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 w:eastAsia="pt-BR"/>
        </w:rPr>
      </w:pPr>
      <w:r>
        <w:rPr>
          <w:rFonts w:ascii="Times New Roman" w:hAnsi="Times New Roman"/>
          <w:b/>
          <w:bCs/>
          <w:sz w:val="28"/>
          <w:szCs w:val="28"/>
          <w:lang w:val="en-US" w:eastAsia="pt-BR"/>
        </w:rPr>
        <w:t>PLANO ANUAL DE TRABALHO (PAT 2019)</w:t>
      </w:r>
    </w:p>
    <w:p>
      <w:pPr>
        <w:ind w:left="720"/>
        <w:jc w:val="left"/>
        <w:rPr>
          <w:rFonts w:ascii="Times New Roman" w:hAnsi="Times New Roman"/>
          <w:b/>
          <w:bCs/>
          <w:sz w:val="28"/>
          <w:szCs w:val="28"/>
          <w:lang w:val="en-US" w:eastAsia="pt-BR"/>
        </w:rPr>
      </w:pPr>
      <w:r>
        <w:rPr>
          <w:rFonts w:ascii="Times New Roman" w:hAnsi="Times New Roman"/>
          <w:b/>
          <w:bCs/>
          <w:sz w:val="28"/>
          <w:szCs w:val="28"/>
          <w:lang w:val="en-US" w:eastAsia="pt-BR"/>
        </w:rPr>
        <w:t xml:space="preserve">Esse é o PAT 2019 após análise, alterações e definições da Comissão de Planejamento do Campi Aracaju. Algumas metas não foram definidas por algumas pequenas imprecisões. Tais metas estão com observações em vermelho e pedimos que respondam com urgência a COPLAN ou DG para definirmos as metas.  </w:t>
      </w:r>
    </w:p>
    <w:p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 w:eastAsia="pt-BR"/>
        </w:rPr>
      </w:pPr>
    </w:p>
    <w:p>
      <w:pPr>
        <w:ind w:left="720"/>
        <w:jc w:val="left"/>
        <w:rPr>
          <w:rFonts w:ascii="Times New Roman" w:hAnsi="Times New Roman"/>
          <w:b/>
          <w:bCs/>
          <w:sz w:val="28"/>
          <w:szCs w:val="28"/>
          <w:lang w:val="en-US" w:eastAsia="pt-BR"/>
        </w:rPr>
      </w:pPr>
      <w:r>
        <w:rPr>
          <w:rFonts w:ascii="Times New Roman" w:hAnsi="Times New Roman"/>
          <w:b/>
          <w:bCs/>
          <w:sz w:val="28"/>
          <w:szCs w:val="28"/>
          <w:lang w:val="en-US" w:eastAsia="pt-BR"/>
        </w:rPr>
        <w:t>DG e COPLAN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OE-11 Aperfeiçoar processos e procedimentos institucionais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projetos elaborados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t-BR"/>
              </w:rPr>
              <w:t xml:space="preserve">Elaborar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um projeto para </w:t>
            </w:r>
            <w:r>
              <w:rPr>
                <w:rFonts w:hint="default" w:ascii="Times New Roman" w:hAnsi="Times New Roman" w:cs="Times New Roman"/>
                <w:color w:val="auto"/>
                <w:lang w:val="pt-BR"/>
              </w:rPr>
              <w:t xml:space="preserve">implantação de </w:t>
            </w:r>
            <w:r>
              <w:rPr>
                <w:rFonts w:hint="default" w:ascii="Times New Roman" w:hAnsi="Times New Roman" w:cs="Times New Roman"/>
                <w:color w:val="auto"/>
              </w:rPr>
              <w:t>solução tecnológica integrada para sala de aula</w:t>
            </w:r>
            <w:r>
              <w:rPr>
                <w:rFonts w:hint="default" w:ascii="Times New Roman" w:hAnsi="Times New Roman" w:cs="Times New Roman"/>
                <w:color w:val="auto"/>
                <w:lang w:val="pt-BR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 xml:space="preserve">OE-02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Ampliar as atividades de capacitação dos servidores visando as áreas de prioridades e mapeamento das competências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planos criados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Elaborar o plano anual de capacitação docente e administrativa.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OE-11 Aperfeiçoar processos e procedimentos institucionais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Quantidade de sistemas implantados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Implantar o sistema de controle de acesso e CFTV.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OE-10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Adequar e implantar edificações visando atender normas técnicas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salas climatizadas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Climatizar 100% das salas de aula do Léyda Régis.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OE-10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Adequar e implantar edificações visando atender normas técnicas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Porcentagem  de projeto executado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Executar 30% do projeto de paisagismo do campus.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OE-11 Aperfeiçoar processos e procedimentos institucionais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instalações realizadas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Instalar equipamentos de áudio e projeção em 80% das salas de aula.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OE-11 Aperfeiçoar processos e procedimentos institucionais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projetos realizados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Elaborar e implantar 01 projeto de comunicação visual.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OE-03 Promover a integração dos servidores buscando melhoria de clima organizacional e qualidade de vida.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Quantidade de pesquisas realizadas.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color w:val="0000FF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Operacionalizar 01 pesquisa de clima organizacional.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OE-19- Implementar as políticas públicas de apoio ao ensino, à pesquisa aplicada e inovação;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projetos implementados</w:t>
            </w:r>
          </w:p>
        </w:tc>
        <w:tc>
          <w:tcPr>
            <w:tcW w:w="337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Implementar o projeto 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Assessoria Técnica e Fortalecimento das Boas Práticas no Processamento de Alimentos.”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OE-11- Aperfeiçoar processos e procedimentos institucionais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processos mapeados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 xml:space="preserve">Realizar/auxiliar o mapeamento de 5 fluxos processuais (mapa de visitas técnicas) críticos dos setores que compõe o IFS/Aracaju.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OE-11- Aperfeiçoar processos e procedimentos institucionais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iniciativas realizadas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Desenvolver um canal para aprimoramento do sistema de controle e monitoramento do planejamento.</w:t>
            </w:r>
          </w:p>
        </w:tc>
      </w:tr>
    </w:tbl>
    <w:p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 w:eastAsia="pt-BR"/>
        </w:rPr>
      </w:pPr>
    </w:p>
    <w:p>
      <w:pPr>
        <w:ind w:left="720"/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</w:p>
    <w:p>
      <w:pPr>
        <w:jc w:val="left"/>
        <w:rPr>
          <w:rFonts w:ascii="Times New Roman" w:hAnsi="Times New Roman"/>
          <w:b/>
          <w:bCs/>
          <w:sz w:val="24"/>
          <w:szCs w:val="24"/>
          <w:lang w:val="en-US" w:eastAsia="pt-BR"/>
        </w:rPr>
      </w:pPr>
      <w:r>
        <w:rPr>
          <w:rFonts w:ascii="Times New Roman" w:hAnsi="Times New Roman"/>
          <w:b/>
          <w:bCs/>
          <w:sz w:val="24"/>
          <w:szCs w:val="24"/>
          <w:lang w:val="en-US" w:eastAsia="pt-BR"/>
        </w:rPr>
        <w:t>DADM  (Diretoria de Administração)</w:t>
      </w:r>
    </w:p>
    <w:tbl>
      <w:tblPr>
        <w:tblStyle w:val="5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3181"/>
        <w:gridCol w:w="3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0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18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27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0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 as atividades de capacitação dos servidores visando as áreas de prioridades e mapeamento das competências</w:t>
            </w: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Quantidade de oficina realizad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 Realizar 01 (uma) Oficina para treinamento de 15 fiscais de contratos.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07" w:type="dxa"/>
            <w:vMerge w:val="continue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Quantidade de servidores capacitados no SCDP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 Capacitar 04 servidores que atuam no SCDP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07" w:type="dxa"/>
            <w:vMerge w:val="continue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Quantidade de Pregoeiros capacitados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3.1 Realizar treinamento de atualização ou capacitação com  02 Pregoeiros.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07" w:type="dxa"/>
            <w:vMerge w:val="continue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Quantidade de Gestores capacitados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4.1 Capacitar 02 servidores que atuam em função de gestão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0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Aperfeiçoar gestão orçamentária e financeira.</w:t>
            </w: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 Percentual de Orçamento executado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1.1 Executar 100% do orçamento descentralizado.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907" w:type="dxa"/>
            <w:vMerge w:val="restart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Adequar e implantar edificações visando atender normas técnicas</w:t>
            </w: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Quantidade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reformas realizadas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0"/>
              </w:rPr>
              <w:t>.1 Reforma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0"/>
                <w:lang w:val="pt-BR"/>
              </w:rPr>
              <w:t>r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0"/>
              </w:rPr>
              <w:t xml:space="preserve"> o Sistema Incêndio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907" w:type="dxa"/>
            <w:vMerge w:val="continue"/>
            <w:vAlign w:val="top"/>
          </w:tcPr>
          <w:p>
            <w:pPr>
              <w:spacing w:after="0" w:line="240" w:lineRule="auto"/>
            </w:pP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Quantidade de reformas realizadas. 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2.1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val="pt-BR"/>
              </w:rPr>
              <w:t>R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eforma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val="pt-BR"/>
              </w:rPr>
              <w:t>r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03 (três) conjuntos de  sanitários (Leyda Régis, Sala dos Professores e Ginásio de Esportes).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0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Promover ações que beneficiem alunos e comunidades externa para inserção ao mercado de trabalho.</w:t>
            </w:r>
          </w:p>
        </w:tc>
        <w:tc>
          <w:tcPr>
            <w:tcW w:w="318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Quantidade de veículo adquirido</w:t>
            </w:r>
          </w:p>
        </w:tc>
        <w:tc>
          <w:tcPr>
            <w:tcW w:w="327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1.1 A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val="pt-BR"/>
              </w:rPr>
              <w:t>dquirir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01 (um) ônibus.</w:t>
            </w:r>
          </w:p>
        </w:tc>
      </w:tr>
    </w:tbl>
    <w:p/>
    <w:p/>
    <w:p/>
    <w:p>
      <w:pPr>
        <w:pStyle w:val="7"/>
        <w:spacing w:line="360" w:lineRule="auto"/>
        <w:jc w:val="left"/>
        <w:rPr>
          <w:rFonts w:ascii="Times New Roman" w:hAnsi="Times New Roman" w:cs="Times New Roman"/>
          <w:color w:val="auto"/>
          <w:sz w:val="11"/>
          <w:szCs w:val="11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METAS COEC 2019 (Engenharia civil)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  <w:t>Oe 02 Ampliar as atividades de capacitação dos servidores visando as áreas de prioridades e mapeamento das competências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Número de cursos realizados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Promover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curso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in company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para os docentes, voltados para a área de tecnologia BIM.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 xml:space="preserve">OE 06 Promover o acesso e a disseminação de informações, dando suporte às atividades educacionais, científicas, tecnológicas e culturais das bibliotecas. 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Quantidade de eventos realizados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Realizar um evento que enfatize o acervo dos TCCs do curso de Engenharia Civil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>OE 20 Potencializar a qualidade de ensino com inovações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Número de comitês instaurados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Instaurar comitê permanente de  acompanhamento e atualização do curso de engenharia civil.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 xml:space="preserve">Promover o acesso e a disseminação de informações, dando suporte às atividades educacionais, científicas, tecnológicas e culturais das bibliotecas. 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Número de seminários promovidos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Promover seminário de apresentação dos TCC I semestralmente</w:t>
            </w:r>
          </w:p>
        </w:tc>
      </w:tr>
    </w:tbl>
    <w:p/>
    <w:p/>
    <w:p>
      <w:pPr>
        <w:rPr>
          <w:rFonts w:ascii="Times New Roman" w:hAnsi="Times New Roman"/>
          <w:b/>
          <w:color w:val="000000" w:themeColor="text1"/>
          <w:sz w:val="28"/>
          <w:szCs w:val="28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color w:val="000000" w:themeColor="text1"/>
          <w:sz w:val="28"/>
          <w:szCs w:val="28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 w:eastAsia="pt-BR"/>
          <w14:textFill>
            <w14:solidFill>
              <w14:schemeClr w14:val="tx1"/>
            </w14:solidFill>
          </w14:textFill>
        </w:rPr>
        <w:t>COED (Edificações)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</w:rPr>
              <w:t>Promover a integração dos servidores, buscando a melhoria do clima organizacional e da qualidade de vida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Número de cursos de </w:t>
            </w: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 xml:space="preserve">Capacitação 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Realizar 2 cursos de </w:t>
            </w: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Capacitação</w:t>
            </w: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3001" w:type="dxa"/>
            <w:vAlign w:val="top"/>
          </w:tcPr>
          <w:p>
            <w:pPr>
              <w:pStyle w:val="8"/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  <w:t>Ampliar as atividades de capacitação dos servidores visando as áreas de prioridades e mapeamento das competências</w:t>
            </w:r>
          </w:p>
        </w:tc>
        <w:tc>
          <w:tcPr>
            <w:tcW w:w="3282" w:type="dxa"/>
            <w:vAlign w:val="top"/>
          </w:tcPr>
          <w:p>
            <w:pPr>
              <w:pStyle w:val="8"/>
              <w:jc w:val="center"/>
              <w:rPr>
                <w:rFonts w:ascii="Calibri" w:hAnsi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Percentual de ambiente de formação continuada aplicado todos os servidores do seto</w:t>
            </w: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>r</w:t>
            </w:r>
          </w:p>
        </w:tc>
        <w:tc>
          <w:tcPr>
            <w:tcW w:w="3377" w:type="dxa"/>
            <w:vAlign w:val="top"/>
          </w:tcPr>
          <w:p>
            <w:pPr>
              <w:pStyle w:val="8"/>
              <w:jc w:val="center"/>
              <w:rPr>
                <w:rFonts w:ascii="Calibri" w:hAnsi="Times New Roman"/>
                <w:b w:val="0"/>
                <w:bCs/>
                <w:kern w:val="1"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Alcançar que 20% dos servidores da COED participem de pelo menos um evento de aperfeiçoamento profissional dentro de sua área de conhecimento.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001" w:type="dxa"/>
            <w:vMerge w:val="restart"/>
            <w:vAlign w:val="top"/>
          </w:tcPr>
          <w:p>
            <w:pPr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</w:rPr>
              <w:t>Adequar edificações existentes visando atender normas técnicas</w:t>
            </w:r>
          </w:p>
          <w:p>
            <w:pPr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  <w:vAlign w:val="top"/>
          </w:tcPr>
          <w:p>
            <w:pPr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Número de reformas executadas</w:t>
            </w:r>
          </w:p>
        </w:tc>
        <w:tc>
          <w:tcPr>
            <w:tcW w:w="3377" w:type="dxa"/>
            <w:vAlign w:val="top"/>
          </w:tcPr>
          <w:p>
            <w:pPr>
              <w:jc w:val="center"/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</w:rPr>
            </w:pPr>
            <w:r>
              <w:rPr>
                <w:rFonts w:ascii="Calibri" w:hAnsi="Times New Roman" w:cs="Times New Roman"/>
                <w:b w:val="0"/>
                <w:bCs w:val="0"/>
                <w:sz w:val="24"/>
                <w:szCs w:val="24"/>
                <w:lang w:val="pt-BR"/>
              </w:rPr>
              <w:t>Criar sala de reuniões para o curso de Edificações e Laboratoristas do Curso.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color w:val="auto"/>
                <w:kern w:val="1"/>
                <w:sz w:val="24"/>
                <w:szCs w:val="24"/>
                <w:lang w:val="pt-BR"/>
              </w:rPr>
              <w:t xml:space="preserve">Criar Laboratório de Topografia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001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  <w:t>Criar uma copa.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3001" w:type="dxa"/>
            <w:vAlign w:val="top"/>
          </w:tcPr>
          <w:p>
            <w:pPr>
              <w:pStyle w:val="8"/>
              <w:ind w:left="100" w:leftChars="0" w:right="100" w:rightChars="0"/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  <w:t>Implementar as políticas públicas de apoio ao ensino, à pesquisa aplicada e inovação;</w:t>
            </w:r>
          </w:p>
        </w:tc>
        <w:tc>
          <w:tcPr>
            <w:tcW w:w="3282" w:type="dxa"/>
            <w:vAlign w:val="top"/>
          </w:tcPr>
          <w:p>
            <w:pPr>
              <w:pStyle w:val="8"/>
              <w:ind w:left="100" w:leftChars="0" w:right="100" w:rightChars="0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 w:val="0"/>
                <w:bCs w:val="0"/>
                <w:sz w:val="24"/>
                <w:szCs w:val="24"/>
                <w:lang w:val="pt-BR"/>
              </w:rPr>
              <w:t>Número  de ações alcançadas</w:t>
            </w:r>
          </w:p>
        </w:tc>
        <w:tc>
          <w:tcPr>
            <w:tcW w:w="3377" w:type="dxa"/>
            <w:vAlign w:val="top"/>
          </w:tcPr>
          <w:p>
            <w:pPr>
              <w:pStyle w:val="8"/>
              <w:ind w:left="100" w:leftChars="0" w:right="100" w:rightChars="0"/>
              <w:jc w:val="center"/>
              <w:rPr>
                <w:rFonts w:ascii="Calibri" w:hAnsi="Times New Roman" w:eastAsia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 w:eastAsia="Times New Roman" w:cs="Times New Roman"/>
                <w:b w:val="0"/>
                <w:bCs w:val="0"/>
                <w:sz w:val="24"/>
                <w:szCs w:val="24"/>
                <w:lang w:val="pt-BR"/>
              </w:rPr>
              <w:t>Elaborar 1 projeto/ação de Políticas Públicas para promoção do desenvolvimento de Habitações de Interesse Social junto  ao setor público/privado.</w:t>
            </w:r>
          </w:p>
          <w:p>
            <w:pPr>
              <w:pStyle w:val="8"/>
              <w:ind w:left="100" w:leftChars="0" w:right="100" w:rightChars="0"/>
              <w:jc w:val="center"/>
              <w:rPr>
                <w:rFonts w:ascii="Calibri" w:hAnsi="Times New Roman" w:eastAsia="Times New Roman" w:cs="Times New Roman"/>
                <w:b w:val="0"/>
                <w:bCs w:val="0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3001" w:type="dxa"/>
            <w:vAlign w:val="top"/>
          </w:tcPr>
          <w:p>
            <w:pPr>
              <w:pStyle w:val="8"/>
              <w:jc w:val="center"/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>Disseminar políticas de extensão, pesquisa e inovação;</w:t>
            </w:r>
          </w:p>
        </w:tc>
        <w:tc>
          <w:tcPr>
            <w:tcW w:w="3282" w:type="dxa"/>
            <w:vAlign w:val="top"/>
          </w:tcPr>
          <w:p>
            <w:pPr>
              <w:pStyle w:val="8"/>
              <w:jc w:val="center"/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>- Número de eventos.</w:t>
            </w:r>
          </w:p>
          <w:p>
            <w:pPr>
              <w:pStyle w:val="8"/>
              <w:jc w:val="center"/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8"/>
              <w:jc w:val="center"/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>- Promover 1 (um) evento com palestras sobre temas transversais e relatos de egressos mostrando a realidade de mercado de trabalho (8h).</w:t>
            </w:r>
          </w:p>
          <w:p>
            <w:pPr>
              <w:pStyle w:val="8"/>
              <w:jc w:val="center"/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001" w:type="dxa"/>
            <w:vAlign w:val="top"/>
          </w:tcPr>
          <w:p>
            <w:pPr>
              <w:pStyle w:val="8"/>
              <w:ind w:left="-180" w:leftChars="0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  <w:t>Ampliar a informatização de  processos administrativos  e acadêmicos.</w:t>
            </w:r>
          </w:p>
        </w:tc>
        <w:tc>
          <w:tcPr>
            <w:tcW w:w="3282" w:type="dxa"/>
            <w:vAlign w:val="top"/>
          </w:tcPr>
          <w:p>
            <w:pPr>
              <w:pStyle w:val="8"/>
              <w:ind w:left="-180" w:leftChars="0"/>
              <w:jc w:val="center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  <w:lang w:val="pt-BR"/>
              </w:rPr>
              <w:t>Quantidade de base de dados criados</w:t>
            </w:r>
          </w:p>
        </w:tc>
        <w:tc>
          <w:tcPr>
            <w:tcW w:w="3377" w:type="dxa"/>
            <w:vAlign w:val="top"/>
          </w:tcPr>
          <w:p>
            <w:pPr>
              <w:pStyle w:val="8"/>
              <w:ind w:left="-180" w:leftChars="0"/>
              <w:jc w:val="center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Criar uma base de dados informatizada  para registro das  ações desenvolvidas no âmbito da Coordenadoria de Edificações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001" w:type="dxa"/>
            <w:vAlign w:val="top"/>
          </w:tcPr>
          <w:p>
            <w:pPr>
              <w:pStyle w:val="8"/>
              <w:jc w:val="center"/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>Promover assistência estudantil, priorizando inclusão e permanência dos estudantes, aperfeiçoando as ações existentes.</w:t>
            </w:r>
          </w:p>
        </w:tc>
        <w:tc>
          <w:tcPr>
            <w:tcW w:w="3282" w:type="dxa"/>
            <w:vAlign w:val="top"/>
          </w:tcPr>
          <w:p>
            <w:pPr>
              <w:pStyle w:val="8"/>
              <w:jc w:val="center"/>
              <w:rPr>
                <w:rFonts w:ascii="Calibri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>Número de estratégias criadas.</w:t>
            </w:r>
          </w:p>
        </w:tc>
        <w:tc>
          <w:tcPr>
            <w:tcW w:w="3377" w:type="dxa"/>
            <w:vAlign w:val="top"/>
          </w:tcPr>
          <w:p>
            <w:pPr>
              <w:pStyle w:val="8"/>
              <w:jc w:val="center"/>
              <w:rPr>
                <w:rFonts w:ascii="Calibri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 xml:space="preserve">Criar 02 estratégias de monitoria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3001" w:type="dxa"/>
            <w:vAlign w:val="top"/>
          </w:tcPr>
          <w:p>
            <w:pPr>
              <w:pStyle w:val="8"/>
              <w:jc w:val="center"/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>Desenvolver a inserção profissional do aluno e do egresso para inserção no mercado de trabalho;</w:t>
            </w:r>
          </w:p>
        </w:tc>
        <w:tc>
          <w:tcPr>
            <w:tcW w:w="3282" w:type="dxa"/>
            <w:vAlign w:val="top"/>
          </w:tcPr>
          <w:p>
            <w:pPr>
              <w:pStyle w:val="8"/>
              <w:jc w:val="center"/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>- Número de visitas técnicas realizadas.</w:t>
            </w:r>
          </w:p>
          <w:p>
            <w:pPr>
              <w:pStyle w:val="8"/>
              <w:jc w:val="center"/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8"/>
              <w:jc w:val="center"/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/>
                <w:sz w:val="24"/>
                <w:szCs w:val="24"/>
                <w:lang w:val="pt-BR"/>
              </w:rPr>
              <w:t>- Realizar 02 micro-estágios por ano e visitas técnicas interestaduais.</w:t>
            </w:r>
          </w:p>
        </w:tc>
      </w:tr>
    </w:tbl>
    <w:p/>
    <w:p/>
    <w:p>
      <w:pPr>
        <w:rPr>
          <w:rFonts w:ascii="Times New Roman" w:hAnsi="Times New Roman"/>
          <w:b/>
          <w:color w:val="000000" w:themeColor="text1"/>
          <w:sz w:val="28"/>
          <w:szCs w:val="28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 w:eastAsia="pt-BR"/>
          <w14:textFill>
            <w14:solidFill>
              <w14:schemeClr w14:val="tx1"/>
            </w14:solidFill>
          </w14:textFill>
        </w:rPr>
        <w:t>COLED (Laboratórios e Edificações)</w:t>
      </w:r>
    </w:p>
    <w:tbl>
      <w:tblPr>
        <w:tblStyle w:val="5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3221"/>
        <w:gridCol w:w="3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45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2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14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945" w:type="dxa"/>
            <w:vAlign w:val="center"/>
          </w:tcPr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</w:rPr>
              <w:t>Promover a integração dos servidores, buscando a melhoria do clima organizacional e da qualidade de vida</w:t>
            </w:r>
          </w:p>
        </w:tc>
        <w:tc>
          <w:tcPr>
            <w:tcW w:w="3221" w:type="dxa"/>
            <w:vAlign w:val="center"/>
          </w:tcPr>
          <w:p>
            <w:pPr>
              <w:spacing w:after="0" w:line="240" w:lineRule="auto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 Número de cursos de </w:t>
            </w: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 xml:space="preserve">Capacitação. </w:t>
            </w:r>
          </w:p>
        </w:tc>
        <w:tc>
          <w:tcPr>
            <w:tcW w:w="3314" w:type="dxa"/>
            <w:vAlign w:val="center"/>
          </w:tcPr>
          <w:p>
            <w:pPr>
              <w:spacing w:after="0" w:line="240" w:lineRule="auto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Realizar 2 cursos de </w:t>
            </w: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Capacitação.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945" w:type="dxa"/>
            <w:vMerge w:val="restart"/>
            <w:vAlign w:val="top"/>
          </w:tcPr>
          <w:p>
            <w:pPr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</w:rPr>
              <w:t>Adequar edificações existentes visando atender normas técnicas</w:t>
            </w:r>
          </w:p>
          <w:p>
            <w:pPr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  <w:vAlign w:val="top"/>
          </w:tcPr>
          <w:p>
            <w:pPr>
              <w:jc w:val="left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Percentual de reforma executada</w:t>
            </w:r>
          </w:p>
        </w:tc>
        <w:tc>
          <w:tcPr>
            <w:tcW w:w="3314" w:type="dxa"/>
            <w:vAlign w:val="top"/>
          </w:tcPr>
          <w:p>
            <w:pPr>
              <w:spacing w:after="0" w:line="240" w:lineRule="auto"/>
              <w:jc w:val="left"/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color w:val="auto"/>
                <w:kern w:val="1"/>
                <w:sz w:val="24"/>
                <w:szCs w:val="24"/>
                <w:lang w:val="pt-BR"/>
              </w:rPr>
              <w:t>Criar Laboratório de Práticas Construtivas</w:t>
            </w:r>
            <w:r>
              <w:rPr>
                <w:rFonts w:ascii="Calibri" w:hAnsi="Times New Roman"/>
                <w:b w:val="0"/>
                <w:bCs w:val="0"/>
                <w:color w:val="FF0000"/>
                <w:kern w:val="1"/>
                <w:sz w:val="24"/>
                <w:szCs w:val="24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945" w:type="dxa"/>
            <w:vMerge w:val="continue"/>
            <w:vAlign w:val="top"/>
          </w:tcPr>
          <w:p>
            <w:pPr>
              <w:spacing w:after="0" w:line="240" w:lineRule="auto"/>
              <w:jc w:val="left"/>
            </w:pPr>
          </w:p>
        </w:tc>
        <w:tc>
          <w:tcPr>
            <w:tcW w:w="3221" w:type="dxa"/>
            <w:vMerge w:val="continue"/>
            <w:vAlign w:val="top"/>
          </w:tcPr>
          <w:p>
            <w:pPr>
              <w:spacing w:after="0" w:line="240" w:lineRule="auto"/>
              <w:jc w:val="left"/>
            </w:pPr>
          </w:p>
        </w:tc>
        <w:tc>
          <w:tcPr>
            <w:tcW w:w="3314" w:type="dxa"/>
            <w:vAlign w:val="top"/>
          </w:tcPr>
          <w:p>
            <w:pPr>
              <w:spacing w:after="0" w:line="240" w:lineRule="auto"/>
              <w:jc w:val="left"/>
              <w:rPr>
                <w:rFonts w:ascii="Calibri" w:hAnsi="Times New Roman"/>
                <w:b w:val="0"/>
                <w:bCs w:val="0"/>
                <w:color w:val="auto"/>
                <w:kern w:val="1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color w:val="auto"/>
                <w:kern w:val="1"/>
                <w:sz w:val="24"/>
                <w:szCs w:val="24"/>
                <w:lang w:val="pt-BR"/>
              </w:rPr>
              <w:t>Adequar as instalações físicas para as práticas de aulas e pesquisas, vinculadas aos cursos de Engenharia Civil e Edificações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945" w:type="dxa"/>
            <w:vAlign w:val="center"/>
          </w:tcPr>
          <w:p>
            <w:pPr>
              <w:spacing w:after="60" w:line="240" w:lineRule="auto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cs="Times New Roman"/>
                <w:b/>
                <w:sz w:val="24"/>
                <w:szCs w:val="24"/>
              </w:rPr>
              <w:t xml:space="preserve">Desenvolver a inserção profissional do aluno e do egresso para </w:t>
            </w:r>
            <w:r>
              <w:rPr>
                <w:rFonts w:ascii="Calibri" w:hAnsi="Times New Roman" w:cs="Times New Roman"/>
                <w:b/>
                <w:sz w:val="24"/>
                <w:szCs w:val="24"/>
                <w:lang w:val="pt-BR"/>
              </w:rPr>
              <w:t>o</w:t>
            </w:r>
            <w:r>
              <w:rPr>
                <w:rFonts w:ascii="Calibri" w:hAnsi="Times New Roman" w:cs="Times New Roman"/>
                <w:b/>
                <w:sz w:val="24"/>
                <w:szCs w:val="24"/>
              </w:rPr>
              <w:t xml:space="preserve"> mercado de trabalho</w:t>
            </w:r>
          </w:p>
        </w:tc>
        <w:tc>
          <w:tcPr>
            <w:tcW w:w="3221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Quantidade de eventos realizados</w:t>
            </w:r>
          </w:p>
        </w:tc>
        <w:tc>
          <w:tcPr>
            <w:tcW w:w="3314" w:type="dxa"/>
            <w:vAlign w:val="center"/>
          </w:tcPr>
          <w:p>
            <w:pPr>
              <w:spacing w:after="0" w:line="240" w:lineRule="auto"/>
              <w:jc w:val="both"/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</w:pP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Realizar </w:t>
            </w: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  <w:lang w:val="pt-BR"/>
              </w:rPr>
              <w:t>2</w:t>
            </w: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  <w:lang w:val="pt-BR"/>
              </w:rPr>
              <w:t>dois</w:t>
            </w: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)  evento</w:t>
            </w: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  <w:lang w:val="pt-BR"/>
              </w:rPr>
              <w:t>s</w:t>
            </w:r>
            <w:r>
              <w:rPr>
                <w:rFonts w:ascii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de integração ( IFS / EMPRESA)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945" w:type="dxa"/>
            <w:vAlign w:val="top"/>
          </w:tcPr>
          <w:p>
            <w:pPr>
              <w:pStyle w:val="8"/>
              <w:ind w:left="-180" w:leftChars="0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  <w:t>Identificar potencialidades para a prestação de serviços à comunidade.</w:t>
            </w:r>
          </w:p>
        </w:tc>
        <w:tc>
          <w:tcPr>
            <w:tcW w:w="3221" w:type="dxa"/>
            <w:vAlign w:val="top"/>
          </w:tcPr>
          <w:p>
            <w:pPr>
              <w:pStyle w:val="8"/>
              <w:ind w:left="-180" w:leftChars="0"/>
              <w:jc w:val="center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projetos criados</w:t>
            </w:r>
          </w:p>
        </w:tc>
        <w:tc>
          <w:tcPr>
            <w:tcW w:w="3314" w:type="dxa"/>
            <w:vAlign w:val="top"/>
          </w:tcPr>
          <w:p>
            <w:pPr>
              <w:pStyle w:val="8"/>
              <w:ind w:left="-180" w:leftChars="0"/>
              <w:jc w:val="center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Criar um projeto para estimular o empreendedorismo na Empresa Júnior.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2945" w:type="dxa"/>
            <w:vAlign w:val="top"/>
          </w:tcPr>
          <w:p>
            <w:pPr>
              <w:pStyle w:val="8"/>
              <w:jc w:val="center"/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hAnsi="Times New Roman" w:eastAsia="Times New Roman" w:cs="Times New Roman"/>
                <w:b/>
                <w:sz w:val="24"/>
                <w:szCs w:val="24"/>
                <w:lang w:val="pt-BR"/>
              </w:rPr>
              <w:t>Ampliar as atividades de capacitação dos servidores visando as áreas de prioridades e mapeamento das competências</w:t>
            </w:r>
          </w:p>
        </w:tc>
        <w:tc>
          <w:tcPr>
            <w:tcW w:w="3221" w:type="dxa"/>
            <w:vAlign w:val="top"/>
          </w:tcPr>
          <w:p>
            <w:pPr>
              <w:pStyle w:val="8"/>
              <w:jc w:val="both"/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Percentual de servidores capacitados.</w:t>
            </w:r>
          </w:p>
        </w:tc>
        <w:tc>
          <w:tcPr>
            <w:tcW w:w="3314" w:type="dxa"/>
            <w:vAlign w:val="top"/>
          </w:tcPr>
          <w:p>
            <w:pPr>
              <w:pStyle w:val="8"/>
              <w:jc w:val="both"/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Alcançar que 50% dos servidores da COLED participem de pelo menos um evento de aperfeiçoamento profissional dentro de sua área de conhecimento.</w:t>
            </w:r>
          </w:p>
        </w:tc>
      </w:tr>
    </w:tbl>
    <w:p/>
    <w:p/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COELN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(Técnico em Eletrônica)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5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3221"/>
        <w:gridCol w:w="3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45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2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14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45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default" w:ascii="Calibri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/>
                <w:sz w:val="24"/>
                <w:szCs w:val="24"/>
              </w:rPr>
              <w:t>OE03- Promover a integração dos servidores, buscando a melhoria do clima organizacional e da qualidade de vida</w:t>
            </w:r>
          </w:p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spacing w:after="0" w:line="240" w:lineRule="auto"/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  <w:t xml:space="preserve">A. 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  <w:lang w:val="pt-BR"/>
              </w:rPr>
              <w:t>Número de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  <w:t xml:space="preserve"> área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  <w:lang w:val="pt-BR"/>
              </w:rPr>
              <w:t>s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  <w:lang w:val="pt-BR"/>
              </w:rPr>
              <w:t>criadas.</w:t>
            </w:r>
          </w:p>
          <w:p>
            <w:pPr>
              <w:spacing w:after="0" w:line="240" w:lineRule="auto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pacing w:after="0" w:line="240" w:lineRule="auto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  <w:t xml:space="preserve"> 1. Cria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  <w:lang w:val="pt-BR"/>
              </w:rPr>
              <w:t>r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  <w:t xml:space="preserve"> área de convivência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45" w:type="dxa"/>
            <w:vMerge w:val="continue"/>
            <w:vAlign w:val="center"/>
          </w:tcPr>
          <w:p>
            <w:pPr>
              <w:spacing w:after="0" w:line="240" w:lineRule="auto"/>
            </w:pPr>
          </w:p>
        </w:tc>
        <w:tc>
          <w:tcPr>
            <w:tcW w:w="3221" w:type="dxa"/>
            <w:vAlign w:val="center"/>
          </w:tcPr>
          <w:p>
            <w:pPr>
              <w:spacing w:after="0" w:line="240" w:lineRule="auto"/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</w:rPr>
              <w:t xml:space="preserve">B. </w:t>
            </w:r>
            <w:r>
              <w:rPr>
                <w:rFonts w:hint="default" w:ascii="Calibri" w:hAnsi="Times New Roman"/>
                <w:b w:val="0"/>
                <w:bCs w:val="0"/>
                <w:sz w:val="24"/>
                <w:szCs w:val="24"/>
                <w:lang w:val="pt-BR"/>
              </w:rPr>
              <w:t>Número de programas criados.</w:t>
            </w:r>
          </w:p>
          <w:p>
            <w:pPr>
              <w:spacing w:after="0" w:line="240" w:lineRule="auto"/>
              <w:rPr>
                <w:rFonts w:ascii="Calibri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Calibri" w:hAnsi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Calibri" w:hAnsi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Implantar 1  programa de prevenção de acidentes</w:t>
            </w:r>
          </w:p>
          <w:p>
            <w:pPr>
              <w:spacing w:after="0" w:line="240" w:lineRule="auto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945" w:type="dxa"/>
            <w:vAlign w:val="top"/>
          </w:tcPr>
          <w:p>
            <w:pPr>
              <w:jc w:val="center"/>
              <w:rPr>
                <w:rFonts w:ascii="Calibri" w:hAnsi="Times New Roman"/>
                <w:bCs/>
                <w:sz w:val="24"/>
                <w:szCs w:val="24"/>
              </w:rPr>
            </w:pPr>
            <w:r>
              <w:rPr>
                <w:rFonts w:hint="default" w:ascii="Calibri" w:hAnsi="Times New Roman"/>
                <w:b/>
                <w:bCs w:val="0"/>
                <w:sz w:val="24"/>
                <w:szCs w:val="24"/>
              </w:rPr>
              <w:t>OE07 - Ampliar a informatização de processos administrativos e acadêmicos</w:t>
            </w:r>
          </w:p>
        </w:tc>
        <w:tc>
          <w:tcPr>
            <w:tcW w:w="3221" w:type="dxa"/>
            <w:vAlign w:val="top"/>
          </w:tcPr>
          <w:p>
            <w:pPr>
              <w:jc w:val="left"/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Calibri" w:hAnsi="Times New Roman"/>
                <w:b w:val="0"/>
                <w:bCs w:val="0"/>
                <w:sz w:val="24"/>
                <w:szCs w:val="24"/>
                <w:lang w:val="pt-BR"/>
              </w:rPr>
              <w:t>Percentual de ementas lançadas</w:t>
            </w:r>
          </w:p>
        </w:tc>
        <w:tc>
          <w:tcPr>
            <w:tcW w:w="331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</w:pPr>
            <w:r>
              <w:rPr>
                <w:rFonts w:hint="default"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  <w:t>Lançar 100% das ementas e dados do curso no SIGAA</w:t>
            </w:r>
          </w:p>
          <w:p>
            <w:pPr>
              <w:spacing w:after="0" w:line="240" w:lineRule="auto"/>
              <w:jc w:val="left"/>
              <w:rPr>
                <w:rFonts w:ascii="Calibri" w:hAnsi="Times New Roman"/>
                <w:b w:val="0"/>
                <w:bCs w:val="0"/>
                <w:kern w:val="1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945" w:type="dxa"/>
            <w:vAlign w:val="center"/>
          </w:tcPr>
          <w:p>
            <w:pPr>
              <w:pStyle w:val="7"/>
              <w:jc w:val="center"/>
              <w:rPr>
                <w:rFonts w:hint="default" w:ascii="Calibri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/>
                <w:sz w:val="24"/>
                <w:szCs w:val="24"/>
              </w:rPr>
              <w:t>OE19- Implementar as políticas públicas de apoio ao ensino, à pesquisa aplicada e inovação</w:t>
            </w:r>
          </w:p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</w:rPr>
              <w:t>Número de trabalhos publicados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B. Número de eventos implementados</w:t>
            </w:r>
          </w:p>
          <w:p>
            <w:pPr>
              <w:spacing w:after="0" w:line="240" w:lineRule="auto"/>
              <w:jc w:val="center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auto"/>
                <w:sz w:val="24"/>
                <w:szCs w:val="24"/>
              </w:rPr>
              <w:t>Ampliar a publicação de artigos</w:t>
            </w: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</w:rPr>
              <w:t xml:space="preserve">; </w:t>
            </w: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  <w:lang w:val="pt-BR"/>
              </w:rPr>
              <w:t>definir “qualis / e quantificar (indicar uma porcetagem para comparar com ano anterior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</w:rPr>
              <w:t xml:space="preserve">2. </w:t>
            </w:r>
            <w:r>
              <w:rPr>
                <w:rFonts w:hint="default" w:ascii="Calibri" w:hAnsi="Times New Roman" w:cs="Times New Roman"/>
                <w:b w:val="0"/>
                <w:bCs/>
                <w:color w:val="auto"/>
                <w:sz w:val="24"/>
                <w:szCs w:val="24"/>
              </w:rPr>
              <w:t>Realizar de eventos internos nas áreas do curs</w:t>
            </w:r>
            <w:r>
              <w:rPr>
                <w:rFonts w:hint="default" w:ascii="Calibri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o</w:t>
            </w: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  <w:lang w:val="pt-BR"/>
              </w:rPr>
              <w:t xml:space="preserve"> ( quantos eventos?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945" w:type="dxa"/>
            <w:vAlign w:val="center"/>
          </w:tcPr>
          <w:p>
            <w:pPr>
              <w:pStyle w:val="7"/>
              <w:jc w:val="center"/>
              <w:rPr>
                <w:rFonts w:hint="default" w:ascii="Calibri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/>
                <w:sz w:val="24"/>
                <w:szCs w:val="24"/>
              </w:rPr>
              <w:t>OE11- Aperfeiçoar processos e procedimentos institucionais</w:t>
            </w:r>
          </w:p>
          <w:p>
            <w:pPr>
              <w:pStyle w:val="7"/>
              <w:jc w:val="center"/>
              <w:rPr>
                <w:rFonts w:ascii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  <w:lang w:val="pt-BR"/>
              </w:rPr>
              <w:t xml:space="preserve">Número de </w:t>
            </w: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</w:rPr>
              <w:t xml:space="preserve">manual elaborado </w:t>
            </w:r>
          </w:p>
          <w:p>
            <w:pPr>
              <w:spacing w:after="0" w:line="240" w:lineRule="auto"/>
              <w:jc w:val="center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pacing w:after="0" w:line="240" w:lineRule="auto"/>
              <w:jc w:val="both"/>
              <w:rPr>
                <w:rFonts w:ascii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Times New Roman" w:cs="Times New Roman"/>
                <w:b w:val="0"/>
                <w:bCs/>
                <w:color w:val="auto"/>
                <w:sz w:val="24"/>
                <w:szCs w:val="24"/>
              </w:rPr>
              <w:t>Elaborar o manual para uso de laboratórios de Eletrônica</w:t>
            </w:r>
            <w:r>
              <w:rPr>
                <w:rFonts w:hint="default" w:ascii="Calibri" w:hAnsi="Times New Roman" w:cs="Times New Roman"/>
                <w:b w:val="0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Calibri" w:hAnsi="Times New Roman" w:cs="Times New Roman"/>
                <w:b w:val="0"/>
                <w:bCs/>
                <w:color w:val="FF0000"/>
                <w:sz w:val="24"/>
                <w:szCs w:val="24"/>
                <w:lang w:val="pt-BR"/>
              </w:rPr>
              <w:t>(já existe?)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8"/>
      </w:pPr>
      <w:r>
        <w:rPr>
          <w:rFonts w:ascii="Times New Roman" w:hAnsi="Times New Roman" w:eastAsia="Times New Roman" w:cs="Times New Roman"/>
          <w:b/>
          <w:sz w:val="28"/>
          <w:szCs w:val="28"/>
          <w:lang w:val="pt-BR"/>
        </w:rPr>
        <w:t>COELT (ELETROTÉCNICA)</w:t>
      </w:r>
    </w:p>
    <w:tbl>
      <w:tblPr>
        <w:tblStyle w:val="5"/>
        <w:tblW w:w="972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291"/>
        <w:gridCol w:w="3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2D69B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2D69B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Ampliar a informatização de processos administrativos e acadêmicos.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pt-BR"/>
              </w:rPr>
              <w:t>Percentual de ações registradas.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 xml:space="preserve">Criar uma base de dados informatizada para registro das ações desenvolvidas no âmbito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pt-BR"/>
              </w:rPr>
              <w:t>da Coordenadoria de Eletrotécnica.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Ampliar as atividades de capacitação dos servidores visando às áreas de prioridades e mapeamento das competências</w:t>
            </w:r>
          </w:p>
        </w:tc>
        <w:tc>
          <w:tcPr>
            <w:tcW w:w="329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Percentual de professores participantes de evento de aperfeiçoamento.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Alcançar que 40% dos servidores da COELT participem de um curso de capacitação em uma componente curricular específica.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30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napToGrid w:val="0"/>
              <w:spacing w:before="0" w:after="200"/>
              <w:jc w:val="both"/>
              <w:rPr>
                <w:rFonts w:ascii="Calibri" w:hAnsi="Calibri" w:eastAsia="Times New Roman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329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napToGrid w:val="0"/>
              <w:spacing w:before="0" w:after="200"/>
              <w:jc w:val="both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Alcançar que 100% dos servidores da COELT participem de pelo menos um evento de aperfeiçoamento profissional dentro de sua área de conhecimento.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Promover assistência estudantil, priorizando inclusão e permanência dos estudantes, aperfeiçoando as ações existentes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Número de estratégias criadas.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 xml:space="preserve">Criar 02 estratégias de monitoria.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Desenvolver a inserção profissional do aluno e do egresso para inserção no mercado de trabalho;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Número de visitas técnicas realizadas.</w:t>
            </w:r>
          </w:p>
          <w:p>
            <w:pPr>
              <w:pStyle w:val="8"/>
              <w:spacing w:before="0" w:after="60"/>
              <w:ind w:left="102" w:right="102" w:firstLine="0"/>
              <w:jc w:val="both"/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Realizar 02 micro-estágios (visitas técnicas) por ano.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pt-BR"/>
              </w:rPr>
              <w:t>Adequar e implantar edificações existentes visando atender normas técnicas.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  <w:rPr>
                <w:lang w:val="pt-BR"/>
              </w:rPr>
            </w:pPr>
            <w:r>
              <w:rPr>
                <w:lang w:val="pt-BR"/>
              </w:rPr>
              <w:t>Número de reformas realizadas.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 xml:space="preserve">Realizar 6 reformas/ adequações: </w:t>
            </w:r>
          </w:p>
          <w:p>
            <w:pPr>
              <w:pStyle w:val="8"/>
              <w:numPr>
                <w:ilvl w:val="0"/>
                <w:numId w:val="5"/>
              </w:numPr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Na sala 24 b;</w:t>
            </w:r>
          </w:p>
          <w:p>
            <w:pPr>
              <w:pStyle w:val="8"/>
              <w:numPr>
                <w:ilvl w:val="0"/>
                <w:numId w:val="5"/>
              </w:numPr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/>
              </w:rPr>
              <w:t>laboratório de Instalações elétricas;</w:t>
            </w:r>
          </w:p>
          <w:p>
            <w:pPr>
              <w:pStyle w:val="8"/>
              <w:numPr>
                <w:ilvl w:val="0"/>
                <w:numId w:val="5"/>
              </w:numPr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/>
              </w:rPr>
              <w:t xml:space="preserve"> Laboratório de Instrumentação industrial;</w:t>
            </w:r>
          </w:p>
          <w:p>
            <w:pPr>
              <w:pStyle w:val="8"/>
              <w:numPr>
                <w:ilvl w:val="0"/>
                <w:numId w:val="5"/>
              </w:numPr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/>
              </w:rPr>
              <w:t>Laboratório de Acionamentos Elétricos e Automação;</w:t>
            </w:r>
          </w:p>
          <w:p>
            <w:pPr>
              <w:pStyle w:val="8"/>
              <w:numPr>
                <w:ilvl w:val="0"/>
                <w:numId w:val="5"/>
              </w:numPr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/>
              </w:rPr>
              <w:t>Na sala 26;</w:t>
            </w:r>
          </w:p>
          <w:p>
            <w:pPr>
              <w:pStyle w:val="8"/>
              <w:numPr>
                <w:ilvl w:val="0"/>
                <w:numId w:val="5"/>
              </w:numPr>
              <w:spacing w:before="0" w:after="60"/>
              <w:ind w:left="102" w:right="102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/>
              </w:rPr>
              <w:t>Na sala 23.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ascii="Times New Roman" w:hAnsi="Times New Roman"/>
          <w:b/>
          <w:sz w:val="28"/>
          <w:szCs w:val="28"/>
          <w:lang w:eastAsia="pt-BR"/>
        </w:rPr>
      </w:pPr>
      <w:r>
        <w:rPr>
          <w:rFonts w:ascii="Times New Roman" w:hAnsi="Times New Roman"/>
          <w:b/>
          <w:sz w:val="28"/>
          <w:szCs w:val="28"/>
          <w:lang w:eastAsia="pt-BR"/>
        </w:rPr>
        <w:t>COLIC</w:t>
      </w:r>
      <w:r>
        <w:rPr>
          <w:rFonts w:ascii="Times New Roman" w:hAnsi="Times New Roman"/>
          <w:b/>
          <w:sz w:val="28"/>
          <w:szCs w:val="28"/>
          <w:lang w:val="en-US" w:eastAsia="pt-BR"/>
        </w:rPr>
        <w:t xml:space="preserve"> (Licitação)</w:t>
      </w:r>
    </w:p>
    <w:tbl>
      <w:tblPr>
        <w:tblStyle w:val="5"/>
        <w:tblW w:w="9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3384"/>
        <w:gridCol w:w="3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94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384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4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094" w:type="dxa"/>
            <w:vAlign w:val="center"/>
          </w:tcPr>
          <w:p>
            <w:pPr>
              <w:pStyle w:val="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Ampliar as atividades de capacitação dos servidores visando as áreas de prioridades e mapeamento</w:t>
            </w:r>
          </w:p>
          <w:p>
            <w:pPr>
              <w:pStyle w:val="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das competências.</w:t>
            </w:r>
          </w:p>
          <w:p>
            <w:pPr>
              <w:pStyle w:val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Percentual de servidores capacitados</w:t>
            </w:r>
          </w:p>
        </w:tc>
        <w:tc>
          <w:tcPr>
            <w:tcW w:w="3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Incentivar a capacitação de no mínimo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servidor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</w:tr>
    </w:tbl>
    <w:p/>
    <w:p>
      <w:pPr>
        <w:pStyle w:val="8"/>
        <w:spacing w:after="120"/>
        <w:rPr>
          <w:rStyle w:val="9"/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>COLIQUI ( Coordenação de Licenciatura em Química)</w:t>
      </w:r>
    </w:p>
    <w:tbl>
      <w:tblPr>
        <w:tblStyle w:val="5"/>
        <w:tblW w:w="9920" w:type="dxa"/>
        <w:tblInd w:w="-4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67"/>
        <w:gridCol w:w="2139"/>
        <w:gridCol w:w="4314"/>
      </w:tblGrid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28" w:hRule="atLeast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8"/>
              <w:widowContro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Objetivos estratégicos</w:t>
            </w:r>
          </w:p>
        </w:tc>
        <w:tc>
          <w:tcPr>
            <w:tcW w:w="2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8"/>
              <w:ind w:left="-1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Indicadores</w:t>
            </w:r>
          </w:p>
        </w:tc>
        <w:tc>
          <w:tcPr>
            <w:tcW w:w="43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8"/>
              <w:ind w:left="-1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Metas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72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OE07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Ampliar a informatização de processos administrativos e acadêmicos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Percentual de ações registradas.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 xml:space="preserve">Criar uma base de dados informatizada para registro das ações desenvolvidas no âmbito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da Coordenação de Licenciatura em Química.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77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OE18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Promover assistência estudantil, priorizando inclusão e permanência dos estudantes, aperfeiçoando as ações existentes.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ações desenvolvidas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Desenvolver três ações:</w:t>
            </w:r>
          </w:p>
          <w:p>
            <w:pPr>
              <w:pStyle w:val="8"/>
              <w:ind w:left="436" w:leftChars="0" w:hanging="436" w:hangingChars="182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a. Melhorar o projeto de monitoria remunerada e voluntária mediante o atendimento e a adequação da sala de monitoria.</w:t>
            </w:r>
          </w:p>
          <w:p>
            <w:pPr>
              <w:pStyle w:val="8"/>
              <w:ind w:left="436" w:leftChars="0" w:hanging="436" w:hangingChars="182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b. Ofertar cursos de curta duração (2h) de revisão de conteúdos básicos da química.</w:t>
            </w:r>
          </w:p>
          <w:p>
            <w:pPr>
              <w:pStyle w:val="8"/>
              <w:ind w:left="436" w:leftChars="0" w:hanging="436" w:hangingChars="182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c. Apresentar os projetos do curso e do corpo docente para os alunos do primeiro período.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96" w:hRule="atLeast"/>
        </w:trPr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OE21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Disseminar políticas de extensão, pesquisa e inovação.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eventos realizados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  <w:p>
            <w:pPr>
              <w:pStyle w:val="8"/>
              <w:ind w:left="439" w:leftChars="0" w:hanging="439" w:hangingChars="183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a. Realizar anualmente o Simpósio de Licenciatura em Química.</w:t>
            </w:r>
          </w:p>
          <w:p>
            <w:pPr>
              <w:pStyle w:val="8"/>
              <w:ind w:left="439" w:leftChars="0" w:hanging="439" w:hangingChars="183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b. Realizar semestralmente dois Colóquios.</w:t>
            </w:r>
          </w:p>
          <w:p>
            <w:pPr>
              <w:pStyle w:val="8"/>
              <w:ind w:left="439" w:leftChars="0" w:hanging="439" w:hangingChars="183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c. Realizar anualmente um evento com relatos de egressos.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67" w:hRule="atLeast"/>
        </w:trPr>
        <w:tc>
          <w:tcPr>
            <w:tcW w:w="34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OE10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Adequar e implantar edificações existentes visando atender normas técnicas.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gabinetes disponibilizados</w:t>
            </w:r>
          </w:p>
        </w:tc>
        <w:tc>
          <w:tcPr>
            <w:tcW w:w="4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disponibilizar 11 gabinetes individuais para os professores lotados na COLIQUI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97" w:hRule="atLeast"/>
        </w:trPr>
        <w:tc>
          <w:tcPr>
            <w:tcW w:w="34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OE02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Ampliar as atividades de capacitação dos servidores visando as áreas de prioridades e mapeamento das competências.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Percentual de professores participantes em eventos de aperfeiçoamento.</w:t>
            </w:r>
          </w:p>
        </w:tc>
        <w:tc>
          <w:tcPr>
            <w:tcW w:w="431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Possibilitar que 100% dos servidores da COLIQUI participem de, pelo menos, um evento de aperfeiçoamento profissional ou capacitação dentro de sua área de conhecimento, ou de uma área prioritária.</w:t>
            </w:r>
          </w:p>
        </w:tc>
      </w:tr>
    </w:tbl>
    <w:p>
      <w:pPr>
        <w:pStyle w:val="8"/>
        <w:spacing w:after="120"/>
        <w:jc w:val="center"/>
        <w:rPr>
          <w:rFonts w:ascii="Times New Roman" w:hAnsi="Times New Roman" w:eastAsia="Times New Roman" w:cs="Times New Roman"/>
          <w:b w:val="0"/>
          <w:bCs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pt-BR"/>
        </w:rPr>
        <w:t xml:space="preserve"> </w:t>
      </w:r>
    </w:p>
    <w:p>
      <w:pPr>
        <w:pStyle w:val="8"/>
        <w:rPr>
          <w:rFonts w:ascii="Times New Roman" w:hAnsi="Times New Roman" w:eastAsia="Times New Roman" w:cs="Times New Roman"/>
          <w:b w:val="0"/>
          <w:bCs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pt-BR"/>
        </w:rPr>
        <w:t xml:space="preserve"> </w:t>
      </w:r>
    </w:p>
    <w:p>
      <w:pPr>
        <w:rPr>
          <w:b w:val="0"/>
          <w:bCs/>
        </w:rPr>
      </w:pPr>
    </w:p>
    <w:p>
      <w:pP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  <w:t>CSA (Saneamento)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001" w:type="dxa"/>
            <w:vMerge w:val="restart"/>
            <w:vAlign w:val="center"/>
          </w:tcPr>
          <w:p>
            <w:pPr>
              <w:pStyle w:val="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Desenvolver a inserção profissional do aluno e do egresso para inserção ao mercado de trabalho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Quantidade de eventos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realizados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Realizar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eventos na CSA para divulgação do curso de saneamento e discussão de temáticas relevantes para o saneamento básico e ambiental.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001" w:type="dxa"/>
            <w:vMerge w:val="continue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Número de trabalhos de campo realizados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trabalho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campo integrado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numa perspectiva interdisciplinar.</w:t>
            </w:r>
          </w:p>
        </w:tc>
      </w:tr>
    </w:tbl>
    <w:p/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CTI ( Coord. De Tecnologoa da Informação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001" w:type="dxa"/>
            <w:vMerge w:val="restart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0E07-Ampliar aInformatizaçãode processosadministrativose acadêmicos.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1.Número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totens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(terminal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autoatendimento)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novos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instalados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para registro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frequência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1.1Instalaçãode05(cinco)Totensp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ara o 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registrode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frequência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servidores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em pontos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estratégicos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Campus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Aracaju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001" w:type="dxa"/>
            <w:vMerge w:val="continue"/>
            <w:vAlign w:val="center"/>
          </w:tcPr>
          <w:p>
            <w:pPr>
              <w:pStyle w:val="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2.Número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totens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instalados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Instalação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(um) Totem touchscreem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com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impressora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térmica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para dar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suporte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ao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sistema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SGA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(Sistema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 Gestão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Atendimento)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na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CRE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001" w:type="dxa"/>
            <w:vMerge w:val="continue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3.Percentual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instalação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 equipamentos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multi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>m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ídia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Aquisição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 insumos e equipamentos para renovação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pt-BR"/>
              </w:rPr>
              <w:t xml:space="preserve">e futuras instalações de equipamentos multimídias. </w:t>
            </w:r>
          </w:p>
        </w:tc>
      </w:tr>
    </w:tbl>
    <w:p/>
    <w:p>
      <w:pPr>
        <w:ind w:left="560" w:leftChars="200" w:hanging="120" w:hanging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ind w:left="560" w:leftChars="200" w:hanging="120" w:hanging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Metas da coordenadoria de Gestão de Turismo e Hospitalidade e Lazer</w:t>
      </w:r>
    </w:p>
    <w:p>
      <w:pPr>
        <w:ind w:firstLine="110" w:firstLineChars="50"/>
        <w:jc w:val="both"/>
        <w:rPr>
          <w:lang w:val="pt-BR"/>
        </w:rPr>
      </w:pPr>
      <w:r>
        <w:rPr>
          <w:lang w:val="pt-BR"/>
        </w:rPr>
        <w:t xml:space="preserve"> </w:t>
      </w:r>
    </w:p>
    <w:tbl>
      <w:tblPr>
        <w:tblStyle w:val="5"/>
        <w:tblW w:w="9920" w:type="dxa"/>
        <w:tblInd w:w="-4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67"/>
        <w:gridCol w:w="2139"/>
        <w:gridCol w:w="4314"/>
      </w:tblGrid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28" w:hRule="atLeast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8"/>
              <w:widowContro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Objetivos estratégicos</w:t>
            </w:r>
          </w:p>
        </w:tc>
        <w:tc>
          <w:tcPr>
            <w:tcW w:w="2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8"/>
              <w:ind w:left="-1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Indicadores</w:t>
            </w:r>
          </w:p>
        </w:tc>
        <w:tc>
          <w:tcPr>
            <w:tcW w:w="43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8"/>
              <w:ind w:left="-1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/>
              </w:rPr>
              <w:t>Metas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72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Diversificar a oferta de cursos em diferentes níveis e modalidades de ensino.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projetos elaborados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Elaborar 1 projeto para implantar o curso integrado de gestão de eventos 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72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Diversificar a oferta de cursos em diferentes níveis e modalidades de ensino.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projetos elaborados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Elaborar projeto para implantar Curso FIC de Bares e restaurante e Hotelaria 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2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Diversificar a oferta de cursos em diferentes níveis e modalidades de ensino.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Quantidade de cursos realizados.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ind w:firstLine="140" w:firstLineChars="5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Promover (</w:t>
            </w:r>
            <w:r>
              <w:rPr>
                <w:color w:val="FF0000"/>
                <w:sz w:val="28"/>
                <w:szCs w:val="28"/>
                <w:lang w:val="pt-BR"/>
              </w:rPr>
              <w:t xml:space="preserve">QUANTIFICAR QUANTOS CURSOS) </w:t>
            </w:r>
            <w:r>
              <w:rPr>
                <w:sz w:val="28"/>
                <w:szCs w:val="28"/>
                <w:lang w:val="pt-BR"/>
              </w:rPr>
              <w:t>cursos de aperfeiçoamento em linguas (Ingles - Espanhol) para alunos e docentes dos Cursos de Turismo.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17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Disseminar políticas de Extensão, pesquisa e inovação.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eventos promovidos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ind w:firstLine="140" w:firstLineChars="5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Promover a Segunda Semana de Turismo no Campus Aracaju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2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Adequar e implantar edificações existentes visando atender normas técnicas.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reformas realizadas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ind w:firstLine="140" w:firstLineChars="5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Realizar 1 reforma/adequação no laboratório de linguas ( sala 38).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17" w:hRule="atLeast"/>
        </w:trPr>
        <w:tc>
          <w:tcPr>
            <w:tcW w:w="3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Adequar e implantar edificações existentes visando atender normas técnicas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Número de laboratórios montados.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Montar um laboratório de eventos.</w:t>
            </w:r>
          </w:p>
        </w:tc>
      </w:tr>
    </w:tbl>
    <w:p>
      <w:pPr>
        <w:ind w:firstLine="110" w:firstLineChars="50"/>
        <w:jc w:val="both"/>
        <w:rPr>
          <w:lang w:val="pt-BR"/>
        </w:rPr>
      </w:pPr>
    </w:p>
    <w:p>
      <w:r>
        <w:rPr>
          <w:rFonts w:ascii="Times New Roman" w:hAnsi="Times New Roman"/>
          <w:b/>
          <w:color w:val="auto"/>
          <w:sz w:val="28"/>
          <w:szCs w:val="28"/>
          <w:lang w:val="en-US" w:eastAsia="pt-BR"/>
        </w:rPr>
        <w:t>CCHS: COORDENADORIA DE CIÊNCIAS HUMANAS E SOCIAIS</w:t>
      </w:r>
    </w:p>
    <w:tbl>
      <w:tblPr>
        <w:tblStyle w:val="5"/>
        <w:tblpPr w:leftFromText="180" w:rightFromText="180" w:vertAnchor="text" w:horzAnchor="page" w:tblpX="1587" w:tblpY="493"/>
        <w:tblOverlap w:val="never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210"/>
        <w:gridCol w:w="3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OBJETIVOS ESTRATÉGICOS*</w:t>
            </w:r>
          </w:p>
        </w:tc>
        <w:tc>
          <w:tcPr>
            <w:tcW w:w="2210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386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49" w:type="dxa"/>
            <w:vMerge w:val="restart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Promover a integração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dos componentes curriculares da base nacional comum curricular - área de ciências humanas, com as disciplinas das áreas técnicas, e assim trabalhar para a realização de um ensino médio verdadeiramente integrado.</w:t>
            </w:r>
          </w:p>
        </w:tc>
        <w:tc>
          <w:tcPr>
            <w:tcW w:w="22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Número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atividades realizadas com as coordenadorias de cursos </w:t>
            </w:r>
          </w:p>
        </w:tc>
        <w:tc>
          <w:tcPr>
            <w:tcW w:w="3861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Realizar 2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eventos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interdisciplinares.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49" w:type="dxa"/>
            <w:vMerge w:val="continue"/>
            <w:vAlign w:val="center"/>
          </w:tcPr>
          <w:p>
            <w:pPr>
              <w:spacing w:after="0" w:line="240" w:lineRule="auto"/>
              <w:jc w:val="both"/>
            </w:pPr>
          </w:p>
        </w:tc>
        <w:tc>
          <w:tcPr>
            <w:tcW w:w="22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Percentual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ações conjuntas entre dos docentes das áreas técnicas e a CCHS</w:t>
            </w:r>
          </w:p>
        </w:tc>
        <w:tc>
          <w:tcPr>
            <w:tcW w:w="3861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Aumentar 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 realização de atividades conjuntas com docentes de áreas técnicas. (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pt-BR"/>
              </w:rPr>
              <w:t>CASO NÃO SEJA POSSÍVEL FAZER UM COMPARATIVO COM ANO ANTERIOR PARA ACHAR PERCENTUAL, SUGERIMOS INCLUIR UM NÚMERO DE ATIVIDADES CONJUNTAS COMO META. 5 NO ANO POR EXEMPLO.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RESPONSÁVEL: </w:t>
      </w:r>
      <w:r>
        <w:rPr>
          <w:rFonts w:ascii="Times New Roman" w:hAnsi="Times New Roman"/>
          <w:color w:val="000000"/>
          <w:sz w:val="24"/>
          <w:szCs w:val="24"/>
        </w:rPr>
        <w:t>CAE</w:t>
      </w:r>
    </w:p>
    <w:p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horzAnchor="page" w:tblpX="1587" w:tblpY="493"/>
        <w:tblOverlap w:val="never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210"/>
        <w:gridCol w:w="3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OBJETIVOS ESTRATÉGICOS*</w:t>
            </w:r>
          </w:p>
        </w:tc>
        <w:tc>
          <w:tcPr>
            <w:tcW w:w="2210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386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49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eastAsia="ar-SA"/>
              </w:rPr>
              <w:t>Promover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val="pt-BR" w:eastAsia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eastAsia="ar-SA"/>
              </w:rPr>
              <w:t>assistência estudantil, priorizando inclusão e permanência dos estudantes, aperfeiçoando as ações existentes</w:t>
            </w:r>
          </w:p>
        </w:tc>
        <w:tc>
          <w:tcPr>
            <w:tcW w:w="22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Número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ações realizadas.</w:t>
            </w:r>
          </w:p>
        </w:tc>
        <w:tc>
          <w:tcPr>
            <w:tcW w:w="3861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  <w:t>Desenvolver 3 ações anuais para implementação do projeto multidisciplinar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  <w:lang w:val="pt-BR"/>
              </w:rPr>
              <w:t>(Psicologia e Serviço Social).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49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eastAsia="ar-SA"/>
              </w:rPr>
              <w:t>Promover assistência estudantil, priorizando inclusão e permanência dos estudantes, aperfeiçoando as ações existentes</w:t>
            </w:r>
          </w:p>
          <w:p>
            <w:pPr>
              <w:pStyle w:val="7"/>
              <w:jc w:val="both"/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Número de eventos para estreitamento entre escola e comunidade</w:t>
            </w:r>
          </w:p>
        </w:tc>
        <w:tc>
          <w:tcPr>
            <w:tcW w:w="3861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  <w:t xml:space="preserve">Realizar 1 encontro formador com a comunidade escolar e 1 com os pais de alunos.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49" w:type="dxa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Ampliar as atividades de capacitação dos servidores visando as áreas de prioridades e mapeamento das competências.</w:t>
            </w:r>
          </w:p>
          <w:p>
            <w:pPr>
              <w:pStyle w:val="7"/>
              <w:jc w:val="both"/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Percentual de ambiente de formação continuada dos servidores da CAE.</w:t>
            </w:r>
          </w:p>
        </w:tc>
        <w:tc>
          <w:tcPr>
            <w:tcW w:w="3861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  <w:lang w:val="pt-BR"/>
              </w:rPr>
              <w:t xml:space="preserve">Possibilitar que 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  <w:t>40% dos servidores da CAE participem de pelo menos um evento de aperfeiçoamento profissional dentro de sua área de conhecimento.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49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Calibri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t-BR"/>
              </w:rPr>
              <w:t>Ampliar a informatização de  processos administrativos  e acadêmicos.</w:t>
            </w:r>
          </w:p>
        </w:tc>
        <w:tc>
          <w:tcPr>
            <w:tcW w:w="22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Número de base criada</w:t>
            </w:r>
          </w:p>
        </w:tc>
        <w:tc>
          <w:tcPr>
            <w:tcW w:w="3861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  <w:t>Criar uma base de dados informatizada  para registro das  ações desenvolvidas no âmbito da Coordenadoria.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4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vertAlign w:val="baseline"/>
                <w:lang w:val="pt-BR"/>
              </w:rPr>
              <w:t>Aperfeiçoar processos e procedimentos institucionais</w:t>
            </w:r>
          </w:p>
        </w:tc>
        <w:tc>
          <w:tcPr>
            <w:tcW w:w="2210" w:type="dxa"/>
            <w:vAlign w:val="top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vertAlign w:val="baseline"/>
                <w:lang w:val="pt-BR"/>
              </w:rPr>
              <w:t>Número de processos mapeados</w:t>
            </w:r>
          </w:p>
        </w:tc>
        <w:tc>
          <w:tcPr>
            <w:tcW w:w="3861" w:type="dxa"/>
            <w:vAlign w:val="top"/>
          </w:tcPr>
          <w:p>
            <w:pPr>
              <w:rPr>
                <w:rFonts w:ascii="Calibri" w:hAnsi="Times New Roman" w:eastAsia="Times New Roman" w:cs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vertAlign w:val="baseline"/>
                <w:lang w:val="pt-BR"/>
              </w:rPr>
              <w:t>Mapear 2 fluxos processuais críticos da CAE.</w:t>
            </w:r>
          </w:p>
        </w:tc>
      </w:tr>
    </w:tbl>
    <w:p/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RESPONSÁVEL: COSE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 xml:space="preserve">OE- 18 Promover a assistência estudantil, priorizando inclusão e permanência dos estudantes, aperfeiçoando as ações existentes. 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ações realizadas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Realizar 9 ações de promoção da saúde: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</w:p>
          <w:p>
            <w:pPr>
              <w:numPr>
                <w:ilvl w:val="0"/>
                <w:numId w:val="6"/>
              </w:numPr>
              <w:rPr>
                <w:vertAlign w:val="baseline"/>
                <w:lang w:val="pt-BR"/>
              </w:rPr>
            </w:pPr>
            <w:r>
              <w:rPr>
                <w:vertAlign w:val="baseline"/>
                <w:lang w:val="pt-BR"/>
              </w:rPr>
              <w:t>Orientação nutricional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vertAlign w:val="baseline"/>
                <w:lang w:val="pt-BR"/>
              </w:rPr>
            </w:pPr>
            <w:r>
              <w:rPr>
                <w:vertAlign w:val="baseline"/>
                <w:lang w:val="pt-BR"/>
              </w:rPr>
              <w:t>Cobertura vacinal - Imunização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vertAlign w:val="baseline"/>
                <w:lang w:val="pt-BR"/>
              </w:rPr>
            </w:pPr>
            <w:r>
              <w:rPr>
                <w:vertAlign w:val="baseline"/>
                <w:lang w:val="pt-BR"/>
              </w:rPr>
              <w:t>Combate à hipertensão arterial e colesterol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/>
                <w:vertAlign w:val="baseline"/>
                <w:lang w:val="pt-BR"/>
              </w:rPr>
            </w:pPr>
            <w:r>
              <w:rPr>
                <w:vertAlign w:val="baseline"/>
                <w:lang w:val="pt-BR"/>
              </w:rPr>
              <w:t>Combate ao uso de álcool e drogas;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vertAlign w:val="baseline"/>
                <w:lang w:val="pt-BR"/>
              </w:rPr>
            </w:pPr>
            <w:r>
              <w:rPr>
                <w:rFonts w:hint="default"/>
                <w:vertAlign w:val="baseline"/>
                <w:lang w:val="pt-BR"/>
              </w:rPr>
              <w:t xml:space="preserve"> Orientação à saúde bucal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vertAlign w:val="baseline"/>
                <w:lang w:val="pt-BR"/>
              </w:rPr>
            </w:pPr>
            <w:r>
              <w:rPr>
                <w:vertAlign w:val="baseline"/>
                <w:lang w:val="pt-BR"/>
              </w:rPr>
              <w:t>Prevenção, saúde e segurança na escola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vertAlign w:val="baseline"/>
                <w:lang w:val="pt-BR"/>
              </w:rPr>
            </w:pPr>
            <w:r>
              <w:rPr>
                <w:vertAlign w:val="baseline"/>
                <w:lang w:val="pt-BR"/>
              </w:rPr>
              <w:t>Outubro Rosa (Combate ao câncer de mama)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vertAlign w:val="baseline"/>
                <w:lang w:val="pt-BR"/>
              </w:rPr>
              <w:t>Novembro Azul (Combate ao câncer de próstata)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vertAlign w:val="baseline"/>
                <w:lang w:val="pt-BR"/>
              </w:rPr>
              <w:t>Dia mundial de luta contra a AIDS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RESPONSÁVEL: COC (CONTRATOS)</w:t>
      </w:r>
    </w:p>
    <w:tbl>
      <w:tblPr>
        <w:tblStyle w:val="5"/>
        <w:tblW w:w="9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82"/>
        <w:gridCol w:w="3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01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OBJETIVOS ESTRATÉGICOS</w:t>
            </w:r>
          </w:p>
        </w:tc>
        <w:tc>
          <w:tcPr>
            <w:tcW w:w="3282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377" w:type="dxa"/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r>
              <w:t>OE11 – Aperfeiçoar processos e procedimentos institucionais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processos mapeados.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 xml:space="preserve">Mapear 3 processos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r>
              <w:t>OE11 – Aperfeiçoar processos e procedimentos institucionais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aferições medidas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b/>
              </w:rPr>
              <w:t>Aferi</w:t>
            </w:r>
            <w:r>
              <w:rPr>
                <w:b/>
                <w:lang w:val="pt-BR"/>
              </w:rPr>
              <w:t xml:space="preserve">r </w:t>
            </w:r>
            <w:r>
              <w:rPr>
                <w:b/>
              </w:rPr>
              <w:t>Tempo Médio de Execução dos Processos da COC.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0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pt-BR"/>
              </w:rPr>
              <w:t xml:space="preserve">OE 02- </w:t>
            </w:r>
            <w:r>
              <w:t>Ampliar as atividades de capacitação dos servidores visando as áreas de prioridades e mapeamento de competências.</w:t>
            </w:r>
          </w:p>
        </w:tc>
        <w:tc>
          <w:tcPr>
            <w:tcW w:w="328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Número de servidores capacitados</w:t>
            </w:r>
          </w:p>
        </w:tc>
        <w:tc>
          <w:tcPr>
            <w:tcW w:w="33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lang w:val="pt-BR"/>
              </w:rPr>
              <w:t xml:space="preserve">Viabilizar a participação </w:t>
            </w:r>
            <w:r>
              <w:rPr>
                <w:b/>
              </w:rPr>
              <w:t xml:space="preserve"> de 1 </w:t>
            </w:r>
            <w:r>
              <w:rPr>
                <w:b/>
                <w:lang w:val="pt-BR"/>
              </w:rPr>
              <w:t xml:space="preserve">servidor em </w:t>
            </w:r>
            <w:r>
              <w:rPr>
                <w:b/>
              </w:rPr>
              <w:t xml:space="preserve"> curso de capacitação / atualização em gestão de contratos.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F1DBD"/>
    <w:multiLevelType w:val="singleLevel"/>
    <w:tmpl w:val="85EF1DB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882E036E"/>
    <w:multiLevelType w:val="singleLevel"/>
    <w:tmpl w:val="882E036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83EE65"/>
    <w:multiLevelType w:val="singleLevel"/>
    <w:tmpl w:val="AB83EE65"/>
    <w:lvl w:ilvl="0" w:tentative="0">
      <w:start w:val="1"/>
      <w:numFmt w:val="decimal"/>
      <w:suff w:val="space"/>
      <w:lvlText w:val="%1-"/>
      <w:lvlJc w:val="left"/>
    </w:lvl>
  </w:abstractNum>
  <w:abstractNum w:abstractNumId="3">
    <w:nsid w:val="B6CAA732"/>
    <w:multiLevelType w:val="singleLevel"/>
    <w:tmpl w:val="B6CAA73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BE19154"/>
    <w:multiLevelType w:val="singleLevel"/>
    <w:tmpl w:val="5BE19154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5BE191BD"/>
    <w:multiLevelType w:val="singleLevel"/>
    <w:tmpl w:val="5BE191B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62A4"/>
    <w:rsid w:val="070A38B7"/>
    <w:rsid w:val="09803349"/>
    <w:rsid w:val="0F213F30"/>
    <w:rsid w:val="15D31484"/>
    <w:rsid w:val="16764707"/>
    <w:rsid w:val="169824AC"/>
    <w:rsid w:val="1D201143"/>
    <w:rsid w:val="1FD817FE"/>
    <w:rsid w:val="240A636E"/>
    <w:rsid w:val="25F37E46"/>
    <w:rsid w:val="2F7707DE"/>
    <w:rsid w:val="36125098"/>
    <w:rsid w:val="36713F63"/>
    <w:rsid w:val="3A640267"/>
    <w:rsid w:val="3A875B58"/>
    <w:rsid w:val="421A0A25"/>
    <w:rsid w:val="42F07267"/>
    <w:rsid w:val="477E1946"/>
    <w:rsid w:val="49180626"/>
    <w:rsid w:val="4A991253"/>
    <w:rsid w:val="4E1479E3"/>
    <w:rsid w:val="4ED92751"/>
    <w:rsid w:val="5A346748"/>
    <w:rsid w:val="5D9E6A96"/>
    <w:rsid w:val="61781ACD"/>
    <w:rsid w:val="61B53B8F"/>
    <w:rsid w:val="65E71B1D"/>
    <w:rsid w:val="67DA770A"/>
    <w:rsid w:val="68B70DA2"/>
    <w:rsid w:val="692B6BE5"/>
    <w:rsid w:val="694F55BE"/>
    <w:rsid w:val="6D5A6FFE"/>
    <w:rsid w:val="6F233566"/>
    <w:rsid w:val="70381FCA"/>
    <w:rsid w:val="710A1E72"/>
    <w:rsid w:val="72CB1499"/>
    <w:rsid w:val="77226F74"/>
    <w:rsid w:val="78730A84"/>
    <w:rsid w:val="7BF224C7"/>
    <w:rsid w:val="7C7B6AC3"/>
    <w:rsid w:val="7E313787"/>
    <w:rsid w:val="7EE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pt-BR" w:eastAsia="pt-BR" w:bidi="ar-SA"/>
    </w:rPr>
  </w:style>
  <w:style w:type="paragraph" w:customStyle="1" w:styleId="8">
    <w:name w:val="Normal1"/>
    <w:qFormat/>
    <w:uiPriority w:val="0"/>
    <w:pPr>
      <w:spacing w:after="200" w:line="276" w:lineRule="auto"/>
    </w:pPr>
    <w:rPr>
      <w:rFonts w:ascii="Arial" w:hAnsi="Arial" w:eastAsia="Arial" w:cs="Arial"/>
      <w:sz w:val="20"/>
      <w:szCs w:val="20"/>
      <w:lang w:val="en-US" w:eastAsia="zh-CN" w:bidi="ar-SA"/>
    </w:rPr>
  </w:style>
  <w:style w:type="character" w:customStyle="1" w:styleId="9">
    <w:name w:val="Subtle Emphasis"/>
    <w:basedOn w:val="4"/>
    <w:qFormat/>
    <w:uiPriority w:val="19"/>
    <w:rPr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2018-11-05T12:52:00Z</dcterms:created>
  <dc:creator>oscar.diniz</dc:creator>
  <cp:lastModifiedBy>oscar.diniz</cp:lastModifiedBy>
  <dcterms:modified xsi:type="dcterms:W3CDTF">2018-11-26T18:38:05Z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