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986" w:rsidRDefault="00B62986">
      <w:pPr>
        <w:pStyle w:val="Corpodetexto"/>
        <w:spacing w:before="8"/>
        <w:rPr>
          <w:rFonts w:ascii="Times New Roman"/>
          <w:b w:val="0"/>
          <w:sz w:val="15"/>
        </w:rPr>
      </w:pPr>
    </w:p>
    <w:p w:rsidR="00B62986" w:rsidRDefault="00502141">
      <w:pPr>
        <w:pStyle w:val="Corpodetexto"/>
        <w:spacing w:before="101" w:line="249" w:lineRule="auto"/>
        <w:ind w:left="3631" w:right="3263"/>
        <w:jc w:val="center"/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6089903</wp:posOffset>
            </wp:positionH>
            <wp:positionV relativeFrom="paragraph">
              <wp:posOffset>-111033</wp:posOffset>
            </wp:positionV>
            <wp:extent cx="906779" cy="92202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779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1042446</wp:posOffset>
            </wp:positionH>
            <wp:positionV relativeFrom="paragraph">
              <wp:posOffset>-99925</wp:posOffset>
            </wp:positionV>
            <wp:extent cx="798515" cy="90720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8515" cy="907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105"/>
        </w:rPr>
        <w:t>SERVIÇO</w:t>
      </w:r>
      <w:r>
        <w:rPr>
          <w:spacing w:val="-11"/>
          <w:w w:val="105"/>
        </w:rPr>
        <w:t xml:space="preserve"> </w:t>
      </w:r>
      <w:r>
        <w:rPr>
          <w:w w:val="105"/>
        </w:rPr>
        <w:t>PÚBLICO</w:t>
      </w:r>
      <w:r>
        <w:rPr>
          <w:spacing w:val="-11"/>
          <w:w w:val="105"/>
        </w:rPr>
        <w:t xml:space="preserve"> </w:t>
      </w:r>
      <w:r>
        <w:rPr>
          <w:w w:val="105"/>
        </w:rPr>
        <w:t>FEDERAL</w:t>
      </w:r>
      <w:r>
        <w:rPr>
          <w:spacing w:val="-50"/>
          <w:w w:val="105"/>
        </w:rPr>
        <w:t xml:space="preserve"> </w:t>
      </w:r>
      <w:r>
        <w:rPr>
          <w:w w:val="105"/>
        </w:rPr>
        <w:t>MINISTÉRIO</w:t>
      </w:r>
      <w:r>
        <w:rPr>
          <w:spacing w:val="-2"/>
          <w:w w:val="105"/>
        </w:rPr>
        <w:t xml:space="preserve"> </w:t>
      </w:r>
      <w:r>
        <w:rPr>
          <w:w w:val="105"/>
        </w:rPr>
        <w:t>DA</w:t>
      </w:r>
      <w:r>
        <w:rPr>
          <w:spacing w:val="-11"/>
          <w:w w:val="105"/>
        </w:rPr>
        <w:t xml:space="preserve"> </w:t>
      </w:r>
      <w:r>
        <w:rPr>
          <w:w w:val="105"/>
        </w:rPr>
        <w:t>EDUCAÇÃO</w:t>
      </w:r>
    </w:p>
    <w:p w:rsidR="00B62986" w:rsidRDefault="00502141">
      <w:pPr>
        <w:pStyle w:val="Corpodetexto"/>
        <w:spacing w:line="249" w:lineRule="auto"/>
        <w:ind w:left="2095" w:right="1723"/>
        <w:jc w:val="center"/>
      </w:pPr>
      <w:r>
        <w:rPr>
          <w:w w:val="105"/>
        </w:rPr>
        <w:t>SECRETARIA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EDUCAÇÃO</w:t>
      </w:r>
      <w:r>
        <w:rPr>
          <w:spacing w:val="-7"/>
          <w:w w:val="105"/>
        </w:rPr>
        <w:t xml:space="preserve"> </w:t>
      </w:r>
      <w:r>
        <w:rPr>
          <w:w w:val="105"/>
        </w:rPr>
        <w:t>PROFISSIONAL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TECNOLÓGICA</w:t>
      </w:r>
      <w:r>
        <w:rPr>
          <w:spacing w:val="-50"/>
          <w:w w:val="105"/>
        </w:rPr>
        <w:t xml:space="preserve"> </w:t>
      </w:r>
      <w:r>
        <w:rPr>
          <w:w w:val="105"/>
        </w:rPr>
        <w:t>INSTITUTO</w:t>
      </w:r>
      <w:r>
        <w:rPr>
          <w:spacing w:val="-1"/>
          <w:w w:val="105"/>
        </w:rPr>
        <w:t xml:space="preserve"> </w:t>
      </w:r>
      <w:r>
        <w:rPr>
          <w:w w:val="105"/>
        </w:rPr>
        <w:t>FEDERAL DE</w:t>
      </w:r>
      <w:r>
        <w:rPr>
          <w:spacing w:val="1"/>
          <w:w w:val="105"/>
        </w:rPr>
        <w:t xml:space="preserve"> </w:t>
      </w:r>
      <w:r>
        <w:rPr>
          <w:w w:val="105"/>
        </w:rPr>
        <w:t>SERGIPE</w:t>
      </w:r>
      <w:r>
        <w:rPr>
          <w:spacing w:val="-4"/>
          <w:w w:val="105"/>
        </w:rPr>
        <w:t xml:space="preserve"> </w:t>
      </w:r>
      <w:r>
        <w:rPr>
          <w:w w:val="105"/>
        </w:rPr>
        <w:t>–</w:t>
      </w:r>
      <w:r>
        <w:rPr>
          <w:spacing w:val="-2"/>
          <w:w w:val="105"/>
        </w:rPr>
        <w:t xml:space="preserve"> </w:t>
      </w:r>
      <w:r>
        <w:rPr>
          <w:w w:val="105"/>
        </w:rPr>
        <w:t>IFS</w:t>
      </w:r>
    </w:p>
    <w:p w:rsidR="00B62986" w:rsidRDefault="00B62986">
      <w:pPr>
        <w:pStyle w:val="Corpodetexto"/>
        <w:spacing w:before="9"/>
        <w:rPr>
          <w:sz w:val="22"/>
        </w:rPr>
      </w:pPr>
    </w:p>
    <w:p w:rsidR="00B62986" w:rsidRDefault="00502141">
      <w:pPr>
        <w:pStyle w:val="Corpodetexto"/>
        <w:spacing w:before="1"/>
        <w:ind w:left="3628" w:right="3263"/>
        <w:jc w:val="center"/>
      </w:pPr>
      <w:r>
        <w:rPr>
          <w:w w:val="105"/>
        </w:rPr>
        <w:t>ANEXO</w:t>
      </w:r>
      <w:r>
        <w:rPr>
          <w:spacing w:val="-6"/>
          <w:w w:val="105"/>
        </w:rPr>
        <w:t xml:space="preserve"> </w:t>
      </w:r>
      <w:r w:rsidR="001C3EC7">
        <w:rPr>
          <w:w w:val="105"/>
        </w:rPr>
        <w:t>XIX</w:t>
      </w:r>
    </w:p>
    <w:p w:rsidR="00B62986" w:rsidRDefault="00B62986">
      <w:pPr>
        <w:pStyle w:val="Corpodetexto"/>
        <w:spacing w:before="8"/>
        <w:rPr>
          <w:sz w:val="23"/>
        </w:rPr>
      </w:pPr>
    </w:p>
    <w:p w:rsidR="00B62986" w:rsidRDefault="00502141">
      <w:pPr>
        <w:pStyle w:val="Corpodetexto"/>
        <w:spacing w:before="0"/>
        <w:ind w:left="2089" w:right="1723"/>
        <w:jc w:val="center"/>
      </w:pPr>
      <w:r>
        <w:rPr>
          <w:w w:val="105"/>
        </w:rPr>
        <w:t>IMR</w:t>
      </w:r>
      <w:r>
        <w:rPr>
          <w:spacing w:val="-7"/>
          <w:w w:val="105"/>
        </w:rPr>
        <w:t xml:space="preserve"> </w:t>
      </w:r>
      <w:r>
        <w:rPr>
          <w:w w:val="105"/>
        </w:rPr>
        <w:t>-</w:t>
      </w:r>
      <w:r>
        <w:rPr>
          <w:spacing w:val="-6"/>
          <w:w w:val="105"/>
        </w:rPr>
        <w:t xml:space="preserve"> </w:t>
      </w:r>
      <w:r>
        <w:rPr>
          <w:w w:val="105"/>
        </w:rPr>
        <w:t>INSTRUMENTO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MEDIÇÃO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RESULTADO</w:t>
      </w:r>
    </w:p>
    <w:p w:rsidR="00B62986" w:rsidRDefault="00B62986">
      <w:pPr>
        <w:pStyle w:val="Corpodetexto"/>
        <w:rPr>
          <w:sz w:val="23"/>
        </w:rPr>
      </w:pPr>
    </w:p>
    <w:tbl>
      <w:tblPr>
        <w:tblStyle w:val="TableNormal"/>
        <w:tblW w:w="0" w:type="auto"/>
        <w:tblInd w:w="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4"/>
        <w:gridCol w:w="6789"/>
      </w:tblGrid>
      <w:tr w:rsidR="00B62986">
        <w:trPr>
          <w:trHeight w:val="522"/>
        </w:trPr>
        <w:tc>
          <w:tcPr>
            <w:tcW w:w="8783" w:type="dxa"/>
            <w:gridSpan w:val="2"/>
            <w:shd w:val="clear" w:color="auto" w:fill="A6A6A6"/>
          </w:tcPr>
          <w:p w:rsidR="00B62986" w:rsidRDefault="00502141">
            <w:pPr>
              <w:pStyle w:val="TableParagraph"/>
              <w:spacing w:before="2"/>
              <w:ind w:left="1293" w:right="1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PRESTAÇÃO</w:t>
            </w:r>
            <w:r>
              <w:rPr>
                <w:rFonts w:ascii="Arial" w:hAnsi="Arial"/>
                <w:b/>
                <w:spacing w:val="21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25"/>
              </w:rPr>
              <w:t xml:space="preserve"> </w:t>
            </w:r>
            <w:r>
              <w:rPr>
                <w:rFonts w:ascii="Arial" w:hAnsi="Arial"/>
                <w:b/>
              </w:rPr>
              <w:t>SERVIÇOS</w:t>
            </w:r>
            <w:r>
              <w:rPr>
                <w:rFonts w:ascii="Arial" w:hAnsi="Arial"/>
                <w:b/>
                <w:spacing w:val="21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24"/>
              </w:rPr>
              <w:t xml:space="preserve"> </w:t>
            </w:r>
            <w:r>
              <w:rPr>
                <w:rFonts w:ascii="Arial" w:hAnsi="Arial"/>
                <w:b/>
              </w:rPr>
              <w:t>APOIO</w:t>
            </w:r>
            <w:r>
              <w:rPr>
                <w:rFonts w:ascii="Arial" w:hAnsi="Arial"/>
                <w:b/>
                <w:spacing w:val="26"/>
              </w:rPr>
              <w:t xml:space="preserve"> </w:t>
            </w:r>
            <w:r>
              <w:rPr>
                <w:rFonts w:ascii="Arial" w:hAnsi="Arial"/>
                <w:b/>
              </w:rPr>
              <w:t>ADMINISTRATIVO</w:t>
            </w:r>
          </w:p>
        </w:tc>
      </w:tr>
      <w:tr w:rsidR="00B62986">
        <w:trPr>
          <w:trHeight w:val="443"/>
        </w:trPr>
        <w:tc>
          <w:tcPr>
            <w:tcW w:w="1994" w:type="dxa"/>
            <w:shd w:val="clear" w:color="auto" w:fill="BFBFBF"/>
          </w:tcPr>
          <w:p w:rsidR="00B62986" w:rsidRDefault="00502141">
            <w:pPr>
              <w:pStyle w:val="TableParagraph"/>
              <w:spacing w:before="2"/>
              <w:ind w:left="181" w:right="17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00000A"/>
                <w:w w:val="105"/>
              </w:rPr>
              <w:t>ITEM</w:t>
            </w:r>
          </w:p>
        </w:tc>
        <w:tc>
          <w:tcPr>
            <w:tcW w:w="6789" w:type="dxa"/>
            <w:shd w:val="clear" w:color="auto" w:fill="BFBFBF"/>
          </w:tcPr>
          <w:p w:rsidR="00B62986" w:rsidRDefault="00502141">
            <w:pPr>
              <w:pStyle w:val="TableParagraph"/>
              <w:spacing w:before="2"/>
              <w:ind w:left="2680" w:right="267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00000A"/>
                <w:w w:val="105"/>
              </w:rPr>
              <w:t>DESCRIÇÃO</w:t>
            </w:r>
          </w:p>
        </w:tc>
      </w:tr>
      <w:tr w:rsidR="00B62986">
        <w:trPr>
          <w:trHeight w:val="651"/>
        </w:trPr>
        <w:tc>
          <w:tcPr>
            <w:tcW w:w="1994" w:type="dxa"/>
          </w:tcPr>
          <w:p w:rsidR="00B62986" w:rsidRDefault="00502141">
            <w:pPr>
              <w:pStyle w:val="TableParagraph"/>
              <w:spacing w:before="136"/>
              <w:ind w:left="179" w:right="17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0A"/>
                <w:w w:val="105"/>
                <w:sz w:val="18"/>
              </w:rPr>
              <w:t>Finalidade</w:t>
            </w:r>
          </w:p>
        </w:tc>
        <w:tc>
          <w:tcPr>
            <w:tcW w:w="6789" w:type="dxa"/>
          </w:tcPr>
          <w:p w:rsidR="00B62986" w:rsidRDefault="00502141">
            <w:pPr>
              <w:pStyle w:val="TableParagraph"/>
              <w:spacing w:before="2" w:line="302" w:lineRule="auto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Verificar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grau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eficiência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serviços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Apoio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Administrativo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executados</w:t>
            </w:r>
            <w:r>
              <w:rPr>
                <w:spacing w:val="-4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pela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contratada</w:t>
            </w:r>
          </w:p>
        </w:tc>
      </w:tr>
      <w:tr w:rsidR="00B62986">
        <w:trPr>
          <w:trHeight w:val="653"/>
        </w:trPr>
        <w:tc>
          <w:tcPr>
            <w:tcW w:w="1994" w:type="dxa"/>
          </w:tcPr>
          <w:p w:rsidR="00B62986" w:rsidRDefault="00502141">
            <w:pPr>
              <w:pStyle w:val="TableParagraph"/>
              <w:spacing w:before="135"/>
              <w:ind w:left="179" w:right="17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105"/>
                <w:sz w:val="18"/>
              </w:rPr>
              <w:t>Metas</w:t>
            </w:r>
            <w:r>
              <w:rPr>
                <w:rFonts w:ascii="Arial"/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w w:val="105"/>
                <w:sz w:val="18"/>
              </w:rPr>
              <w:t>a</w:t>
            </w:r>
            <w:r>
              <w:rPr>
                <w:rFonts w:ascii="Arial"/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w w:val="105"/>
                <w:sz w:val="18"/>
              </w:rPr>
              <w:t>cumprir</w:t>
            </w:r>
          </w:p>
        </w:tc>
        <w:tc>
          <w:tcPr>
            <w:tcW w:w="6789" w:type="dxa"/>
          </w:tcPr>
          <w:p w:rsidR="00B62986" w:rsidRDefault="00502141">
            <w:pPr>
              <w:pStyle w:val="TableParagraph"/>
              <w:spacing w:before="5" w:line="302" w:lineRule="auto"/>
              <w:ind w:left="103" w:right="867"/>
              <w:rPr>
                <w:sz w:val="18"/>
              </w:rPr>
            </w:pPr>
            <w:r>
              <w:rPr>
                <w:w w:val="105"/>
                <w:sz w:val="18"/>
              </w:rPr>
              <w:t>Atendimento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100%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(cem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cento)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quesitos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previstos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neste Termo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Referência.</w:t>
            </w:r>
          </w:p>
        </w:tc>
      </w:tr>
      <w:tr w:rsidR="00B62986">
        <w:trPr>
          <w:trHeight w:val="650"/>
        </w:trPr>
        <w:tc>
          <w:tcPr>
            <w:tcW w:w="1994" w:type="dxa"/>
          </w:tcPr>
          <w:p w:rsidR="00B62986" w:rsidRDefault="00502141">
            <w:pPr>
              <w:pStyle w:val="TableParagraph"/>
              <w:spacing w:before="1" w:line="302" w:lineRule="auto"/>
              <w:ind w:left="621" w:right="292" w:hanging="30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1"/>
                <w:w w:val="105"/>
                <w:sz w:val="18"/>
              </w:rPr>
              <w:t xml:space="preserve">Instrumento </w:t>
            </w:r>
            <w:r>
              <w:rPr>
                <w:rFonts w:ascii="Arial" w:hAnsi="Arial"/>
                <w:b/>
                <w:w w:val="105"/>
                <w:sz w:val="18"/>
              </w:rPr>
              <w:t>de</w:t>
            </w:r>
            <w:r>
              <w:rPr>
                <w:rFonts w:ascii="Arial" w:hAnsi="Arial"/>
                <w:b/>
                <w:spacing w:val="-50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8"/>
              </w:rPr>
              <w:t>Medição</w:t>
            </w:r>
          </w:p>
        </w:tc>
        <w:tc>
          <w:tcPr>
            <w:tcW w:w="6789" w:type="dxa"/>
          </w:tcPr>
          <w:p w:rsidR="00B62986" w:rsidRDefault="00502141">
            <w:pPr>
              <w:pStyle w:val="TableParagraph"/>
              <w:spacing w:before="1" w:line="302" w:lineRule="auto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Avaliação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eficiência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será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feita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pela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equipe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fiscalização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contrato,</w:t>
            </w:r>
            <w:r>
              <w:rPr>
                <w:spacing w:val="-4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mediante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 utilização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formulário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(A</w:t>
            </w:r>
            <w:r w:rsidR="001C3EC7">
              <w:rPr>
                <w:w w:val="105"/>
                <w:sz w:val="18"/>
              </w:rPr>
              <w:t>nexo XX)</w:t>
            </w:r>
            <w:bookmarkStart w:id="0" w:name="_GoBack"/>
            <w:bookmarkEnd w:id="0"/>
          </w:p>
        </w:tc>
      </w:tr>
      <w:tr w:rsidR="00B62986">
        <w:trPr>
          <w:trHeight w:val="651"/>
        </w:trPr>
        <w:tc>
          <w:tcPr>
            <w:tcW w:w="1994" w:type="dxa"/>
          </w:tcPr>
          <w:p w:rsidR="00B62986" w:rsidRDefault="00502141">
            <w:pPr>
              <w:pStyle w:val="TableParagraph"/>
              <w:spacing w:before="2" w:line="307" w:lineRule="auto"/>
              <w:ind w:left="177" w:right="152" w:firstLine="39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105"/>
                <w:sz w:val="18"/>
              </w:rPr>
              <w:t>Forma de</w:t>
            </w:r>
            <w:r>
              <w:rPr>
                <w:rFonts w:ascii="Arial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8"/>
              </w:rPr>
              <w:t>Acompanhamento</w:t>
            </w:r>
          </w:p>
        </w:tc>
        <w:tc>
          <w:tcPr>
            <w:tcW w:w="6789" w:type="dxa"/>
          </w:tcPr>
          <w:p w:rsidR="00B62986" w:rsidRDefault="00502141">
            <w:pPr>
              <w:pStyle w:val="TableParagraph"/>
              <w:spacing w:before="136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Controle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manual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formulários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avaliação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eficiência</w:t>
            </w:r>
          </w:p>
        </w:tc>
      </w:tr>
      <w:tr w:rsidR="00B62986">
        <w:trPr>
          <w:trHeight w:val="394"/>
        </w:trPr>
        <w:tc>
          <w:tcPr>
            <w:tcW w:w="1994" w:type="dxa"/>
          </w:tcPr>
          <w:p w:rsidR="00B62986" w:rsidRDefault="00502141">
            <w:pPr>
              <w:pStyle w:val="TableParagraph"/>
              <w:spacing w:before="7"/>
              <w:ind w:left="177" w:right="17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105"/>
                <w:sz w:val="18"/>
              </w:rPr>
              <w:t>Periodicidade</w:t>
            </w:r>
          </w:p>
        </w:tc>
        <w:tc>
          <w:tcPr>
            <w:tcW w:w="6789" w:type="dxa"/>
          </w:tcPr>
          <w:p w:rsidR="00B62986" w:rsidRDefault="00502141">
            <w:pPr>
              <w:pStyle w:val="TableParagraph"/>
              <w:spacing w:before="7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Mensal</w:t>
            </w:r>
          </w:p>
        </w:tc>
      </w:tr>
      <w:tr w:rsidR="00B62986">
        <w:trPr>
          <w:trHeight w:val="3707"/>
        </w:trPr>
        <w:tc>
          <w:tcPr>
            <w:tcW w:w="1994" w:type="dxa"/>
          </w:tcPr>
          <w:p w:rsidR="00B62986" w:rsidRDefault="00B62986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B62986" w:rsidRDefault="00B62986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B62986" w:rsidRDefault="00B62986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B62986" w:rsidRDefault="00B62986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B62986" w:rsidRDefault="00B62986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B62986" w:rsidRDefault="00B62986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B62986" w:rsidRDefault="00502141">
            <w:pPr>
              <w:pStyle w:val="TableParagraph"/>
              <w:spacing w:before="150" w:line="302" w:lineRule="auto"/>
              <w:ind w:left="657" w:right="322" w:hanging="30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1"/>
                <w:w w:val="105"/>
                <w:sz w:val="18"/>
              </w:rPr>
              <w:t xml:space="preserve">Mecanismo </w:t>
            </w:r>
            <w:r>
              <w:rPr>
                <w:rFonts w:ascii="Arial" w:hAnsi="Arial"/>
                <w:b/>
                <w:w w:val="105"/>
                <w:sz w:val="18"/>
              </w:rPr>
              <w:t>de</w:t>
            </w:r>
            <w:r>
              <w:rPr>
                <w:rFonts w:ascii="Arial" w:hAnsi="Arial"/>
                <w:b/>
                <w:spacing w:val="-50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8"/>
              </w:rPr>
              <w:t>Cálculo</w:t>
            </w:r>
          </w:p>
        </w:tc>
        <w:tc>
          <w:tcPr>
            <w:tcW w:w="6789" w:type="dxa"/>
          </w:tcPr>
          <w:p w:rsidR="00B62986" w:rsidRDefault="00502141">
            <w:pPr>
              <w:pStyle w:val="TableParagraph"/>
              <w:spacing w:before="1" w:line="300" w:lineRule="auto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Média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aritmética,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soma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pontuações,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resultante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avaliações</w:t>
            </w:r>
            <w:r>
              <w:rPr>
                <w:spacing w:val="-4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realizadas.</w:t>
            </w:r>
          </w:p>
          <w:p w:rsidR="00B62986" w:rsidRDefault="00B62986">
            <w:pPr>
              <w:pStyle w:val="TableParagraph"/>
              <w:spacing w:before="1"/>
              <w:rPr>
                <w:rFonts w:ascii="Arial"/>
                <w:b/>
                <w:sz w:val="23"/>
              </w:rPr>
            </w:pPr>
          </w:p>
          <w:p w:rsidR="00B62986" w:rsidRDefault="00502141">
            <w:pPr>
              <w:pStyle w:val="TableParagraph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Será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atribuído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conceito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BOM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resultado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4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</w:p>
          <w:p w:rsidR="00B62986" w:rsidRDefault="00502141">
            <w:pPr>
              <w:pStyle w:val="TableParagraph"/>
              <w:spacing w:before="52" w:line="302" w:lineRule="auto"/>
              <w:ind w:left="103" w:right="1156"/>
              <w:rPr>
                <w:sz w:val="18"/>
              </w:rPr>
            </w:pPr>
            <w:r>
              <w:rPr>
                <w:w w:val="105"/>
                <w:sz w:val="18"/>
              </w:rPr>
              <w:t>5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pontos;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REGULAR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resultado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3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pontos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RUIM</w:t>
            </w:r>
            <w:r>
              <w:rPr>
                <w:spacing w:val="-4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resultado de 0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 1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ponto.</w:t>
            </w:r>
          </w:p>
          <w:p w:rsidR="00B62986" w:rsidRDefault="00B62986">
            <w:pPr>
              <w:pStyle w:val="TableParagraph"/>
              <w:spacing w:before="10"/>
              <w:rPr>
                <w:rFonts w:ascii="Arial"/>
                <w:b/>
              </w:rPr>
            </w:pPr>
          </w:p>
          <w:p w:rsidR="00B62986" w:rsidRDefault="00502141">
            <w:pPr>
              <w:pStyle w:val="TableParagraph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Será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dado:</w:t>
            </w:r>
          </w:p>
          <w:p w:rsidR="00B62986" w:rsidRDefault="00502141">
            <w:pPr>
              <w:pStyle w:val="TableParagraph"/>
              <w:numPr>
                <w:ilvl w:val="0"/>
                <w:numId w:val="1"/>
              </w:numPr>
              <w:tabs>
                <w:tab w:val="left" w:pos="322"/>
              </w:tabs>
              <w:spacing w:before="52"/>
              <w:ind w:hanging="219"/>
              <w:rPr>
                <w:sz w:val="18"/>
              </w:rPr>
            </w:pPr>
            <w:r>
              <w:rPr>
                <w:color w:val="00000A"/>
                <w:w w:val="105"/>
                <w:sz w:val="18"/>
              </w:rPr>
              <w:t>Nota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5:</w:t>
            </w:r>
            <w:r>
              <w:rPr>
                <w:color w:val="00000A"/>
                <w:spacing w:val="-10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para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serviços</w:t>
            </w:r>
            <w:r>
              <w:rPr>
                <w:color w:val="00000A"/>
                <w:spacing w:val="-7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prestados</w:t>
            </w:r>
            <w:r>
              <w:rPr>
                <w:color w:val="00000A"/>
                <w:spacing w:val="-7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conforme</w:t>
            </w:r>
            <w:r>
              <w:rPr>
                <w:color w:val="00000A"/>
                <w:spacing w:val="-4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Termo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de</w:t>
            </w:r>
            <w:r>
              <w:rPr>
                <w:color w:val="00000A"/>
                <w:spacing w:val="-7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Referência;</w:t>
            </w:r>
          </w:p>
          <w:p w:rsidR="00B62986" w:rsidRDefault="00502141">
            <w:pPr>
              <w:pStyle w:val="TableParagraph"/>
              <w:numPr>
                <w:ilvl w:val="0"/>
                <w:numId w:val="1"/>
              </w:numPr>
              <w:tabs>
                <w:tab w:val="left" w:pos="322"/>
              </w:tabs>
              <w:spacing w:before="41"/>
              <w:ind w:hanging="219"/>
              <w:rPr>
                <w:sz w:val="18"/>
              </w:rPr>
            </w:pPr>
            <w:r>
              <w:rPr>
                <w:color w:val="00000A"/>
                <w:w w:val="105"/>
                <w:sz w:val="18"/>
              </w:rPr>
              <w:t>Nota</w:t>
            </w:r>
            <w:r>
              <w:rPr>
                <w:color w:val="00000A"/>
                <w:spacing w:val="-4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4:</w:t>
            </w:r>
            <w:r>
              <w:rPr>
                <w:color w:val="00000A"/>
                <w:spacing w:val="-9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fator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de</w:t>
            </w:r>
            <w:r>
              <w:rPr>
                <w:color w:val="00000A"/>
                <w:spacing w:val="-6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avaliação</w:t>
            </w:r>
            <w:r>
              <w:rPr>
                <w:color w:val="00000A"/>
                <w:spacing w:val="-8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correspondente</w:t>
            </w:r>
            <w:r>
              <w:rPr>
                <w:color w:val="00000A"/>
                <w:spacing w:val="-6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a</w:t>
            </w:r>
            <w:r>
              <w:rPr>
                <w:color w:val="00000A"/>
                <w:spacing w:val="-6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infração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de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grau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1;</w:t>
            </w:r>
          </w:p>
          <w:p w:rsidR="00B62986" w:rsidRDefault="00502141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42"/>
              <w:ind w:left="309" w:hanging="207"/>
              <w:rPr>
                <w:sz w:val="18"/>
              </w:rPr>
            </w:pPr>
            <w:r>
              <w:rPr>
                <w:color w:val="00000A"/>
                <w:w w:val="105"/>
                <w:sz w:val="18"/>
              </w:rPr>
              <w:t>Nota</w:t>
            </w:r>
            <w:r>
              <w:rPr>
                <w:color w:val="00000A"/>
                <w:spacing w:val="-6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3:</w:t>
            </w:r>
            <w:r>
              <w:rPr>
                <w:color w:val="00000A"/>
                <w:spacing w:val="-4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fator</w:t>
            </w:r>
            <w:r>
              <w:rPr>
                <w:color w:val="00000A"/>
                <w:spacing w:val="-4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de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avaliação</w:t>
            </w:r>
            <w:r>
              <w:rPr>
                <w:color w:val="00000A"/>
                <w:spacing w:val="-6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correspondente</w:t>
            </w:r>
            <w:r>
              <w:rPr>
                <w:color w:val="00000A"/>
                <w:spacing w:val="-6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a</w:t>
            </w:r>
            <w:r>
              <w:rPr>
                <w:color w:val="00000A"/>
                <w:spacing w:val="-8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infração</w:t>
            </w:r>
            <w:r>
              <w:rPr>
                <w:color w:val="00000A"/>
                <w:spacing w:val="-7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de</w:t>
            </w:r>
            <w:r>
              <w:rPr>
                <w:color w:val="00000A"/>
                <w:spacing w:val="-6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grau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2;</w:t>
            </w:r>
          </w:p>
          <w:p w:rsidR="00B62986" w:rsidRDefault="00502141">
            <w:pPr>
              <w:pStyle w:val="TableParagraph"/>
              <w:numPr>
                <w:ilvl w:val="0"/>
                <w:numId w:val="1"/>
              </w:numPr>
              <w:tabs>
                <w:tab w:val="left" w:pos="322"/>
              </w:tabs>
              <w:spacing w:before="43"/>
              <w:ind w:hanging="219"/>
              <w:rPr>
                <w:sz w:val="18"/>
              </w:rPr>
            </w:pPr>
            <w:r>
              <w:rPr>
                <w:color w:val="00000A"/>
                <w:w w:val="105"/>
                <w:sz w:val="18"/>
              </w:rPr>
              <w:t>Nota</w:t>
            </w:r>
            <w:r>
              <w:rPr>
                <w:color w:val="00000A"/>
                <w:spacing w:val="-4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2:</w:t>
            </w:r>
            <w:r>
              <w:rPr>
                <w:color w:val="00000A"/>
                <w:spacing w:val="-9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fator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de</w:t>
            </w:r>
            <w:r>
              <w:rPr>
                <w:color w:val="00000A"/>
                <w:spacing w:val="-6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avaliação</w:t>
            </w:r>
            <w:r>
              <w:rPr>
                <w:color w:val="00000A"/>
                <w:spacing w:val="-8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correspondente</w:t>
            </w:r>
            <w:r>
              <w:rPr>
                <w:color w:val="00000A"/>
                <w:spacing w:val="-6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a</w:t>
            </w:r>
            <w:r>
              <w:rPr>
                <w:color w:val="00000A"/>
                <w:spacing w:val="-6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infração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de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grau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3;</w:t>
            </w:r>
          </w:p>
          <w:p w:rsidR="00B62986" w:rsidRDefault="00502141">
            <w:pPr>
              <w:pStyle w:val="TableParagraph"/>
              <w:numPr>
                <w:ilvl w:val="0"/>
                <w:numId w:val="1"/>
              </w:numPr>
              <w:tabs>
                <w:tab w:val="left" w:pos="322"/>
              </w:tabs>
              <w:spacing w:before="40"/>
              <w:ind w:hanging="219"/>
              <w:rPr>
                <w:sz w:val="18"/>
              </w:rPr>
            </w:pPr>
            <w:r>
              <w:rPr>
                <w:color w:val="00000A"/>
                <w:w w:val="105"/>
                <w:sz w:val="18"/>
              </w:rPr>
              <w:t>Nota</w:t>
            </w:r>
            <w:r>
              <w:rPr>
                <w:color w:val="00000A"/>
                <w:spacing w:val="-4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1:</w:t>
            </w:r>
            <w:r>
              <w:rPr>
                <w:color w:val="00000A"/>
                <w:spacing w:val="-9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fator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de</w:t>
            </w:r>
            <w:r>
              <w:rPr>
                <w:color w:val="00000A"/>
                <w:spacing w:val="-6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avaliação</w:t>
            </w:r>
            <w:r>
              <w:rPr>
                <w:color w:val="00000A"/>
                <w:spacing w:val="-8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correspondente</w:t>
            </w:r>
            <w:r>
              <w:rPr>
                <w:color w:val="00000A"/>
                <w:spacing w:val="-6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a</w:t>
            </w:r>
            <w:r>
              <w:rPr>
                <w:color w:val="00000A"/>
                <w:spacing w:val="-6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infração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de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grau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4;</w:t>
            </w:r>
          </w:p>
          <w:p w:rsidR="00B62986" w:rsidRDefault="00502141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43"/>
              <w:ind w:left="268" w:hanging="166"/>
              <w:rPr>
                <w:sz w:val="18"/>
              </w:rPr>
            </w:pPr>
            <w:r>
              <w:rPr>
                <w:color w:val="00000A"/>
                <w:w w:val="105"/>
                <w:sz w:val="18"/>
              </w:rPr>
              <w:t>Nota</w:t>
            </w:r>
            <w:r>
              <w:rPr>
                <w:color w:val="00000A"/>
                <w:spacing w:val="-4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0:</w:t>
            </w:r>
            <w:r>
              <w:rPr>
                <w:color w:val="00000A"/>
                <w:spacing w:val="-6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fator</w:t>
            </w:r>
            <w:r>
              <w:rPr>
                <w:color w:val="00000A"/>
                <w:spacing w:val="-4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de</w:t>
            </w:r>
            <w:r>
              <w:rPr>
                <w:color w:val="00000A"/>
                <w:spacing w:val="-7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avaliação</w:t>
            </w:r>
            <w:r>
              <w:rPr>
                <w:color w:val="00000A"/>
                <w:spacing w:val="-4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correspondente</w:t>
            </w:r>
            <w:r>
              <w:rPr>
                <w:color w:val="00000A"/>
                <w:spacing w:val="-4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a</w:t>
            </w:r>
            <w:r>
              <w:rPr>
                <w:color w:val="00000A"/>
                <w:spacing w:val="-3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infração</w:t>
            </w:r>
            <w:r>
              <w:rPr>
                <w:color w:val="00000A"/>
                <w:spacing w:val="-7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de</w:t>
            </w:r>
            <w:r>
              <w:rPr>
                <w:color w:val="00000A"/>
                <w:spacing w:val="-4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grau</w:t>
            </w:r>
            <w:r>
              <w:rPr>
                <w:color w:val="00000A"/>
                <w:spacing w:val="-5"/>
                <w:w w:val="105"/>
                <w:sz w:val="18"/>
              </w:rPr>
              <w:t xml:space="preserve"> </w:t>
            </w:r>
            <w:r>
              <w:rPr>
                <w:color w:val="00000A"/>
                <w:w w:val="105"/>
                <w:sz w:val="18"/>
              </w:rPr>
              <w:t>5.</w:t>
            </w:r>
          </w:p>
        </w:tc>
      </w:tr>
      <w:tr w:rsidR="00B62986">
        <w:trPr>
          <w:trHeight w:val="390"/>
        </w:trPr>
        <w:tc>
          <w:tcPr>
            <w:tcW w:w="1994" w:type="dxa"/>
          </w:tcPr>
          <w:p w:rsidR="00B62986" w:rsidRDefault="00502141">
            <w:pPr>
              <w:pStyle w:val="TableParagraph"/>
              <w:spacing w:before="4"/>
              <w:ind w:left="182" w:right="171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5"/>
                <w:sz w:val="18"/>
              </w:rPr>
              <w:t>Início</w:t>
            </w:r>
            <w:r>
              <w:rPr>
                <w:rFonts w:ascii="Arial" w:hAnsi="Arial"/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8"/>
              </w:rPr>
              <w:t>da</w:t>
            </w:r>
            <w:r>
              <w:rPr>
                <w:rFonts w:ascii="Arial" w:hAnsi="Arial"/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8"/>
              </w:rPr>
              <w:t>Vigência</w:t>
            </w:r>
          </w:p>
        </w:tc>
        <w:tc>
          <w:tcPr>
            <w:tcW w:w="6789" w:type="dxa"/>
          </w:tcPr>
          <w:p w:rsidR="00B62986" w:rsidRDefault="00502141">
            <w:pPr>
              <w:pStyle w:val="TableParagraph"/>
              <w:spacing w:before="4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partir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assinatura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contrato.</w:t>
            </w:r>
          </w:p>
        </w:tc>
      </w:tr>
      <w:tr w:rsidR="00B62986">
        <w:trPr>
          <w:trHeight w:val="1170"/>
        </w:trPr>
        <w:tc>
          <w:tcPr>
            <w:tcW w:w="1994" w:type="dxa"/>
          </w:tcPr>
          <w:p w:rsidR="00B62986" w:rsidRDefault="00B62986">
            <w:pPr>
              <w:pStyle w:val="TableParagraph"/>
              <w:spacing w:before="10"/>
              <w:rPr>
                <w:rFonts w:ascii="Arial"/>
                <w:b/>
              </w:rPr>
            </w:pPr>
          </w:p>
          <w:p w:rsidR="00B62986" w:rsidRDefault="00502141">
            <w:pPr>
              <w:pStyle w:val="TableParagraph"/>
              <w:spacing w:line="302" w:lineRule="auto"/>
              <w:ind w:left="489" w:right="151" w:hanging="32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105"/>
                <w:sz w:val="18"/>
              </w:rPr>
              <w:t>Faixa</w:t>
            </w:r>
            <w:r>
              <w:rPr>
                <w:rFonts w:ascii="Arial"/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w w:val="105"/>
                <w:sz w:val="18"/>
              </w:rPr>
              <w:t>de</w:t>
            </w:r>
            <w:r>
              <w:rPr>
                <w:rFonts w:ascii="Arial"/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w w:val="105"/>
                <w:sz w:val="18"/>
              </w:rPr>
              <w:t>Ajuste</w:t>
            </w:r>
            <w:r>
              <w:rPr>
                <w:rFonts w:ascii="Arial"/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w w:val="105"/>
                <w:sz w:val="18"/>
              </w:rPr>
              <w:t>no</w:t>
            </w:r>
            <w:r>
              <w:rPr>
                <w:rFonts w:ascii="Arial"/>
                <w:b/>
                <w:spacing w:val="-5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w w:val="105"/>
                <w:sz w:val="18"/>
              </w:rPr>
              <w:t>Pagamento</w:t>
            </w:r>
          </w:p>
        </w:tc>
        <w:tc>
          <w:tcPr>
            <w:tcW w:w="6789" w:type="dxa"/>
          </w:tcPr>
          <w:p w:rsidR="00B62986" w:rsidRDefault="00502141">
            <w:pPr>
              <w:pStyle w:val="TableParagraph"/>
              <w:spacing w:before="4" w:line="302" w:lineRule="auto"/>
              <w:ind w:left="103"/>
              <w:rPr>
                <w:sz w:val="18"/>
              </w:rPr>
            </w:pPr>
            <w:r>
              <w:rPr>
                <w:w w:val="105"/>
                <w:sz w:val="18"/>
              </w:rPr>
              <w:t>Avaliação com conceito RUIM, o pagamento da fatura mensal será ajustado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90%;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Avaliação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conceito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REGULAR,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pagamento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fatura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mensal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será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ajustado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95%;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Pagamento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100%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valor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Fiscal/Fatura,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avaliação com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 conceito BOM.</w:t>
            </w:r>
          </w:p>
        </w:tc>
      </w:tr>
      <w:tr w:rsidR="00B62986">
        <w:trPr>
          <w:trHeight w:val="2212"/>
        </w:trPr>
        <w:tc>
          <w:tcPr>
            <w:tcW w:w="1994" w:type="dxa"/>
          </w:tcPr>
          <w:p w:rsidR="00B62986" w:rsidRDefault="00B62986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B62986" w:rsidRDefault="00B62986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B62986" w:rsidRDefault="00B62986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B62986" w:rsidRDefault="00B62986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:rsidR="00B62986" w:rsidRDefault="00502141">
            <w:pPr>
              <w:pStyle w:val="TableParagraph"/>
              <w:ind w:left="176" w:right="171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105"/>
                <w:sz w:val="18"/>
              </w:rPr>
              <w:t>Sanções</w:t>
            </w:r>
          </w:p>
        </w:tc>
        <w:tc>
          <w:tcPr>
            <w:tcW w:w="6789" w:type="dxa"/>
          </w:tcPr>
          <w:p w:rsidR="00B62986" w:rsidRDefault="00502141">
            <w:pPr>
              <w:pStyle w:val="TableParagraph"/>
              <w:spacing w:before="1" w:line="302" w:lineRule="auto"/>
              <w:ind w:left="103" w:right="120"/>
              <w:rPr>
                <w:sz w:val="18"/>
              </w:rPr>
            </w:pPr>
            <w:r>
              <w:rPr>
                <w:w w:val="105"/>
                <w:sz w:val="18"/>
              </w:rPr>
              <w:t>Multa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2%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(dois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cento)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valor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fatura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mensal,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correspondente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ao</w:t>
            </w:r>
            <w:r>
              <w:rPr>
                <w:spacing w:val="-4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mês de prestação do serviço, no caso de reincidência de avaliação com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resultado REGULAR, consecutiva ou intercalada, ou uma avaliação com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conceito RUIM.</w:t>
            </w:r>
          </w:p>
          <w:p w:rsidR="00B62986" w:rsidRDefault="00B62986">
            <w:pPr>
              <w:pStyle w:val="TableParagraph"/>
              <w:spacing w:before="7"/>
              <w:rPr>
                <w:rFonts w:ascii="Arial"/>
                <w:b/>
              </w:rPr>
            </w:pPr>
          </w:p>
          <w:p w:rsidR="00B62986" w:rsidRDefault="00502141">
            <w:pPr>
              <w:pStyle w:val="TableParagraph"/>
              <w:spacing w:line="302" w:lineRule="auto"/>
              <w:ind w:left="103" w:right="859"/>
              <w:rPr>
                <w:sz w:val="18"/>
              </w:rPr>
            </w:pPr>
            <w:r>
              <w:rPr>
                <w:w w:val="105"/>
                <w:sz w:val="18"/>
              </w:rPr>
              <w:t xml:space="preserve">Multa de </w:t>
            </w:r>
            <w:r>
              <w:rPr>
                <w:color w:val="00000A"/>
                <w:w w:val="105"/>
                <w:sz w:val="18"/>
              </w:rPr>
              <w:t xml:space="preserve">0,2% a 3,2% por dia sobre o valor mensal do contrato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aquelas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previstas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nos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artigos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86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88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nº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8.666/93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art.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7º</w:t>
            </w:r>
            <w:r>
              <w:rPr>
                <w:spacing w:val="-5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Lei nº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10.520/02</w:t>
            </w:r>
          </w:p>
        </w:tc>
      </w:tr>
    </w:tbl>
    <w:p w:rsidR="00502141" w:rsidRDefault="00502141"/>
    <w:sectPr w:rsidR="00502141">
      <w:type w:val="continuous"/>
      <w:pgSz w:w="12240" w:h="15840"/>
      <w:pgMar w:top="820" w:right="1120" w:bottom="28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B2F26"/>
    <w:multiLevelType w:val="hybridMultilevel"/>
    <w:tmpl w:val="F0742B2A"/>
    <w:lvl w:ilvl="0" w:tplc="3F4222B8">
      <w:start w:val="1"/>
      <w:numFmt w:val="lowerLetter"/>
      <w:lvlText w:val="%1)"/>
      <w:lvlJc w:val="left"/>
      <w:pPr>
        <w:ind w:left="321" w:hanging="218"/>
        <w:jc w:val="left"/>
      </w:pPr>
      <w:rPr>
        <w:rFonts w:ascii="Arial MT" w:eastAsia="Arial MT" w:hAnsi="Arial MT" w:cs="Arial MT" w:hint="default"/>
        <w:color w:val="00000A"/>
        <w:spacing w:val="-1"/>
        <w:w w:val="104"/>
        <w:sz w:val="18"/>
        <w:szCs w:val="18"/>
        <w:lang w:val="pt-PT" w:eastAsia="en-US" w:bidi="ar-SA"/>
      </w:rPr>
    </w:lvl>
    <w:lvl w:ilvl="1" w:tplc="45D2EE04">
      <w:numFmt w:val="bullet"/>
      <w:lvlText w:val="•"/>
      <w:lvlJc w:val="left"/>
      <w:pPr>
        <w:ind w:left="965" w:hanging="218"/>
      </w:pPr>
      <w:rPr>
        <w:rFonts w:hint="default"/>
        <w:lang w:val="pt-PT" w:eastAsia="en-US" w:bidi="ar-SA"/>
      </w:rPr>
    </w:lvl>
    <w:lvl w:ilvl="2" w:tplc="B66286DA">
      <w:numFmt w:val="bullet"/>
      <w:lvlText w:val="•"/>
      <w:lvlJc w:val="left"/>
      <w:pPr>
        <w:ind w:left="1611" w:hanging="218"/>
      </w:pPr>
      <w:rPr>
        <w:rFonts w:hint="default"/>
        <w:lang w:val="pt-PT" w:eastAsia="en-US" w:bidi="ar-SA"/>
      </w:rPr>
    </w:lvl>
    <w:lvl w:ilvl="3" w:tplc="F5FAFC22">
      <w:numFmt w:val="bullet"/>
      <w:lvlText w:val="•"/>
      <w:lvlJc w:val="left"/>
      <w:pPr>
        <w:ind w:left="2257" w:hanging="218"/>
      </w:pPr>
      <w:rPr>
        <w:rFonts w:hint="default"/>
        <w:lang w:val="pt-PT" w:eastAsia="en-US" w:bidi="ar-SA"/>
      </w:rPr>
    </w:lvl>
    <w:lvl w:ilvl="4" w:tplc="5E8EC662">
      <w:numFmt w:val="bullet"/>
      <w:lvlText w:val="•"/>
      <w:lvlJc w:val="left"/>
      <w:pPr>
        <w:ind w:left="2903" w:hanging="218"/>
      </w:pPr>
      <w:rPr>
        <w:rFonts w:hint="default"/>
        <w:lang w:val="pt-PT" w:eastAsia="en-US" w:bidi="ar-SA"/>
      </w:rPr>
    </w:lvl>
    <w:lvl w:ilvl="5" w:tplc="31E48238">
      <w:numFmt w:val="bullet"/>
      <w:lvlText w:val="•"/>
      <w:lvlJc w:val="left"/>
      <w:pPr>
        <w:ind w:left="3549" w:hanging="218"/>
      </w:pPr>
      <w:rPr>
        <w:rFonts w:hint="default"/>
        <w:lang w:val="pt-PT" w:eastAsia="en-US" w:bidi="ar-SA"/>
      </w:rPr>
    </w:lvl>
    <w:lvl w:ilvl="6" w:tplc="46EAF082">
      <w:numFmt w:val="bullet"/>
      <w:lvlText w:val="•"/>
      <w:lvlJc w:val="left"/>
      <w:pPr>
        <w:ind w:left="4195" w:hanging="218"/>
      </w:pPr>
      <w:rPr>
        <w:rFonts w:hint="default"/>
        <w:lang w:val="pt-PT" w:eastAsia="en-US" w:bidi="ar-SA"/>
      </w:rPr>
    </w:lvl>
    <w:lvl w:ilvl="7" w:tplc="371CBE9E">
      <w:numFmt w:val="bullet"/>
      <w:lvlText w:val="•"/>
      <w:lvlJc w:val="left"/>
      <w:pPr>
        <w:ind w:left="4841" w:hanging="218"/>
      </w:pPr>
      <w:rPr>
        <w:rFonts w:hint="default"/>
        <w:lang w:val="pt-PT" w:eastAsia="en-US" w:bidi="ar-SA"/>
      </w:rPr>
    </w:lvl>
    <w:lvl w:ilvl="8" w:tplc="368E4548">
      <w:numFmt w:val="bullet"/>
      <w:lvlText w:val="•"/>
      <w:lvlJc w:val="left"/>
      <w:pPr>
        <w:ind w:left="5487" w:hanging="218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2986"/>
    <w:rsid w:val="001C3EC7"/>
    <w:rsid w:val="00502141"/>
    <w:rsid w:val="00B6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C3F33"/>
  <w15:docId w15:val="{7FF068CD-E362-4394-8FF8-063FEB8B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4"/>
    </w:pPr>
    <w:rPr>
      <w:rFonts w:ascii="Arial" w:eastAsia="Arial" w:hAnsi="Arial" w:cs="Arial"/>
      <w:b/>
      <w:bCs/>
      <w:sz w:val="18"/>
      <w:szCs w:val="1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Silva</cp:lastModifiedBy>
  <cp:revision>2</cp:revision>
  <dcterms:created xsi:type="dcterms:W3CDTF">2021-06-02T18:14:00Z</dcterms:created>
  <dcterms:modified xsi:type="dcterms:W3CDTF">2021-06-02T18:16:00Z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2019-06-04T00:00:00Z</vt:filetime>
  </property>
  <property fmtid="{D5CDD505-2E9C-101B-9397-08002B2CF9AE}" pid="3" name="LastSaved">
    <vt:filetime>2021-06-02T00:00:00Z</vt:filetime>
  </property>
</Properties>
</file>