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617B0" w14:textId="77777777" w:rsidR="00BC5404" w:rsidRDefault="00BC5404">
      <w:pPr>
        <w:spacing w:after="120" w:line="276" w:lineRule="auto"/>
        <w:ind w:right="-15"/>
        <w:jc w:val="center"/>
        <w:rPr>
          <w:rFonts w:cs="Arial"/>
          <w:bCs/>
          <w:i/>
          <w:color w:val="FF0000"/>
          <w:szCs w:val="20"/>
        </w:rPr>
      </w:pPr>
    </w:p>
    <w:p w14:paraId="6757929A" w14:textId="058F1234" w:rsidR="00BC5404" w:rsidRDefault="00F83AAB">
      <w:pPr>
        <w:jc w:val="center"/>
      </w:pPr>
      <w:r>
        <w:t>TERMO DE REFERÊNCIAS</w:t>
      </w:r>
    </w:p>
    <w:p w14:paraId="25A00BB8" w14:textId="2C04DBB5" w:rsidR="00BC5404" w:rsidRDefault="00DA672A">
      <w:pPr>
        <w:jc w:val="center"/>
      </w:pPr>
      <w:r>
        <w:rPr>
          <w:rFonts w:cs="Arial"/>
          <w:bCs/>
          <w:color w:val="000000"/>
          <w:szCs w:val="20"/>
        </w:rPr>
        <w:t>(Processo Administrativo n.°.</w:t>
      </w:r>
      <w:r w:rsidR="00F83AAB">
        <w:rPr>
          <w:rFonts w:cs="Arial"/>
          <w:bCs/>
          <w:color w:val="000000"/>
          <w:szCs w:val="20"/>
        </w:rPr>
        <w:t xml:space="preserve"> 23832.000187/2019-72</w:t>
      </w:r>
      <w:r>
        <w:rPr>
          <w:rFonts w:cs="Arial"/>
          <w:bCs/>
          <w:color w:val="000000"/>
          <w:szCs w:val="20"/>
        </w:rPr>
        <w:t>)</w:t>
      </w:r>
    </w:p>
    <w:p w14:paraId="07EE494B" w14:textId="77777777" w:rsidR="00BC5404" w:rsidRDefault="00DA672A">
      <w:pPr>
        <w:pStyle w:val="Nivel1"/>
        <w:numPr>
          <w:ilvl w:val="0"/>
          <w:numId w:val="1"/>
        </w:numPr>
        <w:rPr>
          <w:rFonts w:cs="Arial"/>
        </w:rPr>
      </w:pPr>
      <w:r>
        <w:rPr>
          <w:rFonts w:cs="Arial"/>
        </w:rPr>
        <w:t>DO OBJETO</w:t>
      </w:r>
    </w:p>
    <w:p w14:paraId="5B7E859B" w14:textId="77777777" w:rsidR="00BC5404" w:rsidRDefault="00DA672A">
      <w:pPr>
        <w:numPr>
          <w:ilvl w:val="1"/>
          <w:numId w:val="1"/>
        </w:numPr>
        <w:spacing w:before="120" w:after="120" w:line="360" w:lineRule="auto"/>
        <w:jc w:val="both"/>
      </w:pPr>
      <w:r>
        <w:rPr>
          <w:rFonts w:cs="Times New Roman"/>
          <w:color w:val="111111"/>
          <w:w w:val="105"/>
          <w:szCs w:val="20"/>
        </w:rPr>
        <w:t>Contratação de serviços de aplicação de calha em fibra de vidro com fornecimento de material para o Instituto Federal de Sergipe – Campus Socorro</w:t>
      </w:r>
      <w:r>
        <w:rPr>
          <w:rFonts w:cs="Times New Roman"/>
          <w:color w:val="111111"/>
          <w:szCs w:val="20"/>
        </w:rPr>
        <w:t>, conforme condições e exigências estabelecidas neste instrumento.</w:t>
      </w:r>
    </w:p>
    <w:p w14:paraId="1FD87077" w14:textId="77777777" w:rsidR="00BC5404" w:rsidRDefault="00BC5404">
      <w:pPr>
        <w:spacing w:before="120" w:after="120" w:line="360" w:lineRule="auto"/>
        <w:ind w:left="716"/>
        <w:jc w:val="both"/>
        <w:rPr>
          <w:rFonts w:cs="Times New Roman"/>
          <w:color w:val="111111"/>
          <w:szCs w:val="20"/>
        </w:rPr>
      </w:pPr>
    </w:p>
    <w:p w14:paraId="4D5F40F3" w14:textId="77777777" w:rsidR="00BC5404" w:rsidRDefault="00DA672A">
      <w:pPr>
        <w:spacing w:before="120" w:after="120" w:line="360" w:lineRule="auto"/>
        <w:jc w:val="both"/>
      </w:pPr>
      <w:r>
        <w:rPr>
          <w:rFonts w:cs="Arial"/>
          <w:color w:val="000000"/>
          <w:szCs w:val="20"/>
        </w:rPr>
        <w:t>DESCRIÇÃO DETALHADA DOS SERVIÇOS:</w:t>
      </w:r>
    </w:p>
    <w:tbl>
      <w:tblPr>
        <w:tblStyle w:val="Tabelacomgrade"/>
        <w:tblW w:w="10260" w:type="dxa"/>
        <w:tblInd w:w="-503" w:type="dxa"/>
        <w:tblCellMar>
          <w:left w:w="5" w:type="dxa"/>
          <w:right w:w="98" w:type="dxa"/>
        </w:tblCellMar>
        <w:tblLook w:val="04A0" w:firstRow="1" w:lastRow="0" w:firstColumn="1" w:lastColumn="0" w:noHBand="0" w:noVBand="1"/>
      </w:tblPr>
      <w:tblGrid>
        <w:gridCol w:w="734"/>
        <w:gridCol w:w="6119"/>
        <w:gridCol w:w="1020"/>
        <w:gridCol w:w="1140"/>
        <w:gridCol w:w="1247"/>
      </w:tblGrid>
      <w:tr w:rsidR="00BC5404" w14:paraId="2D7BFCCC" w14:textId="77777777">
        <w:tc>
          <w:tcPr>
            <w:tcW w:w="734" w:type="dxa"/>
            <w:shd w:val="clear" w:color="auto" w:fill="auto"/>
          </w:tcPr>
          <w:p w14:paraId="5A4B7B33" w14:textId="77777777" w:rsidR="00BC5404" w:rsidRDefault="00DA672A">
            <w:pPr>
              <w:spacing w:line="360" w:lineRule="auto"/>
              <w:jc w:val="center"/>
            </w:pPr>
            <w:r>
              <w:rPr>
                <w:rFonts w:ascii="Times New Roman" w:hAnsi="Times New Roman" w:cs="Times New Roman"/>
                <w:b/>
                <w:color w:val="000000" w:themeColor="text1"/>
                <w:sz w:val="18"/>
                <w:szCs w:val="18"/>
              </w:rPr>
              <w:t>Item</w:t>
            </w:r>
          </w:p>
        </w:tc>
        <w:tc>
          <w:tcPr>
            <w:tcW w:w="6119" w:type="dxa"/>
            <w:shd w:val="clear" w:color="auto" w:fill="auto"/>
          </w:tcPr>
          <w:p w14:paraId="1CC233F6" w14:textId="77777777" w:rsidR="00BC5404" w:rsidRDefault="00DA672A">
            <w:pPr>
              <w:spacing w:line="360" w:lineRule="auto"/>
              <w:jc w:val="center"/>
            </w:pPr>
            <w:r>
              <w:rPr>
                <w:rFonts w:ascii="Times New Roman" w:hAnsi="Times New Roman" w:cs="Times New Roman"/>
                <w:b/>
                <w:color w:val="000000" w:themeColor="text1"/>
                <w:sz w:val="18"/>
                <w:szCs w:val="18"/>
              </w:rPr>
              <w:t>Descrição do Serviço</w:t>
            </w:r>
          </w:p>
        </w:tc>
        <w:tc>
          <w:tcPr>
            <w:tcW w:w="1020" w:type="dxa"/>
            <w:shd w:val="clear" w:color="auto" w:fill="auto"/>
          </w:tcPr>
          <w:p w14:paraId="61503570" w14:textId="77777777" w:rsidR="00BC5404" w:rsidRDefault="00DA672A">
            <w:pPr>
              <w:spacing w:line="360" w:lineRule="auto"/>
              <w:jc w:val="center"/>
            </w:pPr>
            <w:r>
              <w:rPr>
                <w:rFonts w:ascii="Times New Roman" w:hAnsi="Times New Roman" w:cs="Times New Roman"/>
                <w:b/>
                <w:color w:val="000000" w:themeColor="text1"/>
                <w:sz w:val="18"/>
                <w:szCs w:val="18"/>
              </w:rPr>
              <w:t xml:space="preserve">Unidade </w:t>
            </w:r>
          </w:p>
        </w:tc>
        <w:tc>
          <w:tcPr>
            <w:tcW w:w="1140" w:type="dxa"/>
            <w:shd w:val="clear" w:color="auto" w:fill="auto"/>
          </w:tcPr>
          <w:p w14:paraId="5D1EF80E" w14:textId="77777777" w:rsidR="00BC5404" w:rsidRDefault="00DA672A">
            <w:pPr>
              <w:spacing w:line="360" w:lineRule="auto"/>
              <w:ind w:left="57" w:firstLine="57"/>
              <w:jc w:val="center"/>
            </w:pPr>
            <w:r>
              <w:rPr>
                <w:rFonts w:ascii="Times New Roman" w:hAnsi="Times New Roman" w:cs="Times New Roman"/>
                <w:b/>
                <w:color w:val="000000" w:themeColor="text1"/>
                <w:sz w:val="18"/>
                <w:szCs w:val="18"/>
              </w:rPr>
              <w:t>Quantidade</w:t>
            </w:r>
          </w:p>
        </w:tc>
        <w:tc>
          <w:tcPr>
            <w:tcW w:w="1247" w:type="dxa"/>
            <w:shd w:val="clear" w:color="auto" w:fill="auto"/>
          </w:tcPr>
          <w:p w14:paraId="081F2049" w14:textId="77777777" w:rsidR="00BC5404" w:rsidRDefault="00DA672A">
            <w:pPr>
              <w:spacing w:line="360" w:lineRule="auto"/>
              <w:jc w:val="center"/>
              <w:rPr>
                <w:color w:val="111111"/>
              </w:rPr>
            </w:pPr>
            <w:r>
              <w:rPr>
                <w:rFonts w:ascii="Times New Roman" w:hAnsi="Times New Roman" w:cs="Arial"/>
                <w:b/>
                <w:bCs/>
                <w:color w:val="111111"/>
                <w:sz w:val="18"/>
                <w:szCs w:val="20"/>
              </w:rPr>
              <w:t>Valor de Referência</w:t>
            </w:r>
            <w:r>
              <w:rPr>
                <w:rFonts w:ascii="Times New Roman" w:hAnsi="Times New Roman" w:cs="Times New Roman"/>
                <w:b/>
                <w:color w:val="111111"/>
                <w:sz w:val="18"/>
                <w:szCs w:val="18"/>
                <w:shd w:val="clear" w:color="auto" w:fill="FFFFFF"/>
              </w:rPr>
              <w:t xml:space="preserve"> </w:t>
            </w:r>
          </w:p>
          <w:p w14:paraId="2D2632EA" w14:textId="77777777" w:rsidR="00BC5404" w:rsidRDefault="00DA672A">
            <w:pPr>
              <w:spacing w:line="360" w:lineRule="auto"/>
              <w:jc w:val="center"/>
              <w:rPr>
                <w:color w:val="111111"/>
              </w:rPr>
            </w:pPr>
            <w:r>
              <w:rPr>
                <w:rFonts w:ascii="Times New Roman" w:hAnsi="Times New Roman" w:cs="Times New Roman"/>
                <w:b/>
                <w:color w:val="111111"/>
                <w:sz w:val="18"/>
                <w:szCs w:val="18"/>
                <w:shd w:val="clear" w:color="auto" w:fill="FFFFFF"/>
              </w:rPr>
              <w:t>(R$):</w:t>
            </w:r>
          </w:p>
        </w:tc>
      </w:tr>
      <w:tr w:rsidR="00BC5404" w14:paraId="349FD3CC" w14:textId="77777777">
        <w:tc>
          <w:tcPr>
            <w:tcW w:w="734" w:type="dxa"/>
            <w:shd w:val="clear" w:color="auto" w:fill="auto"/>
          </w:tcPr>
          <w:p w14:paraId="089DE405" w14:textId="77777777" w:rsidR="00BC5404" w:rsidRDefault="00DA672A">
            <w:pPr>
              <w:spacing w:line="360" w:lineRule="auto"/>
              <w:jc w:val="center"/>
            </w:pPr>
            <w:r>
              <w:rPr>
                <w:rFonts w:ascii="Times New Roman" w:hAnsi="Times New Roman" w:cs="Times New Roman"/>
              </w:rPr>
              <w:t>1</w:t>
            </w:r>
          </w:p>
        </w:tc>
        <w:tc>
          <w:tcPr>
            <w:tcW w:w="6119" w:type="dxa"/>
            <w:shd w:val="clear" w:color="auto" w:fill="auto"/>
          </w:tcPr>
          <w:p w14:paraId="2C41595A" w14:textId="77777777" w:rsidR="00BC5404" w:rsidRDefault="00DA672A">
            <w:pPr>
              <w:spacing w:after="160"/>
              <w:jc w:val="both"/>
            </w:pPr>
            <w:r>
              <w:rPr>
                <w:rFonts w:ascii="Times New Roman" w:hAnsi="Times New Roman" w:cs="Times New Roman"/>
                <w:color w:val="000000"/>
                <w:szCs w:val="20"/>
              </w:rPr>
              <w:t>Substituição de 03 calhas metálicas por calhas em fibra de vidro com 3,50 mm de espessura, incluso fornecimento das calhas, conforme dimensões contidas no anexo do Termo de referência</w:t>
            </w:r>
          </w:p>
        </w:tc>
        <w:tc>
          <w:tcPr>
            <w:tcW w:w="1020" w:type="dxa"/>
            <w:shd w:val="clear" w:color="auto" w:fill="auto"/>
          </w:tcPr>
          <w:p w14:paraId="620D9AC0" w14:textId="77777777" w:rsidR="00BC5404" w:rsidRDefault="00DA672A">
            <w:pPr>
              <w:pStyle w:val="Ttulo2"/>
              <w:spacing w:before="240" w:after="120"/>
              <w:outlineLvl w:val="1"/>
              <w:rPr>
                <w:b w:val="0"/>
                <w:lang w:eastAsia="en-US"/>
              </w:rPr>
            </w:pPr>
            <w:r>
              <w:rPr>
                <w:rFonts w:eastAsia="Calibri"/>
                <w:b w:val="0"/>
                <w:color w:val="00000A"/>
                <w:szCs w:val="22"/>
                <w:lang w:val="pt-BR" w:eastAsia="en-US"/>
              </w:rPr>
              <w:t>Serviço</w:t>
            </w:r>
          </w:p>
        </w:tc>
        <w:tc>
          <w:tcPr>
            <w:tcW w:w="1140" w:type="dxa"/>
            <w:shd w:val="clear" w:color="auto" w:fill="auto"/>
          </w:tcPr>
          <w:p w14:paraId="3EF69569" w14:textId="77777777" w:rsidR="00BC5404" w:rsidRDefault="00BC5404">
            <w:pPr>
              <w:rPr>
                <w:rFonts w:ascii="Times New Roman" w:hAnsi="Times New Roman" w:cs="Times New Roman"/>
              </w:rPr>
            </w:pPr>
          </w:p>
          <w:p w14:paraId="14CEB8EF" w14:textId="77777777" w:rsidR="00BC5404" w:rsidRDefault="00DA672A">
            <w:r>
              <w:rPr>
                <w:rFonts w:ascii="Times New Roman" w:hAnsi="Times New Roman" w:cs="Times New Roman"/>
              </w:rPr>
              <w:t>1</w:t>
            </w:r>
          </w:p>
        </w:tc>
        <w:tc>
          <w:tcPr>
            <w:tcW w:w="1247" w:type="dxa"/>
            <w:shd w:val="clear" w:color="auto" w:fill="auto"/>
          </w:tcPr>
          <w:p w14:paraId="59996FDB" w14:textId="77777777" w:rsidR="00BC5404" w:rsidRDefault="00BC5404">
            <w:pPr>
              <w:rPr>
                <w:rFonts w:ascii="Times New Roman" w:hAnsi="Times New Roman" w:cs="Times New Roman"/>
              </w:rPr>
            </w:pPr>
          </w:p>
          <w:p w14:paraId="6E6505E3" w14:textId="77777777" w:rsidR="00BC5404" w:rsidRDefault="00DA672A">
            <w:pPr>
              <w:rPr>
                <w:rFonts w:ascii="Times New Roman" w:hAnsi="Times New Roman" w:cs="Times New Roman"/>
              </w:rPr>
            </w:pPr>
            <w:r>
              <w:rPr>
                <w:rFonts w:ascii="Times New Roman" w:hAnsi="Times New Roman" w:cs="Times New Roman"/>
              </w:rPr>
              <w:t>3.826,88</w:t>
            </w:r>
          </w:p>
        </w:tc>
      </w:tr>
    </w:tbl>
    <w:p w14:paraId="728CF62C" w14:textId="77777777" w:rsidR="00BC5404" w:rsidRDefault="00BC5404">
      <w:pPr>
        <w:spacing w:after="120" w:line="360" w:lineRule="auto"/>
        <w:ind w:left="644" w:hanging="360"/>
        <w:jc w:val="both"/>
        <w:rPr>
          <w:rFonts w:cs="Arial"/>
          <w:szCs w:val="20"/>
          <w:highlight w:val="yellow"/>
        </w:rPr>
      </w:pPr>
    </w:p>
    <w:p w14:paraId="24CCF79D" w14:textId="77777777" w:rsidR="00BC5404" w:rsidRDefault="00BC5404">
      <w:pPr>
        <w:spacing w:after="120" w:line="276" w:lineRule="auto"/>
        <w:jc w:val="both"/>
        <w:rPr>
          <w:rFonts w:cs="Arial"/>
          <w:color w:val="000000"/>
          <w:szCs w:val="20"/>
        </w:rPr>
      </w:pPr>
    </w:p>
    <w:p w14:paraId="6643FECD" w14:textId="77777777" w:rsidR="00BC5404" w:rsidRDefault="00DA672A">
      <w:pPr>
        <w:pStyle w:val="PargrafodaLista"/>
        <w:numPr>
          <w:ilvl w:val="2"/>
          <w:numId w:val="1"/>
        </w:numPr>
        <w:spacing w:after="160" w:line="259" w:lineRule="auto"/>
        <w:jc w:val="both"/>
      </w:pPr>
      <w:r>
        <w:rPr>
          <w:rFonts w:eastAsia="Calibri" w:cs="Arial"/>
          <w:color w:val="111111"/>
          <w:szCs w:val="20"/>
        </w:rPr>
        <w:t>Estimativas de consumo</w:t>
      </w:r>
    </w:p>
    <w:tbl>
      <w:tblPr>
        <w:tblW w:w="10291" w:type="dxa"/>
        <w:tblInd w:w="-463" w:type="dxa"/>
        <w:tblCellMar>
          <w:left w:w="78" w:type="dxa"/>
        </w:tblCellMar>
        <w:tblLook w:val="04A0" w:firstRow="1" w:lastRow="0" w:firstColumn="1" w:lastColumn="0" w:noHBand="0" w:noVBand="1"/>
      </w:tblPr>
      <w:tblGrid>
        <w:gridCol w:w="794"/>
        <w:gridCol w:w="7145"/>
        <w:gridCol w:w="1020"/>
        <w:gridCol w:w="1332"/>
      </w:tblGrid>
      <w:tr w:rsidR="00BC5404" w14:paraId="4E5E809E" w14:textId="77777777">
        <w:tc>
          <w:tcPr>
            <w:tcW w:w="794" w:type="dxa"/>
            <w:tcBorders>
              <w:top w:val="single" w:sz="4" w:space="0" w:color="000001"/>
              <w:left w:val="single" w:sz="4" w:space="0" w:color="000001"/>
              <w:bottom w:val="single" w:sz="4" w:space="0" w:color="000001"/>
              <w:right w:val="single" w:sz="4" w:space="0" w:color="000001"/>
            </w:tcBorders>
            <w:shd w:val="clear" w:color="auto" w:fill="auto"/>
          </w:tcPr>
          <w:p w14:paraId="5992E439" w14:textId="77777777" w:rsidR="00BC5404" w:rsidRDefault="00DA672A">
            <w:pPr>
              <w:widowControl w:val="0"/>
              <w:suppressAutoHyphens/>
              <w:jc w:val="center"/>
              <w:rPr>
                <w:rFonts w:cs="Arial"/>
                <w:bCs/>
                <w:i/>
                <w:color w:val="FF0000"/>
                <w:szCs w:val="20"/>
              </w:rPr>
            </w:pPr>
            <w:r>
              <w:rPr>
                <w:rFonts w:cs="Arial"/>
                <w:b/>
                <w:bCs/>
                <w:color w:val="111111"/>
                <w:szCs w:val="20"/>
              </w:rPr>
              <w:t>ITEM</w:t>
            </w:r>
          </w:p>
          <w:p w14:paraId="734A522B" w14:textId="77777777" w:rsidR="00BC5404" w:rsidRDefault="00BC5404">
            <w:pPr>
              <w:widowControl w:val="0"/>
              <w:suppressAutoHyphens/>
              <w:jc w:val="center"/>
              <w:rPr>
                <w:rFonts w:cs="Arial"/>
                <w:b/>
                <w:bCs/>
                <w:color w:val="111111"/>
                <w:szCs w:val="20"/>
              </w:rPr>
            </w:pPr>
          </w:p>
        </w:tc>
        <w:tc>
          <w:tcPr>
            <w:tcW w:w="7144" w:type="dxa"/>
            <w:tcBorders>
              <w:top w:val="single" w:sz="4" w:space="0" w:color="000001"/>
              <w:left w:val="single" w:sz="4" w:space="0" w:color="000001"/>
              <w:bottom w:val="single" w:sz="4" w:space="0" w:color="000001"/>
              <w:right w:val="single" w:sz="4" w:space="0" w:color="000001"/>
            </w:tcBorders>
            <w:shd w:val="clear" w:color="auto" w:fill="auto"/>
          </w:tcPr>
          <w:p w14:paraId="053F384E" w14:textId="77777777" w:rsidR="00BC5404" w:rsidRDefault="00DA672A">
            <w:pPr>
              <w:jc w:val="center"/>
            </w:pPr>
            <w:r>
              <w:rPr>
                <w:rFonts w:cs="Arial"/>
                <w:b/>
                <w:bCs/>
                <w:color w:val="111111"/>
                <w:szCs w:val="20"/>
              </w:rPr>
              <w:t>DESCRIÇÃO/</w:t>
            </w:r>
          </w:p>
          <w:p w14:paraId="655FC567" w14:textId="77777777" w:rsidR="00BC5404" w:rsidRDefault="00DA672A">
            <w:pPr>
              <w:widowControl w:val="0"/>
              <w:suppressAutoHyphens/>
              <w:jc w:val="center"/>
            </w:pPr>
            <w:r>
              <w:rPr>
                <w:rFonts w:cs="Arial"/>
                <w:b/>
                <w:bCs/>
                <w:color w:val="111111"/>
                <w:szCs w:val="20"/>
              </w:rPr>
              <w:t>ESPECIFICAÇÃO</w:t>
            </w:r>
          </w:p>
        </w:tc>
        <w:tc>
          <w:tcPr>
            <w:tcW w:w="1020" w:type="dxa"/>
            <w:tcBorders>
              <w:top w:val="single" w:sz="4" w:space="0" w:color="000001"/>
              <w:left w:val="single" w:sz="4" w:space="0" w:color="000001"/>
              <w:bottom w:val="single" w:sz="4" w:space="0" w:color="000001"/>
              <w:right w:val="single" w:sz="4" w:space="0" w:color="000001"/>
            </w:tcBorders>
            <w:shd w:val="clear" w:color="auto" w:fill="auto"/>
          </w:tcPr>
          <w:p w14:paraId="2624DBAF" w14:textId="77777777" w:rsidR="00BC5404" w:rsidRDefault="00DA672A">
            <w:pPr>
              <w:widowControl w:val="0"/>
              <w:suppressAutoHyphens/>
              <w:jc w:val="center"/>
              <w:rPr>
                <w:rFonts w:cs="Arial"/>
                <w:bCs/>
                <w:i/>
                <w:color w:val="FF0000"/>
                <w:szCs w:val="20"/>
              </w:rPr>
            </w:pPr>
            <w:r>
              <w:rPr>
                <w:rFonts w:cs="Arial"/>
                <w:b/>
                <w:bCs/>
                <w:color w:val="111111"/>
                <w:szCs w:val="20"/>
              </w:rPr>
              <w:t>Unidade de Medida</w:t>
            </w:r>
          </w:p>
        </w:tc>
        <w:tc>
          <w:tcPr>
            <w:tcW w:w="1332" w:type="dxa"/>
            <w:tcBorders>
              <w:top w:val="single" w:sz="4" w:space="0" w:color="000001"/>
              <w:left w:val="single" w:sz="4" w:space="0" w:color="000001"/>
              <w:bottom w:val="single" w:sz="4" w:space="0" w:color="000001"/>
              <w:right w:val="single" w:sz="4" w:space="0" w:color="000001"/>
            </w:tcBorders>
            <w:shd w:val="clear" w:color="auto" w:fill="auto"/>
          </w:tcPr>
          <w:p w14:paraId="6F0C8530" w14:textId="77777777" w:rsidR="00BC5404" w:rsidRDefault="00DA672A">
            <w:pPr>
              <w:widowControl w:val="0"/>
              <w:suppressAutoHyphens/>
              <w:jc w:val="center"/>
              <w:rPr>
                <w:rFonts w:cs="Arial"/>
                <w:bCs/>
                <w:i/>
                <w:color w:val="FF0000"/>
                <w:szCs w:val="20"/>
              </w:rPr>
            </w:pPr>
            <w:r>
              <w:rPr>
                <w:rFonts w:cs="Arial"/>
                <w:b/>
                <w:bCs/>
                <w:color w:val="111111"/>
                <w:szCs w:val="20"/>
              </w:rPr>
              <w:t>Quantidade</w:t>
            </w:r>
          </w:p>
        </w:tc>
      </w:tr>
      <w:tr w:rsidR="00BC5404" w14:paraId="3136C62B" w14:textId="77777777">
        <w:tc>
          <w:tcPr>
            <w:tcW w:w="794" w:type="dxa"/>
            <w:tcBorders>
              <w:top w:val="single" w:sz="4" w:space="0" w:color="000001"/>
              <w:left w:val="single" w:sz="4" w:space="0" w:color="000001"/>
              <w:bottom w:val="single" w:sz="4" w:space="0" w:color="000001"/>
              <w:right w:val="single" w:sz="4" w:space="0" w:color="000001"/>
            </w:tcBorders>
            <w:shd w:val="clear" w:color="auto" w:fill="auto"/>
          </w:tcPr>
          <w:p w14:paraId="1A7902BF" w14:textId="77777777" w:rsidR="00BC5404" w:rsidRDefault="00DA672A">
            <w:pPr>
              <w:widowControl w:val="0"/>
              <w:suppressAutoHyphens/>
              <w:spacing w:after="120" w:line="276" w:lineRule="auto"/>
              <w:jc w:val="center"/>
            </w:pPr>
            <w:r>
              <w:rPr>
                <w:rFonts w:cs="Arial"/>
                <w:color w:val="111111"/>
                <w:szCs w:val="20"/>
              </w:rPr>
              <w:t>1</w:t>
            </w:r>
          </w:p>
        </w:tc>
        <w:tc>
          <w:tcPr>
            <w:tcW w:w="7144" w:type="dxa"/>
            <w:tcBorders>
              <w:top w:val="single" w:sz="4" w:space="0" w:color="000001"/>
              <w:left w:val="single" w:sz="4" w:space="0" w:color="000001"/>
              <w:bottom w:val="single" w:sz="4" w:space="0" w:color="000001"/>
              <w:right w:val="single" w:sz="4" w:space="0" w:color="000001"/>
            </w:tcBorders>
            <w:shd w:val="clear" w:color="auto" w:fill="auto"/>
          </w:tcPr>
          <w:p w14:paraId="2F6B0898" w14:textId="77777777" w:rsidR="00BC5404" w:rsidRDefault="00DA672A">
            <w:pPr>
              <w:spacing w:after="160"/>
              <w:jc w:val="both"/>
            </w:pPr>
            <w:r>
              <w:rPr>
                <w:rFonts w:ascii="Times New Roman" w:hAnsi="Times New Roman" w:cs="Times New Roman"/>
                <w:color w:val="000000"/>
                <w:szCs w:val="20"/>
              </w:rPr>
              <w:t>Substituição de 03 calhas metálicas por calhas em fibra de vidro com 3,50 mm de espessura, incluso fornecimento das calhas, conforme dimensões contidas no anexo do Termo de referência</w:t>
            </w:r>
          </w:p>
        </w:tc>
        <w:tc>
          <w:tcPr>
            <w:tcW w:w="1020" w:type="dxa"/>
            <w:tcBorders>
              <w:top w:val="single" w:sz="4" w:space="0" w:color="000001"/>
              <w:left w:val="single" w:sz="4" w:space="0" w:color="000001"/>
              <w:bottom w:val="single" w:sz="4" w:space="0" w:color="000001"/>
              <w:right w:val="single" w:sz="4" w:space="0" w:color="000001"/>
            </w:tcBorders>
            <w:shd w:val="clear" w:color="auto" w:fill="auto"/>
          </w:tcPr>
          <w:p w14:paraId="38357354" w14:textId="77777777" w:rsidR="00BC5404" w:rsidRDefault="00DA672A">
            <w:pPr>
              <w:pStyle w:val="Ttulo2"/>
              <w:spacing w:before="240" w:after="120"/>
              <w:rPr>
                <w:b w:val="0"/>
              </w:rPr>
            </w:pPr>
            <w:r>
              <w:rPr>
                <w:rFonts w:eastAsia="Calibri"/>
                <w:b w:val="0"/>
                <w:color w:val="00000A"/>
                <w:szCs w:val="22"/>
                <w:lang w:val="pt-BR" w:eastAsia="en-US"/>
              </w:rPr>
              <w:t>Serviço</w:t>
            </w:r>
          </w:p>
        </w:tc>
        <w:tc>
          <w:tcPr>
            <w:tcW w:w="1332" w:type="dxa"/>
            <w:tcBorders>
              <w:top w:val="single" w:sz="4" w:space="0" w:color="000001"/>
              <w:left w:val="single" w:sz="4" w:space="0" w:color="000001"/>
              <w:bottom w:val="single" w:sz="4" w:space="0" w:color="000001"/>
              <w:right w:val="single" w:sz="4" w:space="0" w:color="000001"/>
            </w:tcBorders>
            <w:shd w:val="clear" w:color="auto" w:fill="auto"/>
          </w:tcPr>
          <w:p w14:paraId="75963B9F" w14:textId="77777777" w:rsidR="00BC5404" w:rsidRDefault="00BC5404">
            <w:pPr>
              <w:rPr>
                <w:rFonts w:ascii="Times New Roman" w:hAnsi="Times New Roman" w:cs="Times New Roman"/>
              </w:rPr>
            </w:pPr>
          </w:p>
          <w:p w14:paraId="1F7A485C" w14:textId="77777777" w:rsidR="00BC5404" w:rsidRDefault="00DA672A">
            <w:r>
              <w:rPr>
                <w:rFonts w:ascii="Times New Roman" w:hAnsi="Times New Roman" w:cs="Times New Roman"/>
              </w:rPr>
              <w:t>1</w:t>
            </w:r>
          </w:p>
        </w:tc>
      </w:tr>
    </w:tbl>
    <w:p w14:paraId="1D5D23CF" w14:textId="77777777" w:rsidR="00BC5404" w:rsidRDefault="00BC5404">
      <w:pPr>
        <w:spacing w:after="120" w:line="276" w:lineRule="auto"/>
        <w:jc w:val="both"/>
        <w:rPr>
          <w:rFonts w:cs="Arial"/>
          <w:color w:val="000000"/>
          <w:szCs w:val="20"/>
        </w:rPr>
      </w:pPr>
    </w:p>
    <w:p w14:paraId="19337AEB" w14:textId="77777777" w:rsidR="00BC5404" w:rsidRDefault="00BC5404">
      <w:pPr>
        <w:spacing w:after="120" w:line="276" w:lineRule="auto"/>
        <w:jc w:val="both"/>
        <w:rPr>
          <w:rFonts w:cs="Arial"/>
          <w:color w:val="000000"/>
          <w:szCs w:val="20"/>
        </w:rPr>
      </w:pPr>
    </w:p>
    <w:p w14:paraId="66FF3E1E" w14:textId="77777777" w:rsidR="00BC5404" w:rsidRDefault="00DA672A">
      <w:pPr>
        <w:numPr>
          <w:ilvl w:val="1"/>
          <w:numId w:val="1"/>
        </w:numPr>
        <w:spacing w:before="120" w:after="120" w:line="276" w:lineRule="auto"/>
        <w:jc w:val="both"/>
      </w:pPr>
      <w:r>
        <w:rPr>
          <w:rFonts w:cs="Arial"/>
          <w:szCs w:val="20"/>
        </w:rPr>
        <w:t xml:space="preserve">O objeto da licitação tem a natureza de serviço comum </w:t>
      </w:r>
      <w:r>
        <w:rPr>
          <w:rFonts w:cs="Times New Roman"/>
          <w:szCs w:val="20"/>
        </w:rPr>
        <w:t>conforme definido no parágrafo único, do art. 1º, da Lei 10.520/2002, uma vez que os padrões de desempenho e qualidade serão objetivamente definidos pelo Edital, por meio de especificações usuais no mercado.</w:t>
      </w:r>
    </w:p>
    <w:p w14:paraId="68FF004E" w14:textId="77777777" w:rsidR="00BC5404" w:rsidRDefault="00DA672A">
      <w:pPr>
        <w:numPr>
          <w:ilvl w:val="1"/>
          <w:numId w:val="1"/>
        </w:numPr>
        <w:spacing w:before="120" w:after="120" w:line="276" w:lineRule="auto"/>
        <w:jc w:val="both"/>
        <w:rPr>
          <w:rFonts w:cs="Arial"/>
          <w:i/>
          <w:szCs w:val="20"/>
        </w:rPr>
      </w:pPr>
      <w:r>
        <w:rPr>
          <w:rFonts w:cs="Arial"/>
          <w:szCs w:val="20"/>
        </w:rPr>
        <w:t>Os quantitativos e respectivos códigos dos itens são os discriminados na tabela acima.</w:t>
      </w:r>
    </w:p>
    <w:p w14:paraId="19BB9066" w14:textId="77777777" w:rsidR="00BC5404" w:rsidRDefault="00DA672A">
      <w:pPr>
        <w:numPr>
          <w:ilvl w:val="1"/>
          <w:numId w:val="1"/>
        </w:numPr>
        <w:spacing w:before="120" w:after="120" w:line="276" w:lineRule="auto"/>
        <w:jc w:val="both"/>
      </w:pPr>
      <w:r>
        <w:rPr>
          <w:rFonts w:cs="Arial"/>
          <w:szCs w:val="20"/>
        </w:rPr>
        <w:t xml:space="preserve">A presente contratação adotará como regime de execução </w:t>
      </w:r>
      <w:r>
        <w:rPr>
          <w:rFonts w:cs="Arial"/>
          <w:color w:val="111111"/>
          <w:szCs w:val="20"/>
        </w:rPr>
        <w:t>por (Empreitada por Preço Unitário/Empreitada por Preço Global/Execução por Tarefa/Empreitada Integral)</w:t>
      </w:r>
    </w:p>
    <w:p w14:paraId="4B9F4749" w14:textId="77777777" w:rsidR="00BC5404" w:rsidRDefault="00DA672A">
      <w:pPr>
        <w:numPr>
          <w:ilvl w:val="1"/>
          <w:numId w:val="1"/>
        </w:numPr>
        <w:spacing w:before="120" w:after="120" w:line="276" w:lineRule="auto"/>
        <w:jc w:val="both"/>
      </w:pPr>
      <w:r>
        <w:rPr>
          <w:rFonts w:cs="Arial"/>
          <w:color w:val="FF0000"/>
          <w:szCs w:val="20"/>
        </w:rPr>
        <w:t>SUPRESSÃO.</w:t>
      </w:r>
    </w:p>
    <w:p w14:paraId="387E9822" w14:textId="77777777" w:rsidR="00BC5404" w:rsidRDefault="00DA672A">
      <w:pPr>
        <w:numPr>
          <w:ilvl w:val="1"/>
          <w:numId w:val="1"/>
        </w:numPr>
        <w:spacing w:before="120" w:after="120" w:line="276" w:lineRule="auto"/>
      </w:pPr>
      <w:r>
        <w:rPr>
          <w:rFonts w:cs="Arial"/>
          <w:color w:val="111111"/>
          <w:szCs w:val="20"/>
        </w:rPr>
        <w:lastRenderedPageBreak/>
        <w:t>A prestação dos serviços não gera vínculo empregatício entre os empregados da</w:t>
      </w:r>
      <w:r>
        <w:rPr>
          <w:rFonts w:cs="Arial"/>
          <w:color w:val="111111"/>
          <w:szCs w:val="20"/>
        </w:rPr>
        <w:br/>
        <w:t>Contratada e a Administração, vedando-se qualquer relação entre estes que caracterize</w:t>
      </w:r>
      <w:r>
        <w:rPr>
          <w:rFonts w:cs="Arial"/>
          <w:color w:val="111111"/>
          <w:szCs w:val="20"/>
        </w:rPr>
        <w:br/>
        <w:t>pessoalidade e subordinação direta.</w:t>
      </w:r>
      <w:r>
        <w:rPr>
          <w:rFonts w:cs="Arial"/>
          <w:i/>
          <w:color w:val="111111"/>
          <w:szCs w:val="20"/>
        </w:rPr>
        <w:t xml:space="preserve"> </w:t>
      </w:r>
    </w:p>
    <w:p w14:paraId="6B9F174E" w14:textId="77777777" w:rsidR="00BC5404" w:rsidRDefault="00DA672A">
      <w:pPr>
        <w:pStyle w:val="Nivel1"/>
        <w:numPr>
          <w:ilvl w:val="0"/>
          <w:numId w:val="1"/>
        </w:numPr>
        <w:rPr>
          <w:rFonts w:cs="Arial"/>
        </w:rPr>
      </w:pPr>
      <w:r>
        <w:rPr>
          <w:rFonts w:cs="Arial"/>
        </w:rPr>
        <w:t>JUSTIFICATIVA E OBJETIVO DA CONTRATAÇÃO</w:t>
      </w:r>
    </w:p>
    <w:p w14:paraId="514E0C10" w14:textId="77777777" w:rsidR="00BC5404" w:rsidRDefault="00DA672A">
      <w:pPr>
        <w:numPr>
          <w:ilvl w:val="1"/>
          <w:numId w:val="1"/>
        </w:numPr>
        <w:spacing w:before="120" w:after="120" w:line="276" w:lineRule="auto"/>
        <w:jc w:val="both"/>
      </w:pPr>
      <w:r>
        <w:rPr>
          <w:rFonts w:cs="Arial"/>
          <w:szCs w:val="20"/>
        </w:rPr>
        <w:t xml:space="preserve">Em virtude das infiltrações ocorridas em períodos chuvosos, ocasionadas pela danificação das calhas desde de junho de 2018, e seguindo a orientação da DIPOP, optou-se pela aplicação de calha em fibra de vidro utilizando a calha existente como molde. Vale ressaltar que já foram aplicadas mantas asfálticas nas calhas como medidas temporárias na tentativa de sanar o problema. Essa medida poderá evitar transtornos nas atividades do Campus e risco de prejuízo ao patrimônio devido as infiltrações/pingueiras/vazamentos. </w:t>
      </w:r>
    </w:p>
    <w:p w14:paraId="3A319E0D" w14:textId="77777777" w:rsidR="00BC5404" w:rsidRDefault="00BC5404">
      <w:pPr>
        <w:spacing w:after="120" w:line="276" w:lineRule="auto"/>
        <w:jc w:val="both"/>
        <w:rPr>
          <w:rFonts w:cs="Arial"/>
          <w:color w:val="FF0000"/>
          <w:szCs w:val="20"/>
          <w:u w:val="single"/>
        </w:rPr>
      </w:pPr>
    </w:p>
    <w:p w14:paraId="1C892334" w14:textId="77777777" w:rsidR="00BC5404" w:rsidRDefault="00DA672A">
      <w:pPr>
        <w:pStyle w:val="Nivel1"/>
        <w:numPr>
          <w:ilvl w:val="0"/>
          <w:numId w:val="1"/>
        </w:numPr>
      </w:pPr>
      <w:r>
        <w:rPr>
          <w:rFonts w:cs="Arial"/>
        </w:rPr>
        <w:t>DESCRIÇÃO DA SOLUÇÃO:</w:t>
      </w:r>
    </w:p>
    <w:p w14:paraId="54184A7F" w14:textId="77777777" w:rsidR="00BC5404" w:rsidRDefault="00DA672A">
      <w:pPr>
        <w:pStyle w:val="NormalWeb"/>
        <w:shd w:val="clear" w:color="auto" w:fill="FFFFFF"/>
        <w:spacing w:before="120"/>
        <w:ind w:left="624"/>
        <w:jc w:val="both"/>
      </w:pPr>
      <w:r>
        <w:rPr>
          <w:sz w:val="24"/>
        </w:rPr>
        <w:t>3.1 - Todos os itens deverão ser novos e de primeiro uso;</w:t>
      </w:r>
    </w:p>
    <w:p w14:paraId="42EEC45A" w14:textId="77777777" w:rsidR="00BC5404" w:rsidRDefault="00DA672A">
      <w:pPr>
        <w:pStyle w:val="Cabealho"/>
        <w:spacing w:after="120"/>
        <w:ind w:left="624"/>
        <w:jc w:val="both"/>
        <w:rPr>
          <w:sz w:val="24"/>
        </w:rPr>
      </w:pPr>
      <w:r>
        <w:rPr>
          <w:rFonts w:ascii="Times New Roman" w:hAnsi="Times New Roman"/>
          <w:color w:val="000000"/>
          <w:sz w:val="24"/>
        </w:rPr>
        <w:t>3.2 - A execução dos serviços deverá ser efetuada em perfeitas condições, conforme especificações, prazo e local, acompanhada da respectiva nota fiscal, na qual constarão as indicações referentes a: marca, fabricante, modelo, procedência e prazo de garantia ou validade;</w:t>
      </w:r>
    </w:p>
    <w:p w14:paraId="5CEF7ED8" w14:textId="77777777" w:rsidR="00BC5404" w:rsidRDefault="00DA672A">
      <w:pPr>
        <w:pStyle w:val="Cabealho"/>
        <w:spacing w:after="120"/>
        <w:ind w:left="624"/>
        <w:jc w:val="both"/>
        <w:rPr>
          <w:sz w:val="24"/>
        </w:rPr>
      </w:pPr>
      <w:r>
        <w:rPr>
          <w:rFonts w:ascii="Times New Roman" w:hAnsi="Times New Roman"/>
          <w:color w:val="000000"/>
          <w:sz w:val="24"/>
        </w:rPr>
        <w:t>3.3 - Deverão ser fornecidos todos os documentos, termo de garantia e manuais necessários em português, para garantir a instalação e o bom funcionamento dos itens;</w:t>
      </w:r>
    </w:p>
    <w:p w14:paraId="6AE20F9D" w14:textId="77777777" w:rsidR="00BC5404" w:rsidRDefault="00DA672A">
      <w:pPr>
        <w:shd w:val="clear" w:color="auto" w:fill="FFFFFF"/>
        <w:ind w:left="624"/>
        <w:jc w:val="both"/>
      </w:pPr>
      <w:r>
        <w:rPr>
          <w:rFonts w:ascii="Times New Roman" w:hAnsi="Times New Roman" w:cs="Times New Roman"/>
          <w:w w:val="105"/>
          <w:sz w:val="24"/>
        </w:rPr>
        <w:t>3.4 - A CONTRATADA deverá fornecer o material necessário para a aplicação de calha em fibra de vidro</w:t>
      </w:r>
      <w:r>
        <w:rPr>
          <w:rFonts w:ascii="Times New Roman" w:hAnsi="Times New Roman" w:cs="Times New Roman"/>
          <w:color w:val="C9211E"/>
          <w:w w:val="105"/>
          <w:sz w:val="24"/>
        </w:rPr>
        <w:t>;</w:t>
      </w:r>
    </w:p>
    <w:p w14:paraId="7D7DF07E" w14:textId="77777777" w:rsidR="00BC5404" w:rsidRDefault="00DA672A">
      <w:pPr>
        <w:shd w:val="clear" w:color="auto" w:fill="FFFFFF"/>
        <w:ind w:left="624"/>
        <w:jc w:val="both"/>
      </w:pPr>
      <w:r>
        <w:rPr>
          <w:rFonts w:ascii="Times New Roman" w:hAnsi="Times New Roman" w:cs="Times New Roman"/>
          <w:w w:val="105"/>
          <w:sz w:val="24"/>
        </w:rPr>
        <w:t>3.5 -</w:t>
      </w:r>
      <w:r>
        <w:rPr>
          <w:rFonts w:ascii="Times New Roman" w:hAnsi="Times New Roman" w:cs="Times New Roman"/>
          <w:color w:val="C9211E"/>
          <w:w w:val="105"/>
          <w:sz w:val="24"/>
        </w:rPr>
        <w:t xml:space="preserve"> </w:t>
      </w:r>
      <w:r>
        <w:rPr>
          <w:rFonts w:ascii="Times New Roman" w:hAnsi="Times New Roman" w:cs="Arial"/>
          <w:i/>
          <w:iCs/>
          <w:color w:val="FF0000"/>
          <w:w w:val="105"/>
          <w:sz w:val="24"/>
          <w:szCs w:val="20"/>
        </w:rPr>
        <w:t>SUPRESSÃO</w:t>
      </w:r>
    </w:p>
    <w:p w14:paraId="638018B8" w14:textId="77777777" w:rsidR="00BC5404" w:rsidRDefault="00DA672A">
      <w:pPr>
        <w:shd w:val="clear" w:color="auto" w:fill="FFFFFF"/>
        <w:ind w:left="624"/>
        <w:jc w:val="both"/>
      </w:pPr>
      <w:r>
        <w:rPr>
          <w:rFonts w:ascii="Times New Roman" w:hAnsi="Times New Roman" w:cs="Times New Roman"/>
          <w:w w:val="105"/>
          <w:sz w:val="24"/>
        </w:rPr>
        <w:t>3.6 -</w:t>
      </w:r>
      <w:r>
        <w:rPr>
          <w:rFonts w:ascii="Times New Roman" w:hAnsi="Times New Roman" w:cs="Arial"/>
          <w:i/>
          <w:iCs/>
          <w:color w:val="FF0000"/>
          <w:w w:val="105"/>
          <w:sz w:val="24"/>
          <w:szCs w:val="20"/>
        </w:rPr>
        <w:t xml:space="preserve">SUPRESSÃO                                                                  </w:t>
      </w:r>
    </w:p>
    <w:p w14:paraId="444129EE" w14:textId="77777777" w:rsidR="00BC5404" w:rsidRDefault="00DA672A">
      <w:pPr>
        <w:shd w:val="clear" w:color="auto" w:fill="FFFFFF"/>
        <w:ind w:left="624"/>
        <w:jc w:val="both"/>
      </w:pPr>
      <w:r>
        <w:rPr>
          <w:rFonts w:ascii="Times New Roman" w:hAnsi="Times New Roman" w:cs="Times New Roman"/>
          <w:w w:val="105"/>
          <w:sz w:val="24"/>
        </w:rPr>
        <w:t>3.7 -Para uma melhor aplicação dessa fibra devem ser removidas, temporariamente, parte das telhas adjacentes às calhas facilitando assim a execução dos serviços;</w:t>
      </w:r>
    </w:p>
    <w:p w14:paraId="12F25632" w14:textId="77777777" w:rsidR="00BC5404" w:rsidRDefault="00DA672A">
      <w:pPr>
        <w:shd w:val="clear" w:color="auto" w:fill="FFFFFF"/>
        <w:ind w:left="624"/>
        <w:jc w:val="both"/>
      </w:pPr>
      <w:r>
        <w:rPr>
          <w:rFonts w:ascii="Times New Roman" w:hAnsi="Times New Roman" w:cs="Times New Roman"/>
          <w:w w:val="105"/>
          <w:sz w:val="24"/>
        </w:rPr>
        <w:t>3.8 – Antes da fabricação e instalação das calhas de fibra de vidro a CONTRATADA deverá  vistoriar o local das calhas para</w:t>
      </w:r>
      <w:r>
        <w:rPr>
          <w:rFonts w:ascii="Times New Roman" w:hAnsi="Times New Roman" w:cs="Times New Roman"/>
          <w:color w:val="468A1A"/>
          <w:w w:val="105"/>
          <w:sz w:val="24"/>
        </w:rPr>
        <w:t xml:space="preserve">  </w:t>
      </w:r>
      <w:r>
        <w:rPr>
          <w:rFonts w:ascii="Times New Roman" w:hAnsi="Times New Roman" w:cs="Times New Roman"/>
          <w:color w:val="000000"/>
          <w:w w:val="105"/>
          <w:sz w:val="24"/>
        </w:rPr>
        <w:t>confirmação das dimensões previstas no anexo deste termo de referência e também a posição dos tubos de descida.</w:t>
      </w:r>
    </w:p>
    <w:p w14:paraId="75E1819F" w14:textId="77777777" w:rsidR="00BC5404" w:rsidRDefault="00DA672A">
      <w:pPr>
        <w:shd w:val="clear" w:color="auto" w:fill="FFFFFF"/>
        <w:ind w:left="624"/>
        <w:jc w:val="both"/>
      </w:pPr>
      <w:r>
        <w:rPr>
          <w:rFonts w:ascii="Times New Roman" w:hAnsi="Times New Roman" w:cs="Times New Roman"/>
          <w:w w:val="105"/>
          <w:sz w:val="24"/>
        </w:rPr>
        <w:t>3.9 - Durante a execução dos serviços deverão ser utilizadas tábuas corrida de madeira sobre as telhas, com espessura  de 2,5cm, para  deslocamento da mão de obra sobre as mesmas, evitando danificar a cobertura do Campus;</w:t>
      </w:r>
    </w:p>
    <w:p w14:paraId="67369936" w14:textId="77777777" w:rsidR="00BC5404" w:rsidRDefault="00DA672A">
      <w:pPr>
        <w:shd w:val="clear" w:color="auto" w:fill="FFFFFF"/>
        <w:ind w:left="624"/>
        <w:jc w:val="both"/>
      </w:pPr>
      <w:r>
        <w:rPr>
          <w:rFonts w:ascii="Times New Roman" w:hAnsi="Times New Roman" w:cs="Times New Roman"/>
          <w:w w:val="105"/>
          <w:sz w:val="24"/>
        </w:rPr>
        <w:t>3.10 -Na reposição das telhas que forem removidas temporariamente, os parafusos devem ficar bem fixos;</w:t>
      </w:r>
    </w:p>
    <w:p w14:paraId="34A08E8D" w14:textId="77777777" w:rsidR="00BC5404" w:rsidRDefault="00DA672A">
      <w:pPr>
        <w:shd w:val="clear" w:color="auto" w:fill="FFFFFF"/>
        <w:ind w:left="624"/>
        <w:jc w:val="both"/>
      </w:pPr>
      <w:r>
        <w:rPr>
          <w:rFonts w:ascii="Times New Roman" w:hAnsi="Times New Roman" w:cs="Times New Roman"/>
          <w:w w:val="105"/>
          <w:sz w:val="24"/>
        </w:rPr>
        <w:lastRenderedPageBreak/>
        <w:t>3.11 - Após a execução dos serviços, devem ser retirados os entulhos para a limpeza da obra</w:t>
      </w:r>
      <w:r>
        <w:rPr>
          <w:rFonts w:ascii="Times New Roman" w:hAnsi="Times New Roman" w:cs="Times New Roman"/>
          <w:b/>
          <w:bCs/>
          <w:w w:val="105"/>
        </w:rPr>
        <w:t>.</w:t>
      </w:r>
    </w:p>
    <w:p w14:paraId="0E897A36" w14:textId="77777777" w:rsidR="00BC5404" w:rsidRDefault="00DA672A">
      <w:pPr>
        <w:shd w:val="clear" w:color="auto" w:fill="FFFFFF"/>
        <w:ind w:left="624"/>
        <w:jc w:val="both"/>
      </w:pPr>
      <w:r>
        <w:rPr>
          <w:rFonts w:ascii="Times New Roman" w:hAnsi="Times New Roman"/>
          <w:sz w:val="24"/>
        </w:rPr>
        <w:t>3.12 - Durante o prazo de garantia deverá ser substituída sem ônus para o CONTRATANTE, a parte ou peça defeituosa, salva quando o defeito for provocado por</w:t>
      </w:r>
      <w:r>
        <w:rPr>
          <w:rFonts w:ascii="Times New Roman" w:hAnsi="Times New Roman"/>
          <w:i/>
          <w:iCs/>
          <w:sz w:val="24"/>
        </w:rPr>
        <w:t xml:space="preserve"> </w:t>
      </w:r>
      <w:r>
        <w:rPr>
          <w:rFonts w:ascii="Times New Roman" w:hAnsi="Times New Roman"/>
          <w:sz w:val="24"/>
        </w:rPr>
        <w:t>uso inadequado dos itens;</w:t>
      </w:r>
    </w:p>
    <w:p w14:paraId="4B222BEE" w14:textId="77777777" w:rsidR="00BC5404" w:rsidRDefault="00DA672A">
      <w:pPr>
        <w:pStyle w:val="NormalWeb"/>
        <w:shd w:val="clear" w:color="auto" w:fill="FFFFFF"/>
        <w:spacing w:before="120"/>
        <w:ind w:left="624"/>
        <w:jc w:val="both"/>
      </w:pPr>
      <w:r>
        <w:rPr>
          <w:sz w:val="24"/>
        </w:rPr>
        <w:t>3.13 - Substituir, no prazo de até 30 (trinta) dias corridos, contados da solicitação, sem ônus para o CONTRATANTE, o item entregue em desacordo com as especificações ou não aceito pelo CONTRATANTE, ou em função da existência de irregularidades, incorreções e/ou defeitos;</w:t>
      </w:r>
    </w:p>
    <w:p w14:paraId="78FC19C8" w14:textId="77777777" w:rsidR="00BC5404" w:rsidRDefault="00DA672A">
      <w:pPr>
        <w:pStyle w:val="NormalWeb"/>
        <w:shd w:val="clear" w:color="auto" w:fill="FFFFFF"/>
        <w:spacing w:before="120"/>
        <w:ind w:left="624"/>
        <w:jc w:val="both"/>
      </w:pPr>
      <w:r>
        <w:rPr>
          <w:sz w:val="24"/>
        </w:rPr>
        <w:t>3.14 - Comunicar à Contratante, no prazo máximo de 24 (vinte e quatro) horas que antecede a data da entrega, os motivos que impossibilitem o cumprimento do prazo previsto, com a devida comprovação;</w:t>
      </w:r>
    </w:p>
    <w:p w14:paraId="7A760311" w14:textId="77777777" w:rsidR="00BC5404" w:rsidRDefault="00DA672A">
      <w:pPr>
        <w:pStyle w:val="Cabealho"/>
        <w:spacing w:after="120"/>
        <w:ind w:left="624"/>
        <w:jc w:val="both"/>
      </w:pPr>
      <w:r>
        <w:rPr>
          <w:rFonts w:ascii="Times New Roman" w:hAnsi="Times New Roman" w:cs="Times New Roman"/>
          <w:w w:val="105"/>
          <w:sz w:val="24"/>
        </w:rPr>
        <w:t>3.15 - Manter, durante toda a execução do contrato, em compatibilidade com as obrigações assumidas, todas as condições de habilitação e qualificação exigidas na licitação.</w:t>
      </w:r>
    </w:p>
    <w:p w14:paraId="1C60954B" w14:textId="77777777" w:rsidR="00BC5404" w:rsidRDefault="00DA672A">
      <w:pPr>
        <w:pStyle w:val="Nivel1"/>
        <w:numPr>
          <w:ilvl w:val="0"/>
          <w:numId w:val="1"/>
        </w:numPr>
      </w:pPr>
      <w:r>
        <w:rPr>
          <w:rFonts w:cs="Arial"/>
        </w:rPr>
        <w:t xml:space="preserve">DA CLASSIFICAÇÃO DOS SERVIÇOS </w:t>
      </w:r>
      <w:r>
        <w:rPr>
          <w:rFonts w:cs="Arial"/>
          <w:bCs/>
        </w:rPr>
        <w:t>E FORMA DE SELEÇÃO DO FORNECEDOR</w:t>
      </w:r>
    </w:p>
    <w:p w14:paraId="404C2A4C" w14:textId="77777777" w:rsidR="00BC5404" w:rsidRDefault="00DA672A">
      <w:pPr>
        <w:numPr>
          <w:ilvl w:val="1"/>
          <w:numId w:val="1"/>
        </w:numPr>
        <w:spacing w:before="120" w:after="120" w:line="276" w:lineRule="auto"/>
        <w:jc w:val="both"/>
      </w:pPr>
      <w:r>
        <w:rPr>
          <w:rFonts w:cs="Arial"/>
          <w:iCs/>
          <w:szCs w:val="20"/>
        </w:rPr>
        <w:t>Trata-se de serviço comum, não continuado, a ser contratado mediante licitação, na modalidade pregão, em sua forma eletrônica.</w:t>
      </w:r>
    </w:p>
    <w:p w14:paraId="44FF8D76" w14:textId="77777777" w:rsidR="00BC5404" w:rsidRDefault="00DA672A">
      <w:pPr>
        <w:numPr>
          <w:ilvl w:val="1"/>
          <w:numId w:val="1"/>
        </w:numPr>
        <w:spacing w:before="120" w:after="120" w:line="276" w:lineRule="auto"/>
        <w:ind w:left="425" w:firstLine="0"/>
        <w:jc w:val="both"/>
        <w:rPr>
          <w:rFonts w:cs="Arial"/>
          <w:color w:val="000000"/>
          <w:szCs w:val="20"/>
        </w:rPr>
      </w:pPr>
      <w:r>
        <w:rPr>
          <w:rFonts w:cs="Arial"/>
          <w:color w:val="000000"/>
          <w:szCs w:val="20"/>
        </w:rPr>
        <w:t>Os serviços a serem contratados enquadram-se nos pressupostos do Decreto n° 9.507, de 21 de setembro de 2018, não se constituindo em quaisquer das atividades, previstas no art. 3º do aludido decreto, cuja execução indireta é vedada.</w:t>
      </w:r>
    </w:p>
    <w:p w14:paraId="1AE2B845" w14:textId="77777777" w:rsidR="00BC5404" w:rsidRDefault="00DA672A">
      <w:pPr>
        <w:numPr>
          <w:ilvl w:val="1"/>
          <w:numId w:val="1"/>
        </w:numPr>
        <w:spacing w:before="120" w:after="120" w:line="276" w:lineRule="auto"/>
        <w:ind w:left="425" w:firstLine="0"/>
        <w:jc w:val="both"/>
        <w:rPr>
          <w:rFonts w:cs="Arial"/>
          <w:color w:val="000000"/>
          <w:szCs w:val="20"/>
        </w:rPr>
      </w:pPr>
      <w:r>
        <w:rPr>
          <w:rFonts w:cs="Arial"/>
          <w:color w:val="000000"/>
          <w:szCs w:val="20"/>
        </w:rPr>
        <w:t>A prestação dos serviços não gera vínculo empregatício entre os empregados da Contratada e a Administração Contratante, vedando-se qualquer relação entre estes que caracterize pessoalidade e subordinação direta.</w:t>
      </w:r>
    </w:p>
    <w:p w14:paraId="06C3DEBA" w14:textId="77777777" w:rsidR="00BC5404" w:rsidRDefault="00DA672A">
      <w:pPr>
        <w:pStyle w:val="Nivel1"/>
        <w:numPr>
          <w:ilvl w:val="0"/>
          <w:numId w:val="1"/>
        </w:numPr>
        <w:rPr>
          <w:rFonts w:cs="Arial"/>
        </w:rPr>
      </w:pPr>
      <w:r>
        <w:rPr>
          <w:rFonts w:cs="Arial"/>
        </w:rPr>
        <w:t>REQUISITOS DA CONTRATAÇÃO</w:t>
      </w:r>
    </w:p>
    <w:p w14:paraId="234426C4" w14:textId="77777777" w:rsidR="00BC5404" w:rsidRDefault="00BC5404">
      <w:pPr>
        <w:suppressAutoHyphens/>
        <w:spacing w:after="120"/>
        <w:ind w:left="716"/>
        <w:jc w:val="both"/>
        <w:rPr>
          <w:rFonts w:cs="Arial"/>
          <w:szCs w:val="20"/>
        </w:rPr>
      </w:pPr>
    </w:p>
    <w:p w14:paraId="088FF297" w14:textId="77777777" w:rsidR="00BC5404" w:rsidRDefault="00DA672A">
      <w:pPr>
        <w:numPr>
          <w:ilvl w:val="1"/>
          <w:numId w:val="1"/>
        </w:numPr>
        <w:suppressAutoHyphens/>
        <w:spacing w:after="120"/>
        <w:jc w:val="both"/>
      </w:pPr>
      <w:r>
        <w:rPr>
          <w:rFonts w:cs="Arial"/>
          <w:szCs w:val="20"/>
        </w:rPr>
        <w:t>Conforme Estudos Preliminares, os requisitos da contratação abrangem o seguinte:</w:t>
      </w:r>
    </w:p>
    <w:p w14:paraId="155A45FA" w14:textId="77777777" w:rsidR="00BC5404" w:rsidRDefault="00DA672A">
      <w:pPr>
        <w:suppressAutoHyphens/>
        <w:spacing w:after="120"/>
        <w:ind w:left="716"/>
        <w:jc w:val="both"/>
      </w:pPr>
      <w:r>
        <w:rPr>
          <w:rFonts w:cs="Arial"/>
          <w:szCs w:val="20"/>
        </w:rPr>
        <w:t xml:space="preserve">5.1. </w:t>
      </w:r>
      <w:r>
        <w:rPr>
          <w:rFonts w:ascii="Times New Roman" w:hAnsi="Times New Roman" w:cs="Arial"/>
          <w:color w:val="000000"/>
          <w:sz w:val="24"/>
        </w:rPr>
        <w:t>Os serviços deverão ser executados com base nos parâmetros mínimos a seguir estabelecidos:</w:t>
      </w:r>
      <w:r>
        <w:rPr>
          <w:rFonts w:ascii="Times New Roman" w:hAnsi="Times New Roman" w:cs="Arial"/>
          <w:color w:val="000000"/>
          <w:sz w:val="24"/>
        </w:rPr>
        <w:br/>
        <w:t>Executar os serviços dentro da melhor técnica seguindo as recomendações do fabricante;</w:t>
      </w:r>
    </w:p>
    <w:p w14:paraId="433B475C" w14:textId="77777777" w:rsidR="00BC5404" w:rsidRDefault="00DA672A">
      <w:pPr>
        <w:pStyle w:val="NormalWeb"/>
        <w:shd w:val="clear" w:color="auto" w:fill="FFFFFF"/>
        <w:spacing w:before="120"/>
        <w:ind w:left="716"/>
        <w:jc w:val="both"/>
        <w:rPr>
          <w:sz w:val="24"/>
        </w:rPr>
      </w:pPr>
      <w:r>
        <w:rPr>
          <w:bCs/>
          <w:color w:val="000000" w:themeColor="text1"/>
          <w:sz w:val="24"/>
        </w:rPr>
        <w:t xml:space="preserve">5.1.2. Os serviços deverão  ser  efetuadas  em dias úteis, dentro do horário de expediente do IFS, ou seja, de 2ª a 6ª feira, das 8:00 às 12:00 e das 13:00 ás 17:00h, no endereço </w:t>
      </w:r>
      <w:r>
        <w:rPr>
          <w:sz w:val="24"/>
        </w:rPr>
        <w:t>A</w:t>
      </w:r>
      <w:r>
        <w:rPr>
          <w:iCs/>
          <w:sz w:val="24"/>
        </w:rPr>
        <w:t>v.Professora Jania Reis, nº 94, conj. Marcos Freire I, Nossa Senhora do Socorro – SE, CEP:49160-00.</w:t>
      </w:r>
    </w:p>
    <w:p w14:paraId="542D6F75" w14:textId="77777777" w:rsidR="00BC5404" w:rsidRDefault="00DA672A">
      <w:pPr>
        <w:pStyle w:val="NormalWeb"/>
        <w:shd w:val="clear" w:color="auto" w:fill="FFFFFF"/>
        <w:spacing w:before="120"/>
        <w:ind w:left="716"/>
        <w:jc w:val="both"/>
        <w:rPr>
          <w:sz w:val="24"/>
        </w:rPr>
      </w:pPr>
      <w:r>
        <w:rPr>
          <w:iCs/>
          <w:sz w:val="24"/>
        </w:rPr>
        <w:lastRenderedPageBreak/>
        <w:t>5.1.3.</w:t>
      </w:r>
      <w:r>
        <w:rPr>
          <w:color w:val="000000"/>
          <w:sz w:val="24"/>
        </w:rPr>
        <w:t>A eventual execução de serviços fora do horário normal de expediente da CONTRATADA não implicará adicional de preço baseado nos acréscimos relativos aos prêmios de horas extras;</w:t>
      </w:r>
      <w:r>
        <w:rPr>
          <w:color w:val="000000"/>
          <w:sz w:val="24"/>
        </w:rPr>
        <w:br/>
        <w:t>Manter devidamente limpos os locais onde se realizarem os serviços;</w:t>
      </w:r>
      <w:r>
        <w:rPr>
          <w:color w:val="000000"/>
          <w:sz w:val="24"/>
        </w:rPr>
        <w:br/>
        <w:t>Fornecer as suas expensas, todos os equipamentos, ferramentas e materiais de consumo necessários à plena execução do serviço;</w:t>
      </w:r>
      <w:r>
        <w:rPr>
          <w:color w:val="000000"/>
          <w:sz w:val="24"/>
        </w:rPr>
        <w:br/>
        <w:t>Para esta execução devem ser atendidas as normas técnicas do Brasil, mais especificamente as NBR's e todas as certificações exigidas na descrição dos itens;</w:t>
      </w:r>
      <w:r>
        <w:rPr>
          <w:color w:val="000000"/>
          <w:sz w:val="24"/>
        </w:rPr>
        <w:br/>
        <w:t>5.1.6. A CONTRATADA têm de executar os serviços de forma segura para seus funcionários e as pessoas que estão no campus.</w:t>
      </w:r>
    </w:p>
    <w:p w14:paraId="6E19CFF1" w14:textId="77777777" w:rsidR="00BC5404" w:rsidRDefault="00DA672A">
      <w:pPr>
        <w:numPr>
          <w:ilvl w:val="2"/>
          <w:numId w:val="1"/>
        </w:numPr>
        <w:suppressAutoHyphens/>
        <w:spacing w:after="120"/>
        <w:jc w:val="both"/>
      </w:pPr>
      <w:r>
        <w:rPr>
          <w:rFonts w:cs="Arial"/>
          <w:szCs w:val="20"/>
        </w:rPr>
        <w:t>3.2 O serviço não possui natureza continuada tendo em vista sua finalização após instalação da sinalização do Campus.</w:t>
      </w:r>
    </w:p>
    <w:p w14:paraId="6F4B34BA" w14:textId="77777777" w:rsidR="00BC5404" w:rsidRDefault="00DA672A">
      <w:pPr>
        <w:numPr>
          <w:ilvl w:val="2"/>
          <w:numId w:val="1"/>
        </w:numPr>
        <w:suppressAutoHyphens/>
        <w:spacing w:after="120"/>
        <w:jc w:val="both"/>
      </w:pPr>
      <w:r>
        <w:rPr>
          <w:rFonts w:cs="Arial"/>
          <w:i/>
          <w:iCs/>
          <w:color w:val="FF0000"/>
          <w:szCs w:val="20"/>
        </w:rPr>
        <w:t xml:space="preserve"> </w:t>
      </w:r>
      <w:bookmarkStart w:id="0" w:name="__DdeLink__1153_2867846424"/>
      <w:r>
        <w:rPr>
          <w:rFonts w:cs="Arial"/>
          <w:i/>
          <w:iCs/>
          <w:color w:val="FF0000"/>
          <w:szCs w:val="20"/>
        </w:rPr>
        <w:t>SUPRESSÃO</w:t>
      </w:r>
      <w:bookmarkEnd w:id="0"/>
    </w:p>
    <w:p w14:paraId="3332BE3B" w14:textId="77777777" w:rsidR="00BC5404" w:rsidRDefault="00DA672A">
      <w:pPr>
        <w:ind w:left="644"/>
        <w:rPr>
          <w:sz w:val="24"/>
        </w:rPr>
      </w:pPr>
      <w:r>
        <w:rPr>
          <w:rFonts w:ascii="Times New Roman" w:hAnsi="Times New Roman" w:cs="Times New Roman"/>
          <w:color w:val="000000"/>
          <w:w w:val="105"/>
          <w:sz w:val="24"/>
        </w:rPr>
        <w:t>5.2. Em relação aos critérios ambientais adotados:</w:t>
      </w:r>
    </w:p>
    <w:p w14:paraId="3CB89E3F" w14:textId="77777777" w:rsidR="00BC5404" w:rsidRDefault="00DA672A">
      <w:pPr>
        <w:ind w:left="644"/>
        <w:rPr>
          <w:sz w:val="24"/>
        </w:rPr>
      </w:pPr>
      <w:r>
        <w:rPr>
          <w:rFonts w:ascii="Times New Roman" w:hAnsi="Times New Roman" w:cs="Times New Roman"/>
          <w:color w:val="000000"/>
          <w:w w:val="105"/>
          <w:sz w:val="24"/>
        </w:rPr>
        <w:br/>
        <w:t>5.2.1.Instrução Normativa N° 01/2010.</w:t>
      </w:r>
    </w:p>
    <w:p w14:paraId="119BB54D" w14:textId="77777777" w:rsidR="00BC5404" w:rsidRDefault="00DA672A">
      <w:pPr>
        <w:ind w:left="644"/>
        <w:rPr>
          <w:sz w:val="24"/>
        </w:rPr>
      </w:pPr>
      <w:r>
        <w:rPr>
          <w:rFonts w:ascii="Times New Roman" w:hAnsi="Times New Roman" w:cs="Times New Roman"/>
          <w:color w:val="000000"/>
          <w:w w:val="105"/>
          <w:sz w:val="24"/>
        </w:rPr>
        <w:t>5.2.1.1. Os editais para a contratação de serviços deverão prever que as empresas contratadas adotarão as seguintes práticas de sustentabilidade na execução dos serviços, quando couber (Art. 6°):</w:t>
      </w:r>
      <w:r>
        <w:rPr>
          <w:rFonts w:ascii="Times New Roman" w:hAnsi="Times New Roman" w:cs="Times New Roman"/>
          <w:color w:val="000000"/>
          <w:w w:val="105"/>
          <w:sz w:val="24"/>
        </w:rPr>
        <w:br/>
        <w:t>a) adotar medidas para evitar o desperdício de água tratada, conforme instituído no Decreto nº 48.138, de 8 de outubro de 2003;</w:t>
      </w:r>
      <w:r>
        <w:rPr>
          <w:rFonts w:ascii="Times New Roman" w:hAnsi="Times New Roman" w:cs="Times New Roman"/>
          <w:color w:val="000000"/>
          <w:w w:val="105"/>
          <w:sz w:val="24"/>
        </w:rPr>
        <w:br/>
        <w:t>b) observar a Resolução CONAMA nº 20, de 7 de dezembro de 1994, quanto aos equipamentos de limpeza que gerem ruído no seu funcionamento;</w:t>
      </w:r>
      <w:r>
        <w:rPr>
          <w:rFonts w:ascii="Times New Roman" w:hAnsi="Times New Roman" w:cs="Times New Roman"/>
          <w:color w:val="000000"/>
          <w:w w:val="105"/>
          <w:sz w:val="24"/>
        </w:rPr>
        <w:br/>
        <w:t>c) fornecer aos empregados os equipamentos de segurança que se fizerem necessários, para a execução de serviços;</w:t>
      </w:r>
      <w:r>
        <w:rPr>
          <w:rFonts w:ascii="Times New Roman" w:hAnsi="Times New Roman" w:cs="Times New Roman"/>
          <w:color w:val="000000"/>
          <w:w w:val="105"/>
          <w:sz w:val="24"/>
        </w:rPr>
        <w:br/>
        <w:t>d) respeitar as Normas Brasileiras – NBR publicadas pela Associação Brasileira de Normas Técnicas sobre resíduos sólidos.</w:t>
      </w:r>
      <w:r>
        <w:rPr>
          <w:rFonts w:ascii="Times New Roman" w:hAnsi="Times New Roman" w:cs="Times New Roman"/>
          <w:color w:val="000000"/>
          <w:w w:val="105"/>
          <w:sz w:val="24"/>
        </w:rPr>
        <w:br/>
        <w:t>5.2.2.Decreto N° 7746/2012:</w:t>
      </w:r>
      <w:r>
        <w:rPr>
          <w:rFonts w:ascii="Times New Roman" w:hAnsi="Times New Roman" w:cs="Times New Roman"/>
          <w:color w:val="000000"/>
          <w:w w:val="105"/>
          <w:sz w:val="24"/>
        </w:rPr>
        <w:br/>
        <w:t>5.2.2.1. São diretrizes de sustentabilidade (Art 4°):</w:t>
      </w:r>
      <w:r>
        <w:rPr>
          <w:rFonts w:ascii="Times New Roman" w:hAnsi="Times New Roman" w:cs="Times New Roman"/>
          <w:color w:val="000000"/>
          <w:w w:val="105"/>
          <w:sz w:val="24"/>
        </w:rPr>
        <w:br/>
        <w:t>a) menor Impacto sobre recursos naturais como flora, fauna, ar, solo e água;</w:t>
      </w:r>
      <w:r>
        <w:rPr>
          <w:rFonts w:ascii="Times New Roman" w:hAnsi="Times New Roman" w:cs="Times New Roman"/>
          <w:color w:val="000000"/>
          <w:w w:val="105"/>
          <w:sz w:val="24"/>
        </w:rPr>
        <w:br/>
        <w:t>b) preferência para materiais, tecnologias e matérias primas de origem local;</w:t>
      </w:r>
      <w:r>
        <w:rPr>
          <w:rFonts w:ascii="Times New Roman" w:hAnsi="Times New Roman" w:cs="Times New Roman"/>
          <w:color w:val="000000"/>
          <w:w w:val="105"/>
          <w:sz w:val="24"/>
        </w:rPr>
        <w:br/>
        <w:t>c) maior eficiência na utilização de recursos naturais como água e energia;</w:t>
      </w:r>
      <w:r>
        <w:rPr>
          <w:rFonts w:ascii="Times New Roman" w:hAnsi="Times New Roman" w:cs="Times New Roman"/>
          <w:color w:val="000000"/>
          <w:w w:val="105"/>
          <w:sz w:val="24"/>
        </w:rPr>
        <w:br/>
        <w:t>d) maior vida útil e menor custo de manutenção do bem e da obra;</w:t>
      </w:r>
      <w:r>
        <w:rPr>
          <w:rFonts w:ascii="Times New Roman" w:hAnsi="Times New Roman" w:cs="Times New Roman"/>
          <w:color w:val="000000"/>
          <w:w w:val="105"/>
          <w:sz w:val="24"/>
        </w:rPr>
        <w:br/>
        <w:t>e) uso de inovações que reduzem a pressão sobre recursos naturais.</w:t>
      </w:r>
      <w:r>
        <w:rPr>
          <w:rFonts w:ascii="Times New Roman" w:hAnsi="Times New Roman" w:cs="Times New Roman"/>
          <w:color w:val="000000"/>
          <w:w w:val="105"/>
          <w:sz w:val="24"/>
        </w:rPr>
        <w:br/>
        <w:t>f) origem ambientalmente regular dos recursos naturais utilizados nos bens, serviços e obras.</w:t>
      </w:r>
      <w:r>
        <w:rPr>
          <w:rFonts w:ascii="Times New Roman" w:hAnsi="Times New Roman" w:cs="Times New Roman"/>
          <w:color w:val="000000"/>
          <w:w w:val="105"/>
          <w:sz w:val="24"/>
        </w:rPr>
        <w:br/>
        <w:t>5.3. Os serviços deverão ser executados em conformidade com as normas de segurança e em consonância com as exigências dos órgãos ambientais competentes;</w:t>
      </w:r>
      <w:r>
        <w:rPr>
          <w:rFonts w:ascii="Times New Roman" w:hAnsi="Times New Roman" w:cs="Times New Roman"/>
          <w:color w:val="000000"/>
          <w:w w:val="105"/>
          <w:sz w:val="24"/>
        </w:rPr>
        <w:br/>
        <w:t xml:space="preserve">5.4. Caso necessário, o pregoeiro poderá solicitar documentação comprobatória para análise técnica dos limites máximos encontrados nos constituintes mencionados acima. </w:t>
      </w:r>
    </w:p>
    <w:p w14:paraId="1D86F95B" w14:textId="77777777" w:rsidR="00BC5404" w:rsidRDefault="00DA672A">
      <w:pPr>
        <w:suppressAutoHyphens/>
        <w:spacing w:after="120"/>
        <w:ind w:left="1922"/>
        <w:jc w:val="both"/>
        <w:rPr>
          <w:color w:val="000000"/>
          <w:sz w:val="24"/>
        </w:rPr>
      </w:pPr>
      <w:r>
        <w:rPr>
          <w:rFonts w:cs="Arial"/>
          <w:i/>
          <w:iCs/>
          <w:color w:val="000000"/>
          <w:sz w:val="24"/>
        </w:rPr>
        <w:lastRenderedPageBreak/>
        <w:t>SUPRESSÃO (duração inicial do contrato)</w:t>
      </w:r>
    </w:p>
    <w:p w14:paraId="5E18DC3E" w14:textId="77777777" w:rsidR="00BC5404" w:rsidRDefault="00DA672A">
      <w:pPr>
        <w:suppressAutoHyphens/>
        <w:spacing w:after="120"/>
        <w:ind w:left="1922"/>
        <w:jc w:val="both"/>
        <w:rPr>
          <w:color w:val="000000"/>
          <w:sz w:val="24"/>
        </w:rPr>
      </w:pPr>
      <w:r>
        <w:rPr>
          <w:rFonts w:cs="Arial"/>
          <w:i/>
          <w:iCs/>
          <w:color w:val="000000"/>
          <w:sz w:val="24"/>
        </w:rPr>
        <w:t>SUPRESSÃO (eventual necessidade de transição gradual com transferência de conhecimento, tecnologia e técnicas empregadas)</w:t>
      </w:r>
    </w:p>
    <w:p w14:paraId="7AC61B99" w14:textId="77777777" w:rsidR="00BC5404" w:rsidRDefault="00DA672A">
      <w:pPr>
        <w:suppressAutoHyphens/>
        <w:spacing w:after="120"/>
        <w:ind w:left="1922"/>
        <w:rPr>
          <w:color w:val="1C1C1C"/>
        </w:rPr>
      </w:pPr>
      <w:r>
        <w:rPr>
          <w:rFonts w:cs="Arial"/>
          <w:color w:val="1C1C1C"/>
          <w:szCs w:val="20"/>
        </w:rPr>
        <w:t>5.5 Quadro com soluções de mercado:</w:t>
      </w:r>
    </w:p>
    <w:tbl>
      <w:tblPr>
        <w:tblW w:w="8955" w:type="dxa"/>
        <w:tblInd w:w="719" w:type="dxa"/>
        <w:tblCellMar>
          <w:left w:w="56" w:type="dxa"/>
          <w:right w:w="96" w:type="dxa"/>
        </w:tblCellMar>
        <w:tblLook w:val="04A0" w:firstRow="1" w:lastRow="0" w:firstColumn="1" w:lastColumn="0" w:noHBand="0" w:noVBand="1"/>
      </w:tblPr>
      <w:tblGrid>
        <w:gridCol w:w="5699"/>
        <w:gridCol w:w="3256"/>
      </w:tblGrid>
      <w:tr w:rsidR="00BC5404" w14:paraId="403233D5" w14:textId="77777777">
        <w:tc>
          <w:tcPr>
            <w:tcW w:w="56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D1DBE10" w14:textId="77777777" w:rsidR="00BC5404" w:rsidRDefault="00DA672A">
            <w:pPr>
              <w:shd w:val="clear" w:color="auto" w:fill="FFFFFF"/>
              <w:spacing w:before="60"/>
            </w:pPr>
            <w:r>
              <w:rPr>
                <w:rFonts w:ascii="Times New Roman" w:hAnsi="Times New Roman" w:cs="Times New Roman"/>
                <w:b/>
                <w:bCs/>
                <w:sz w:val="24"/>
              </w:rPr>
              <w:t>PRODUTOS</w:t>
            </w:r>
          </w:p>
        </w:tc>
        <w:tc>
          <w:tcPr>
            <w:tcW w:w="32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9111A7F" w14:textId="77777777" w:rsidR="00BC5404" w:rsidRDefault="00DA672A">
            <w:pPr>
              <w:shd w:val="clear" w:color="auto" w:fill="FFFFFF"/>
              <w:spacing w:before="60"/>
            </w:pPr>
            <w:r>
              <w:rPr>
                <w:rFonts w:ascii="Times New Roman" w:hAnsi="Times New Roman" w:cs="Times New Roman"/>
                <w:b/>
                <w:bCs/>
                <w:sz w:val="24"/>
              </w:rPr>
              <w:t>FORNECEDORES</w:t>
            </w:r>
          </w:p>
        </w:tc>
      </w:tr>
      <w:tr w:rsidR="00BC5404" w14:paraId="6C145965" w14:textId="77777777">
        <w:tc>
          <w:tcPr>
            <w:tcW w:w="5698" w:type="dxa"/>
            <w:tcBorders>
              <w:top w:val="single" w:sz="4" w:space="0" w:color="00000A"/>
              <w:left w:val="single" w:sz="4" w:space="0" w:color="00000A"/>
              <w:bottom w:val="single" w:sz="4" w:space="0" w:color="00000A"/>
              <w:right w:val="single" w:sz="4" w:space="0" w:color="00000A"/>
            </w:tcBorders>
            <w:shd w:val="clear" w:color="auto" w:fill="auto"/>
          </w:tcPr>
          <w:p w14:paraId="60FB46F9" w14:textId="77777777" w:rsidR="00BC5404" w:rsidRDefault="00BC5404">
            <w:pPr>
              <w:shd w:val="clear" w:color="auto" w:fill="FFFFFF"/>
              <w:rPr>
                <w:rFonts w:ascii="Times New Roman" w:hAnsi="Times New Roman" w:cs="Times New Roman"/>
              </w:rPr>
            </w:pPr>
          </w:p>
          <w:p w14:paraId="22DE9B12" w14:textId="77777777" w:rsidR="00BC5404" w:rsidRDefault="00DA672A">
            <w:pPr>
              <w:shd w:val="clear" w:color="auto" w:fill="FFFFFF"/>
            </w:pPr>
            <w:r>
              <w:rPr>
                <w:rFonts w:ascii="Times New Roman" w:hAnsi="Times New Roman" w:cs="Times New Roman"/>
              </w:rPr>
              <w:t>Sistema de sinalização modular. Serviço de confecção e in</w:t>
            </w:r>
            <w:r>
              <w:rPr>
                <w:rFonts w:ascii="Times New Roman" w:hAnsi="Times New Roman" w:cs="Times New Roman"/>
                <w:color w:val="000000"/>
                <w:szCs w:val="20"/>
              </w:rPr>
              <w:t>Aplicação de calha em fibra de vidro com fornecimento de material, usando a calha existente como molde, sem mão de obra exclusiva.</w:t>
            </w:r>
          </w:p>
          <w:p w14:paraId="50EFC87F" w14:textId="77777777" w:rsidR="00BC5404" w:rsidRDefault="00BC5404">
            <w:pPr>
              <w:shd w:val="clear" w:color="auto" w:fill="FFFFFF"/>
              <w:rPr>
                <w:rFonts w:ascii="Times New Roman" w:hAnsi="Times New Roman" w:cs="Times New Roman"/>
                <w:color w:val="000000"/>
                <w:szCs w:val="20"/>
              </w:rPr>
            </w:pPr>
          </w:p>
        </w:tc>
        <w:tc>
          <w:tcPr>
            <w:tcW w:w="3256" w:type="dxa"/>
            <w:tcBorders>
              <w:top w:val="single" w:sz="4" w:space="0" w:color="00000A"/>
              <w:left w:val="single" w:sz="4" w:space="0" w:color="00000A"/>
              <w:bottom w:val="single" w:sz="4" w:space="0" w:color="00000A"/>
              <w:right w:val="single" w:sz="4" w:space="0" w:color="00000A"/>
            </w:tcBorders>
            <w:shd w:val="clear" w:color="auto" w:fill="auto"/>
          </w:tcPr>
          <w:p w14:paraId="19EB8A81" w14:textId="77777777" w:rsidR="00BC5404" w:rsidRDefault="00BC5404">
            <w:pPr>
              <w:shd w:val="clear" w:color="auto" w:fill="FFFFFF"/>
              <w:jc w:val="both"/>
              <w:rPr>
                <w:rFonts w:ascii="Times New Roman" w:hAnsi="Times New Roman" w:cs="Times New Roman"/>
                <w:sz w:val="24"/>
              </w:rPr>
            </w:pPr>
          </w:p>
          <w:p w14:paraId="7C2D2C95" w14:textId="77777777" w:rsidR="00BC5404" w:rsidRDefault="00DA672A">
            <w:pPr>
              <w:shd w:val="clear" w:color="auto" w:fill="FFFFFF"/>
              <w:jc w:val="both"/>
            </w:pPr>
            <w:r>
              <w:rPr>
                <w:rFonts w:ascii="Times New Roman" w:hAnsi="Times New Roman" w:cs="Times New Roman"/>
                <w:sz w:val="24"/>
              </w:rPr>
              <w:t>JCL ENGENHARIA E CONSTRUÇÕES EIRELI EPP</w:t>
            </w:r>
          </w:p>
        </w:tc>
      </w:tr>
    </w:tbl>
    <w:p w14:paraId="63B66EE7" w14:textId="77777777" w:rsidR="00BC5404" w:rsidRDefault="00BC5404">
      <w:pPr>
        <w:suppressAutoHyphens/>
        <w:spacing w:after="120"/>
        <w:ind w:left="1922"/>
        <w:rPr>
          <w:rFonts w:cs="Arial"/>
          <w:i/>
          <w:iCs/>
          <w:color w:val="FF0000"/>
          <w:szCs w:val="20"/>
        </w:rPr>
      </w:pPr>
    </w:p>
    <w:p w14:paraId="68C96D75" w14:textId="77777777" w:rsidR="00BC5404" w:rsidRDefault="00DA672A">
      <w:pPr>
        <w:suppressAutoHyphens/>
        <w:spacing w:after="120"/>
        <w:ind w:left="716"/>
        <w:jc w:val="both"/>
        <w:rPr>
          <w:rFonts w:cs="Arial"/>
          <w:color w:val="000000" w:themeColor="text1"/>
          <w:szCs w:val="20"/>
        </w:rPr>
      </w:pPr>
      <w:r>
        <w:rPr>
          <w:rFonts w:cs="Arial"/>
          <w:color w:val="000000" w:themeColor="text1"/>
          <w:szCs w:val="20"/>
        </w:rPr>
        <w:t>5.6 Declaração do licitante de que tem pleno conhecimento das condições necessárias para a prestação do serviço.</w:t>
      </w:r>
    </w:p>
    <w:p w14:paraId="1278FDAB" w14:textId="77777777" w:rsidR="00BC5404" w:rsidRDefault="00DA672A">
      <w:pPr>
        <w:suppressAutoHyphens/>
        <w:spacing w:after="120"/>
        <w:ind w:left="716"/>
        <w:jc w:val="both"/>
        <w:rPr>
          <w:color w:val="1C1C1C"/>
        </w:rPr>
      </w:pPr>
      <w:r>
        <w:rPr>
          <w:rFonts w:cs="Arial"/>
          <w:i/>
          <w:iCs/>
          <w:color w:val="1C1C1C"/>
          <w:szCs w:val="20"/>
        </w:rPr>
        <w:t>5.7 SUPRESSÃO</w:t>
      </w:r>
    </w:p>
    <w:p w14:paraId="46A84CA2" w14:textId="77777777" w:rsidR="00BC5404" w:rsidRDefault="00DA672A">
      <w:pPr>
        <w:suppressAutoHyphens/>
        <w:spacing w:after="120"/>
        <w:ind w:left="716"/>
        <w:jc w:val="both"/>
      </w:pPr>
      <w:r>
        <w:rPr>
          <w:rFonts w:cs="Arial"/>
          <w:color w:val="1C1C1C"/>
          <w:szCs w:val="20"/>
        </w:rPr>
        <w:t>5.8 As obrigações da Contratada e Contratante estão previstas neste TR.</w:t>
      </w:r>
    </w:p>
    <w:p w14:paraId="4190AF94" w14:textId="77777777" w:rsidR="00BC5404" w:rsidRDefault="00DA672A">
      <w:pPr>
        <w:pStyle w:val="Nivel1"/>
        <w:numPr>
          <w:ilvl w:val="0"/>
          <w:numId w:val="1"/>
        </w:numPr>
        <w:rPr>
          <w:rFonts w:cs="Arial"/>
        </w:rPr>
      </w:pPr>
      <w:r>
        <w:rPr>
          <w:rFonts w:cs="Arial"/>
          <w:bCs/>
          <w:color w:val="1C1C1C"/>
        </w:rPr>
        <w:t>VISTORIA PARA A LICITAÇÃO</w:t>
      </w:r>
    </w:p>
    <w:p w14:paraId="66AC9A9A" w14:textId="77777777" w:rsidR="00BC5404" w:rsidRDefault="00DA672A">
      <w:pPr>
        <w:pStyle w:val="Nivel1"/>
        <w:numPr>
          <w:ilvl w:val="1"/>
          <w:numId w:val="1"/>
        </w:numPr>
      </w:pPr>
      <w:r>
        <w:rPr>
          <w:rFonts w:cs="Arial"/>
          <w:b w:val="0"/>
          <w:color w:val="1C1C1C"/>
        </w:rPr>
        <w:t xml:space="preserve">Para o correto dimensionamento e elaboração de sua proposta, o licitante </w:t>
      </w:r>
      <w:r>
        <w:rPr>
          <w:rFonts w:cs="Arial"/>
          <w:b w:val="0"/>
          <w:i/>
          <w:iCs/>
          <w:color w:val="1C1C1C"/>
        </w:rPr>
        <w:t xml:space="preserve">poderá </w:t>
      </w:r>
      <w:r>
        <w:rPr>
          <w:rFonts w:cs="Arial"/>
          <w:b w:val="0"/>
          <w:color w:val="1C1C1C"/>
        </w:rPr>
        <w:t>realizar vistoria nas instalações do local de execução dos serviços, acompanhado por servidor designado para esse fim, de segunda à sexta-feira, das 08 horas às 17 horas.</w:t>
      </w:r>
    </w:p>
    <w:p w14:paraId="06B3FDFC" w14:textId="77777777" w:rsidR="00BC5404" w:rsidRDefault="00DA672A">
      <w:pPr>
        <w:numPr>
          <w:ilvl w:val="1"/>
          <w:numId w:val="1"/>
        </w:numPr>
        <w:spacing w:before="120" w:after="120" w:line="276" w:lineRule="auto"/>
        <w:ind w:right="-15"/>
        <w:jc w:val="both"/>
        <w:rPr>
          <w:rFonts w:cs="Arial"/>
          <w:i/>
          <w:iCs/>
          <w:szCs w:val="20"/>
        </w:rPr>
      </w:pPr>
      <w:r>
        <w:rPr>
          <w:rFonts w:cs="Arial"/>
          <w:color w:val="1C1C1C"/>
          <w:szCs w:val="20"/>
        </w:rPr>
        <w:t>O prazo para vistoria iniciar-se-á no dia útil seguinte ao da publicação do Edital, estendendo-se até o dia útil anterior à data prevista para a abertura da sessão pública.</w:t>
      </w:r>
    </w:p>
    <w:p w14:paraId="42235F93" w14:textId="77777777" w:rsidR="00BC5404" w:rsidRDefault="00DA672A">
      <w:pPr>
        <w:pStyle w:val="PargrafodaLista"/>
        <w:numPr>
          <w:ilvl w:val="2"/>
          <w:numId w:val="1"/>
        </w:numPr>
        <w:spacing w:before="120" w:after="120" w:line="276" w:lineRule="auto"/>
        <w:jc w:val="both"/>
        <w:rPr>
          <w:rFonts w:cs="Arial"/>
          <w:i/>
          <w:color w:val="FF0000"/>
          <w:szCs w:val="20"/>
        </w:rPr>
      </w:pPr>
      <w:r>
        <w:rPr>
          <w:rFonts w:cs="Arial"/>
          <w:color w:val="1C1C1C"/>
          <w:szCs w:val="20"/>
        </w:rPr>
        <w:t>Para a vistoria o licitante, ou o seu representante legal, deverá estar devidamente identificado, apresentando documento de identidade civil e documento expedido pela empresa comprovando sua habilitação para a realização da vistoria.</w:t>
      </w:r>
    </w:p>
    <w:p w14:paraId="621658A0" w14:textId="77777777" w:rsidR="00BC5404" w:rsidRDefault="00BC5404">
      <w:pPr>
        <w:pStyle w:val="PargrafodaLista"/>
        <w:spacing w:before="120" w:after="120" w:line="276" w:lineRule="auto"/>
        <w:jc w:val="both"/>
        <w:rPr>
          <w:rFonts w:cs="Arial"/>
          <w:color w:val="1C1C1C"/>
          <w:szCs w:val="20"/>
        </w:rPr>
      </w:pPr>
    </w:p>
    <w:p w14:paraId="0E52E43F" w14:textId="77777777" w:rsidR="00BC5404" w:rsidRDefault="00DA672A">
      <w:pPr>
        <w:pStyle w:val="PargrafodaLista"/>
        <w:numPr>
          <w:ilvl w:val="1"/>
          <w:numId w:val="1"/>
        </w:numPr>
        <w:spacing w:before="120" w:after="120" w:line="276" w:lineRule="auto"/>
        <w:jc w:val="both"/>
        <w:rPr>
          <w:color w:val="1C1C1C"/>
        </w:rPr>
      </w:pPr>
      <w:r>
        <w:rPr>
          <w:rFonts w:cs="Arial"/>
          <w:color w:val="1C1C1C"/>
          <w:szCs w:val="20"/>
        </w:rPr>
        <w:t>SUPRESSÃO</w:t>
      </w:r>
    </w:p>
    <w:p w14:paraId="1D0AEA81" w14:textId="77777777" w:rsidR="00BC5404" w:rsidRDefault="00BC5404">
      <w:pPr>
        <w:pStyle w:val="PargrafodaLista"/>
        <w:spacing w:before="120" w:after="120" w:line="276" w:lineRule="auto"/>
        <w:ind w:left="432"/>
        <w:jc w:val="both"/>
        <w:rPr>
          <w:rFonts w:cs="Arial"/>
          <w:color w:val="1C1C1C"/>
          <w:szCs w:val="20"/>
        </w:rPr>
      </w:pPr>
    </w:p>
    <w:p w14:paraId="46D31162" w14:textId="77777777" w:rsidR="00BC5404" w:rsidRDefault="00DA672A">
      <w:pPr>
        <w:pStyle w:val="PargrafodaLista"/>
        <w:numPr>
          <w:ilvl w:val="1"/>
          <w:numId w:val="1"/>
        </w:numPr>
        <w:spacing w:before="120" w:after="120" w:line="276" w:lineRule="auto"/>
        <w:jc w:val="both"/>
        <w:rPr>
          <w:rFonts w:cs="Arial"/>
          <w:color w:val="FF0000"/>
          <w:szCs w:val="20"/>
        </w:rPr>
      </w:pPr>
      <w:r>
        <w:rPr>
          <w:rFonts w:cs="Arial"/>
          <w:color w:val="1C1C1C"/>
          <w:szCs w:val="20"/>
        </w:rPr>
        <w:t>A não realização da vistoria, quando facultativa, não poderá embasar posteriores alegações de desconhecimento das instalações, dúvidas ou esquecimentos de quaisquer detalhes dos locais da prestação dos serviços, devendo a licitante vencedora assumir os ônus dos serviços decorrentes.</w:t>
      </w:r>
    </w:p>
    <w:p w14:paraId="2A4EB11F" w14:textId="77777777" w:rsidR="00BC5404" w:rsidRDefault="00BC5404">
      <w:pPr>
        <w:pStyle w:val="PargrafodaLista"/>
        <w:rPr>
          <w:rFonts w:cs="Arial"/>
          <w:strike/>
          <w:color w:val="1C1C1C"/>
          <w:szCs w:val="20"/>
        </w:rPr>
      </w:pPr>
    </w:p>
    <w:p w14:paraId="27EDC7E8" w14:textId="77777777" w:rsidR="00BC5404" w:rsidRDefault="00DA672A">
      <w:pPr>
        <w:pStyle w:val="PargrafodaLista"/>
        <w:numPr>
          <w:ilvl w:val="1"/>
          <w:numId w:val="1"/>
        </w:numPr>
        <w:spacing w:before="120" w:after="120" w:line="276" w:lineRule="auto"/>
        <w:jc w:val="both"/>
        <w:rPr>
          <w:rFonts w:cs="Arial"/>
          <w:color w:val="FF0000"/>
          <w:szCs w:val="20"/>
        </w:rPr>
      </w:pPr>
      <w:r>
        <w:rPr>
          <w:rFonts w:cs="Arial"/>
          <w:color w:val="1C1C1C"/>
          <w:szCs w:val="20"/>
        </w:rPr>
        <w:t>A licitante deverá declarar que tomou conhecimento de todas as informações e das condições locais para o cumprimento das obrigações objeto da licitação.</w:t>
      </w:r>
    </w:p>
    <w:p w14:paraId="681ADA5B" w14:textId="77777777" w:rsidR="00BC5404" w:rsidRDefault="00DA672A">
      <w:pPr>
        <w:pStyle w:val="Nivel1"/>
        <w:numPr>
          <w:ilvl w:val="0"/>
          <w:numId w:val="1"/>
        </w:numPr>
        <w:rPr>
          <w:rFonts w:cs="Arial"/>
        </w:rPr>
      </w:pPr>
      <w:r>
        <w:rPr>
          <w:rFonts w:cs="Arial"/>
        </w:rPr>
        <w:t>MODELO DE EXECUÇÃO DO OBJETO</w:t>
      </w:r>
    </w:p>
    <w:p w14:paraId="6937D569" w14:textId="77777777" w:rsidR="00BC5404" w:rsidRDefault="00BC5404">
      <w:pPr>
        <w:suppressAutoHyphens/>
        <w:spacing w:after="120"/>
        <w:ind w:left="716"/>
        <w:jc w:val="both"/>
        <w:rPr>
          <w:rFonts w:cs="Arial"/>
          <w:szCs w:val="20"/>
        </w:rPr>
      </w:pPr>
    </w:p>
    <w:p w14:paraId="1E02FCC1" w14:textId="77777777" w:rsidR="00BC5404" w:rsidRDefault="00DA672A">
      <w:pPr>
        <w:numPr>
          <w:ilvl w:val="1"/>
          <w:numId w:val="1"/>
        </w:numPr>
        <w:suppressAutoHyphens/>
        <w:spacing w:after="120"/>
        <w:jc w:val="both"/>
      </w:pPr>
      <w:r>
        <w:rPr>
          <w:rFonts w:cs="Arial"/>
          <w:szCs w:val="20"/>
        </w:rPr>
        <w:lastRenderedPageBreak/>
        <w:t>A execução do objeto seguirá a seguinte dinâmica:</w:t>
      </w:r>
    </w:p>
    <w:p w14:paraId="73A74942" w14:textId="77777777" w:rsidR="00BC5404" w:rsidRDefault="00DA672A">
      <w:pPr>
        <w:suppressAutoHyphens/>
        <w:spacing w:after="120"/>
        <w:ind w:left="716"/>
        <w:jc w:val="both"/>
      </w:pPr>
      <w:r>
        <w:rPr>
          <w:rFonts w:cs="Times New Roman"/>
          <w:w w:val="105"/>
        </w:rPr>
        <w:t>7.1.1 A execução dos serviços será iniciada com a emissão da Nota de Empenho, na forma que segue:</w:t>
      </w:r>
      <w:r>
        <w:rPr>
          <w:rFonts w:cs="Times New Roman"/>
          <w:w w:val="105"/>
        </w:rPr>
        <w:br/>
        <w:t>72 (setenta e duas) horas após a emissão da Nota de Empenho.</w:t>
      </w:r>
      <w:r>
        <w:rPr>
          <w:rFonts w:cs="Times New Roman"/>
          <w:w w:val="105"/>
        </w:rPr>
        <w:br/>
        <w:t xml:space="preserve">No caso de ocorrência de motivo de força maior que venha a impossibilitar o cumprimento do referido prazo de início dos serviços, a CONTRATADA deverá comunicar por escrito ao CONTRATANTE tal ocorrência, indicando a data em que efetivará o início da execução do serviço, não podendo o adiamento ser superior a 15 (quinze) dias. </w:t>
      </w:r>
    </w:p>
    <w:p w14:paraId="73B25E50" w14:textId="77777777" w:rsidR="00BC5404" w:rsidRDefault="00DA672A">
      <w:pPr>
        <w:suppressAutoHyphens/>
        <w:spacing w:after="120"/>
        <w:ind w:left="716"/>
        <w:jc w:val="both"/>
      </w:pPr>
      <w:r>
        <w:rPr>
          <w:rFonts w:ascii="Times New Roman" w:hAnsi="Times New Roman" w:cs="Times New Roman"/>
          <w:color w:val="000000"/>
          <w:w w:val="105"/>
          <w:sz w:val="24"/>
        </w:rPr>
        <w:t>7.2 O prazo de execução dos serviços será de 30 (trinta) dias corridos, podendo ser</w:t>
      </w:r>
      <w:r>
        <w:rPr>
          <w:rFonts w:ascii="Times New Roman" w:hAnsi="Times New Roman" w:cs="Times New Roman"/>
          <w:color w:val="000000"/>
          <w:w w:val="105"/>
          <w:sz w:val="24"/>
        </w:rPr>
        <w:br/>
        <w:t>prorrogado, desde que seja justificado por escrito pela CONTRATADA e autorizada pela CONTRATANTE, sob pena de aplicação de sanções cabíveis.</w:t>
      </w:r>
    </w:p>
    <w:p w14:paraId="1CD90E4A" w14:textId="77777777" w:rsidR="00BC5404" w:rsidRDefault="00DA672A">
      <w:pPr>
        <w:suppressAutoHyphens/>
        <w:spacing w:after="120"/>
        <w:ind w:left="2360"/>
        <w:jc w:val="both"/>
      </w:pPr>
      <w:r>
        <w:rPr>
          <w:rFonts w:ascii="Times New Roman" w:hAnsi="Times New Roman"/>
          <w:color w:val="000000"/>
          <w:sz w:val="24"/>
        </w:rPr>
        <w:t>7.3 Os serviços deverão ser executados com base nos parâmetros mínimos a seguir estabelecidos:</w:t>
      </w:r>
      <w:r>
        <w:rPr>
          <w:rFonts w:ascii="Times New Roman" w:hAnsi="Times New Roman"/>
          <w:color w:val="000000"/>
          <w:sz w:val="24"/>
        </w:rPr>
        <w:br/>
        <w:t>7.3.1 Executar os serviços dentro da melhor técnica seguindo as recomendações do fabricante;</w:t>
      </w:r>
    </w:p>
    <w:p w14:paraId="4E05DDA9" w14:textId="77777777" w:rsidR="00BC5404" w:rsidRDefault="00DA672A">
      <w:pPr>
        <w:suppressAutoHyphens/>
        <w:spacing w:after="120"/>
        <w:ind w:left="1396"/>
        <w:jc w:val="both"/>
      </w:pPr>
      <w:r>
        <w:rPr>
          <w:rFonts w:ascii="Times New Roman" w:hAnsi="Times New Roman" w:cs="Times New Roman"/>
          <w:bCs/>
          <w:color w:val="000000" w:themeColor="text1"/>
          <w:sz w:val="24"/>
        </w:rPr>
        <w:t xml:space="preserve">7.3.1.1.Os serviços deverão  ser  efetuadas  em dias úteis, dentro do horário de expediente do IFS, ou seja, de 2ª a 6ª feira, das 8:00 às 12:00 e das 13:00 ás 17:00h, no endereço </w:t>
      </w:r>
      <w:r>
        <w:rPr>
          <w:rFonts w:ascii="Times New Roman" w:hAnsi="Times New Roman" w:cs="Times New Roman"/>
          <w:sz w:val="24"/>
        </w:rPr>
        <w:t>A</w:t>
      </w:r>
      <w:r>
        <w:rPr>
          <w:rFonts w:ascii="Times New Roman" w:hAnsi="Times New Roman" w:cs="Times New Roman"/>
          <w:iCs/>
          <w:sz w:val="24"/>
        </w:rPr>
        <w:t>v.Professora Jania Reis, nº 94, conj. Marcos Freire I, Nossa Senhora do Socorro – SE, CEP:49160-00.</w:t>
      </w:r>
      <w:r>
        <w:rPr>
          <w:rFonts w:ascii="Times New Roman" w:hAnsi="Times New Roman" w:cs="Times New Roman"/>
          <w:color w:val="000000"/>
          <w:sz w:val="24"/>
        </w:rPr>
        <w:br/>
        <w:t>7.3.1.2. A eventual execução de serviços fora do horário normal de expediente da CONTRATADA não implicará adicional de preço baseado nos acréscimos relativos aos prêmios de horas extras;</w:t>
      </w:r>
      <w:r>
        <w:rPr>
          <w:rFonts w:ascii="Times New Roman" w:hAnsi="Times New Roman" w:cs="Times New Roman"/>
          <w:color w:val="000000"/>
          <w:sz w:val="24"/>
        </w:rPr>
        <w:br/>
        <w:t>7.3.1.3. Manter devidamente limpos os locais onde se realizarem os serviços;</w:t>
      </w:r>
      <w:r>
        <w:rPr>
          <w:rFonts w:ascii="Times New Roman" w:hAnsi="Times New Roman" w:cs="Times New Roman"/>
          <w:color w:val="000000"/>
          <w:sz w:val="24"/>
        </w:rPr>
        <w:br/>
        <w:t>7.3.1.4. Fornecer as suas expensas, todos os equipamentos, ferramentas e materiais de consumo necessários à plena execução do serviço;</w:t>
      </w:r>
      <w:r>
        <w:rPr>
          <w:rFonts w:ascii="Times New Roman" w:hAnsi="Times New Roman" w:cs="Times New Roman"/>
          <w:color w:val="000000"/>
          <w:sz w:val="24"/>
        </w:rPr>
        <w:br/>
        <w:t>7.3.1.5. Para esta execução devem ser atendidas as normas técnicas do Brasil, mais especificamente as NBR's e todas as certificações exigidas na descrição dos itens;</w:t>
      </w:r>
      <w:r>
        <w:rPr>
          <w:rFonts w:ascii="Times New Roman" w:hAnsi="Times New Roman" w:cs="Times New Roman"/>
          <w:color w:val="000000"/>
          <w:sz w:val="24"/>
        </w:rPr>
        <w:br/>
        <w:t xml:space="preserve">7.3.1.6. A CONTRATADA têm de executar os serviços de forma segura para seus funcionários e as pessoas que estão no campus. </w:t>
      </w:r>
    </w:p>
    <w:p w14:paraId="52157FC0" w14:textId="77777777" w:rsidR="00BC5404" w:rsidRDefault="00DA672A">
      <w:pPr>
        <w:pStyle w:val="Nivel1"/>
        <w:numPr>
          <w:ilvl w:val="0"/>
          <w:numId w:val="1"/>
        </w:numPr>
      </w:pPr>
      <w:r>
        <w:rPr>
          <w:rFonts w:cs="Arial"/>
          <w:bCs/>
        </w:rPr>
        <w:t>MODELO DE GESTÃO DO CONTRATO E CRITÉRIOS DE MEDIÇÃO E PAGAMENTO:</w:t>
      </w:r>
    </w:p>
    <w:p w14:paraId="1DD2BD0C" w14:textId="77777777" w:rsidR="00BC5404" w:rsidRDefault="00DA672A">
      <w:pPr>
        <w:numPr>
          <w:ilvl w:val="1"/>
          <w:numId w:val="1"/>
        </w:numPr>
        <w:spacing w:before="120" w:after="120" w:line="360" w:lineRule="auto"/>
        <w:jc w:val="both"/>
      </w:pPr>
      <w:r>
        <w:rPr>
          <w:rFonts w:cs="Times New Roman"/>
          <w:color w:val="000000"/>
          <w:lang w:eastAsia="en-US"/>
        </w:rPr>
        <w:t>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Contratante, especialmente designados, na forma dos arts. 67 e 73 da Lei nº 8.666, de 1993, e do art. 6º do Decreto nº 2.271, de 1997.</w:t>
      </w:r>
    </w:p>
    <w:p w14:paraId="38AB3619" w14:textId="77777777" w:rsidR="00BC5404" w:rsidRDefault="00DA672A">
      <w:pPr>
        <w:numPr>
          <w:ilvl w:val="1"/>
          <w:numId w:val="1"/>
        </w:numPr>
        <w:spacing w:before="120" w:after="120" w:line="360" w:lineRule="auto"/>
        <w:jc w:val="both"/>
      </w:pPr>
      <w:r>
        <w:rPr>
          <w:rFonts w:cs="Times New Roman"/>
          <w:color w:val="000000"/>
          <w:lang w:eastAsia="en-US"/>
        </w:rPr>
        <w:t>O representante da Contratante deverá ter a experiência necessária para o acompanhamento e controle da execução dos serviços e do contrato.</w:t>
      </w:r>
    </w:p>
    <w:p w14:paraId="1B473487" w14:textId="77777777" w:rsidR="00BC5404" w:rsidRDefault="00DA672A">
      <w:pPr>
        <w:numPr>
          <w:ilvl w:val="1"/>
          <w:numId w:val="1"/>
        </w:numPr>
        <w:spacing w:before="120" w:after="120" w:line="360" w:lineRule="auto"/>
        <w:jc w:val="both"/>
      </w:pPr>
      <w:r>
        <w:rPr>
          <w:rFonts w:cs="Times New Roman"/>
          <w:color w:val="000000"/>
          <w:lang w:eastAsia="en-US"/>
        </w:rPr>
        <w:lastRenderedPageBreak/>
        <w:t>A verificação da adequação da prestação do serviço deverá ser realizada com base nos critérios previstos neste Termo de Referência.</w:t>
      </w:r>
    </w:p>
    <w:p w14:paraId="15B6D18C" w14:textId="77777777" w:rsidR="00BC5404" w:rsidRDefault="00DA672A">
      <w:pPr>
        <w:numPr>
          <w:ilvl w:val="1"/>
          <w:numId w:val="1"/>
        </w:numPr>
        <w:spacing w:before="120" w:after="120" w:line="360" w:lineRule="auto"/>
        <w:jc w:val="both"/>
      </w:pPr>
      <w:r>
        <w:rPr>
          <w:rFonts w:cs="Times New Roman"/>
          <w:color w:val="000000"/>
          <w:lang w:eastAsia="en-US"/>
        </w:rPr>
        <w:t>A execução dos contratos deverá ser acompanhada e fiscalizada por meio de instrumentos de controle, que compreendam a mensuração dos aspectos mencionados no art. 34 da Instrução Normativa SLTI/MPOG nº 02, de 2008, quando for o caso.</w:t>
      </w:r>
    </w:p>
    <w:p w14:paraId="2191ABAC" w14:textId="77777777" w:rsidR="00BC5404" w:rsidRDefault="00DA672A">
      <w:pPr>
        <w:numPr>
          <w:ilvl w:val="1"/>
          <w:numId w:val="1"/>
        </w:numPr>
        <w:spacing w:before="120" w:after="120" w:line="360" w:lineRule="auto"/>
        <w:jc w:val="both"/>
      </w:pPr>
      <w:r>
        <w:rPr>
          <w:rFonts w:cs="Times New Roman"/>
          <w:color w:val="000000"/>
          <w:lang w:eastAsia="en-US"/>
        </w:rPr>
        <w:t>O fiscal ou gestor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14:paraId="6C73A7B8" w14:textId="77777777" w:rsidR="00BC5404" w:rsidRDefault="00DA672A">
      <w:pPr>
        <w:numPr>
          <w:ilvl w:val="1"/>
          <w:numId w:val="1"/>
        </w:numPr>
        <w:spacing w:before="120" w:after="120" w:line="360" w:lineRule="auto"/>
        <w:jc w:val="both"/>
      </w:pPr>
      <w:r>
        <w:rPr>
          <w:rFonts w:cs="Times New Roman"/>
          <w:color w:val="000000"/>
          <w:lang w:eastAsia="en-US"/>
        </w:rPr>
        <w:t>A conformidade do material a ser utilizado na execução dos serviços deverá ser verificada juntamente com o documento da Contratada que contenha a relação detalhada dos mesmos, de acordo com o estabelecido neste Termo de Referência e na proposta, informando as respectivas quantidades e especificações técnicas, tais como: marca, qualidade e forma de uso.</w:t>
      </w:r>
    </w:p>
    <w:p w14:paraId="2BF62D90" w14:textId="77777777" w:rsidR="00BC5404" w:rsidRDefault="00DA672A">
      <w:pPr>
        <w:spacing w:before="120" w:after="120" w:line="360" w:lineRule="auto"/>
        <w:ind w:left="716"/>
        <w:jc w:val="both"/>
      </w:pPr>
      <w:r>
        <w:rPr>
          <w:rFonts w:cs="Times New Roman"/>
          <w:bCs/>
          <w:color w:val="000000"/>
          <w:lang w:eastAsia="en-US"/>
        </w:rPr>
        <w:t>O representante da Contratante deverá promover o registro das ocorrências verificadas, adotando as providências necessárias ao fiel cumprimento das cláusulas contratuais, conforme o disposto nos §§ 1º e 2º do art. 67 da Lei nº 8.666, de 1993.</w:t>
      </w:r>
    </w:p>
    <w:p w14:paraId="1E3EC08F" w14:textId="77777777" w:rsidR="00BC5404" w:rsidRDefault="00DA672A">
      <w:pPr>
        <w:numPr>
          <w:ilvl w:val="1"/>
          <w:numId w:val="1"/>
        </w:numPr>
        <w:spacing w:before="120" w:after="120" w:line="360" w:lineRule="auto"/>
        <w:jc w:val="both"/>
      </w:pPr>
      <w:r>
        <w:rPr>
          <w:rFonts w:cs="Times New Roman"/>
          <w:color w:val="000000"/>
          <w:lang w:eastAsia="en-US"/>
        </w:rPr>
        <w:t>O descumprimento total ou parcial das demais obrigações e responsabilidades assumidas pela Contratada ensejará a aplicação de sanções administrativas, previstas neste Termo de Referência e na legislação vigente, podendo culminar em rescisão contratual, conforme disposto nos artigos 77 e 80 da Lei nº 8.666, de 1993.</w:t>
      </w:r>
    </w:p>
    <w:p w14:paraId="686E0038" w14:textId="77777777" w:rsidR="00BC5404" w:rsidRDefault="00DA672A">
      <w:pPr>
        <w:numPr>
          <w:ilvl w:val="1"/>
          <w:numId w:val="1"/>
        </w:numPr>
        <w:spacing w:before="120" w:after="120" w:line="360" w:lineRule="auto"/>
        <w:jc w:val="both"/>
      </w:pPr>
      <w:r>
        <w:rPr>
          <w:rFonts w:cs="Times New Roman"/>
          <w:color w:val="000000"/>
          <w:lang w:eastAsia="en-US"/>
        </w:rPr>
        <w:t>As disposições previstas nesta cláusula não excluem o disposto no Anexo IV (Guia de Fiscalização dos Contratos de Terceirização) da Instrução Normativa SLTI/MPOG nº 02, de 2008, aplicável no que for pertinente à contratação.</w:t>
      </w:r>
    </w:p>
    <w:p w14:paraId="5F0B4F1D" w14:textId="77777777" w:rsidR="00BC5404" w:rsidRDefault="00DA672A">
      <w:pPr>
        <w:numPr>
          <w:ilvl w:val="1"/>
          <w:numId w:val="1"/>
        </w:numPr>
        <w:spacing w:before="120" w:after="120" w:line="360" w:lineRule="auto"/>
        <w:jc w:val="both"/>
      </w:pPr>
      <w:r>
        <w:rPr>
          <w:rFonts w:cs="Times New Roman"/>
          <w:bCs/>
          <w:color w:val="000000"/>
          <w:lang w:eastAsia="en-US"/>
        </w:rPr>
        <w:t>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de conformidade com o art. 70 da Lei nº 8.666, de 1993.</w:t>
      </w:r>
    </w:p>
    <w:p w14:paraId="4FE70585" w14:textId="77777777" w:rsidR="00BC5404" w:rsidRDefault="00BC5404">
      <w:pPr>
        <w:pStyle w:val="PargrafodaLista"/>
        <w:keepNext/>
        <w:keepLines/>
        <w:numPr>
          <w:ilvl w:val="1"/>
          <w:numId w:val="3"/>
        </w:numPr>
        <w:spacing w:before="120" w:after="120" w:line="276" w:lineRule="auto"/>
        <w:jc w:val="both"/>
        <w:outlineLvl w:val="0"/>
        <w:rPr>
          <w:rFonts w:eastAsiaTheme="majorEastAsia" w:cs="Arial"/>
          <w:b/>
          <w:bCs/>
          <w:vanish/>
          <w:color w:val="000000"/>
          <w:szCs w:val="20"/>
        </w:rPr>
      </w:pPr>
    </w:p>
    <w:p w14:paraId="6CCB8E10" w14:textId="77777777" w:rsidR="00BC5404" w:rsidRDefault="00DA672A">
      <w:pPr>
        <w:pStyle w:val="Nivel1"/>
        <w:numPr>
          <w:ilvl w:val="0"/>
          <w:numId w:val="1"/>
        </w:numPr>
        <w:rPr>
          <w:rFonts w:cs="Arial"/>
          <w:color w:val="FF0000"/>
        </w:rPr>
      </w:pPr>
      <w:r>
        <w:rPr>
          <w:rFonts w:cs="Arial"/>
          <w:color w:val="1C1C1C"/>
        </w:rPr>
        <w:t>MATERIAIS A SEREM DISPONIBILIZADOS</w:t>
      </w:r>
    </w:p>
    <w:p w14:paraId="5815F858" w14:textId="77777777" w:rsidR="00BC5404" w:rsidRDefault="00DA672A">
      <w:pPr>
        <w:numPr>
          <w:ilvl w:val="1"/>
          <w:numId w:val="1"/>
        </w:numPr>
        <w:spacing w:before="120" w:after="120" w:line="276" w:lineRule="auto"/>
        <w:ind w:left="425" w:firstLine="0"/>
        <w:jc w:val="both"/>
      </w:pPr>
      <w:r>
        <w:rPr>
          <w:rFonts w:cs="Arial"/>
          <w:bCs/>
          <w:color w:val="1C1C1C"/>
          <w:szCs w:val="20"/>
        </w:rPr>
        <w:t>Para a perfeita execução dos serviços, a Contratada deverá disponibilizar os materiais, equipamentos, ferramentas e utensílios necessários, promovendo sua substituição quando necessário, sem aumento do valor contratual.</w:t>
      </w:r>
    </w:p>
    <w:p w14:paraId="5DE51D9C" w14:textId="77777777" w:rsidR="00BC5404" w:rsidRDefault="00DA672A">
      <w:pPr>
        <w:pStyle w:val="Nivel1"/>
        <w:numPr>
          <w:ilvl w:val="0"/>
          <w:numId w:val="1"/>
        </w:numPr>
        <w:rPr>
          <w:rFonts w:cs="Arial"/>
        </w:rPr>
      </w:pPr>
      <w:r>
        <w:rPr>
          <w:rFonts w:cs="Arial"/>
          <w:lang w:eastAsia="en-US"/>
        </w:rPr>
        <w:t>OBRIGAÇÕES DA CONTRATANTE</w:t>
      </w:r>
    </w:p>
    <w:p w14:paraId="39ADDB1D" w14:textId="77777777" w:rsidR="00BC5404" w:rsidRDefault="00DA672A">
      <w:pPr>
        <w:numPr>
          <w:ilvl w:val="1"/>
          <w:numId w:val="1"/>
        </w:numPr>
        <w:spacing w:before="120" w:after="120" w:line="276" w:lineRule="auto"/>
        <w:ind w:left="425" w:firstLine="0"/>
        <w:jc w:val="both"/>
        <w:rPr>
          <w:rFonts w:cs="Arial"/>
          <w:color w:val="000000"/>
          <w:szCs w:val="20"/>
        </w:rPr>
      </w:pPr>
      <w:r>
        <w:rPr>
          <w:rFonts w:cs="Arial"/>
          <w:color w:val="000000"/>
          <w:szCs w:val="20"/>
        </w:rPr>
        <w:t>Exigir o cumprimento de todas as obrigações assumidas pela Contratada, de acordo com as cláusulas contratuais e os termos de sua proposta;</w:t>
      </w:r>
    </w:p>
    <w:p w14:paraId="5DBBC186" w14:textId="77777777" w:rsidR="00BC5404" w:rsidRDefault="00DA672A">
      <w:pPr>
        <w:numPr>
          <w:ilvl w:val="1"/>
          <w:numId w:val="1"/>
        </w:numPr>
        <w:spacing w:before="120" w:after="120" w:line="276" w:lineRule="auto"/>
        <w:ind w:left="425" w:firstLine="0"/>
        <w:jc w:val="both"/>
        <w:rPr>
          <w:rFonts w:cs="Arial"/>
          <w:color w:val="000000"/>
          <w:szCs w:val="20"/>
        </w:rPr>
      </w:pPr>
      <w:r>
        <w:rPr>
          <w:rFonts w:cs="Arial"/>
          <w:color w:val="000000"/>
          <w:szCs w:val="20"/>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06FC114B" w14:textId="77777777" w:rsidR="00BC5404" w:rsidRDefault="00DA672A">
      <w:pPr>
        <w:numPr>
          <w:ilvl w:val="1"/>
          <w:numId w:val="1"/>
        </w:numPr>
        <w:spacing w:before="120" w:after="120" w:line="276" w:lineRule="auto"/>
        <w:ind w:left="425" w:firstLine="0"/>
        <w:jc w:val="both"/>
        <w:rPr>
          <w:rFonts w:cs="Arial"/>
          <w:color w:val="000000"/>
          <w:szCs w:val="20"/>
        </w:rPr>
      </w:pPr>
      <w:r>
        <w:rPr>
          <w:rFonts w:cs="Arial"/>
          <w:color w:val="000000"/>
          <w:szCs w:val="20"/>
        </w:rPr>
        <w:t>Notificar a Contratada por escrito da ocorrência de eventuais imperfeições, falhas ou irregularidades constatadas no curso da execução dos serviços, fixando prazo para a sua correção, certificando-se que as soluções por ela propostas sejam as mais adequadas;</w:t>
      </w:r>
    </w:p>
    <w:p w14:paraId="0F301509" w14:textId="77777777" w:rsidR="00BC5404" w:rsidRDefault="00DA672A">
      <w:pPr>
        <w:numPr>
          <w:ilvl w:val="1"/>
          <w:numId w:val="1"/>
        </w:numPr>
        <w:spacing w:before="120" w:after="120" w:line="276" w:lineRule="auto"/>
        <w:ind w:left="425" w:firstLine="0"/>
        <w:jc w:val="both"/>
        <w:rPr>
          <w:rFonts w:cs="Arial"/>
          <w:color w:val="000000"/>
          <w:szCs w:val="20"/>
        </w:rPr>
      </w:pPr>
      <w:r>
        <w:rPr>
          <w:rFonts w:cs="Arial"/>
          <w:color w:val="000000"/>
          <w:szCs w:val="20"/>
        </w:rPr>
        <w:t>Pagar à Contratada o valor resultante da prestação do serviço, no prazo e condições estabelecidas neste Termo de Referência;</w:t>
      </w:r>
    </w:p>
    <w:p w14:paraId="42A3A2E1" w14:textId="77777777" w:rsidR="00BC5404" w:rsidRDefault="00DA672A">
      <w:pPr>
        <w:numPr>
          <w:ilvl w:val="1"/>
          <w:numId w:val="1"/>
        </w:numPr>
        <w:spacing w:before="120" w:after="120" w:line="276" w:lineRule="auto"/>
        <w:ind w:left="425" w:firstLine="0"/>
        <w:jc w:val="both"/>
        <w:rPr>
          <w:rFonts w:cs="Arial"/>
          <w:color w:val="000000"/>
          <w:szCs w:val="20"/>
        </w:rPr>
      </w:pPr>
      <w:r>
        <w:rPr>
          <w:rFonts w:cs="Arial"/>
          <w:color w:val="000000"/>
          <w:szCs w:val="20"/>
        </w:rPr>
        <w:t>Efetuar as retenções tributárias devidas sobre o valor da Nota Fiscal/Fatura da contratada, no que couber, em conformidade com o item 6 do Anexo XI da IN SEGES/MP n. 5/2017.</w:t>
      </w:r>
    </w:p>
    <w:p w14:paraId="1AAC7CD0" w14:textId="77777777" w:rsidR="00BC5404" w:rsidRDefault="00DA672A">
      <w:pPr>
        <w:numPr>
          <w:ilvl w:val="1"/>
          <w:numId w:val="1"/>
        </w:numPr>
        <w:spacing w:before="120" w:after="120" w:line="276" w:lineRule="auto"/>
        <w:ind w:left="425" w:firstLine="0"/>
        <w:jc w:val="both"/>
        <w:rPr>
          <w:rFonts w:cs="Arial"/>
          <w:color w:val="000000"/>
          <w:szCs w:val="20"/>
        </w:rPr>
      </w:pPr>
      <w:r>
        <w:rPr>
          <w:rFonts w:cs="Arial"/>
          <w:color w:val="000000"/>
          <w:szCs w:val="20"/>
        </w:rPr>
        <w:t>Não praticar atos de ingerência na administração da Contratada, tais como:</w:t>
      </w:r>
    </w:p>
    <w:p w14:paraId="663D00B1" w14:textId="77777777" w:rsidR="00BC5404" w:rsidRDefault="00DA672A">
      <w:pPr>
        <w:pStyle w:val="PargrafodaLista"/>
        <w:numPr>
          <w:ilvl w:val="2"/>
          <w:numId w:val="1"/>
        </w:numPr>
        <w:spacing w:before="120" w:after="120" w:line="276" w:lineRule="auto"/>
        <w:ind w:left="1134" w:firstLine="0"/>
        <w:jc w:val="both"/>
        <w:rPr>
          <w:rFonts w:cs="Arial"/>
          <w:color w:val="000000"/>
          <w:szCs w:val="20"/>
        </w:rPr>
      </w:pPr>
      <w:r>
        <w:rPr>
          <w:rFonts w:cs="Arial"/>
          <w:color w:val="000000"/>
          <w:szCs w:val="20"/>
        </w:rPr>
        <w:t>exercer o poder de mando sobre os empregados da Contratada, devendo reportar-se somente aos prepostos ou responsáveis por ela indicados, exceto quando o objeto da contratação previr o atendimento direto, tais como nos serviços de recepção e apoio ao usuário;</w:t>
      </w:r>
    </w:p>
    <w:p w14:paraId="4D506AEE" w14:textId="77777777" w:rsidR="00BC5404" w:rsidRDefault="00DA672A">
      <w:pPr>
        <w:pStyle w:val="PargrafodaLista"/>
        <w:numPr>
          <w:ilvl w:val="2"/>
          <w:numId w:val="1"/>
        </w:numPr>
        <w:spacing w:before="120" w:after="120" w:line="276" w:lineRule="auto"/>
        <w:ind w:left="1134" w:firstLine="0"/>
        <w:jc w:val="both"/>
        <w:rPr>
          <w:rFonts w:cs="Arial"/>
          <w:color w:val="000000"/>
          <w:szCs w:val="20"/>
        </w:rPr>
      </w:pPr>
      <w:r>
        <w:rPr>
          <w:rFonts w:cs="Arial"/>
          <w:color w:val="000000"/>
          <w:szCs w:val="20"/>
        </w:rPr>
        <w:t>direcionar a contratação de pessoas para trabalhar nas empresas Contratadas;</w:t>
      </w:r>
    </w:p>
    <w:p w14:paraId="21230421" w14:textId="77777777" w:rsidR="00BC5404" w:rsidRDefault="00DA672A">
      <w:pPr>
        <w:pStyle w:val="PargrafodaLista"/>
        <w:numPr>
          <w:ilvl w:val="2"/>
          <w:numId w:val="1"/>
        </w:numPr>
        <w:spacing w:before="120" w:after="120" w:line="276" w:lineRule="auto"/>
        <w:ind w:left="1134" w:firstLine="0"/>
        <w:jc w:val="both"/>
        <w:rPr>
          <w:rFonts w:cs="Arial"/>
          <w:color w:val="000000"/>
          <w:szCs w:val="20"/>
        </w:rPr>
      </w:pPr>
      <w:r>
        <w:rPr>
          <w:rFonts w:cs="Arial"/>
          <w:color w:val="000000"/>
          <w:szCs w:val="20"/>
        </w:rPr>
        <w:t>promover ou aceitar o desvio de funções dos trabalhadores da Contratada, mediante a utilização destes em atividades distintas daquelas previstas no objeto da contratação e em relação à função específica para a qual o trabalhador foi contratado; e</w:t>
      </w:r>
    </w:p>
    <w:p w14:paraId="57622D65" w14:textId="77777777" w:rsidR="00BC5404" w:rsidRDefault="00DA672A">
      <w:pPr>
        <w:pStyle w:val="PargrafodaLista"/>
        <w:numPr>
          <w:ilvl w:val="2"/>
          <w:numId w:val="1"/>
        </w:numPr>
        <w:spacing w:before="120" w:after="120" w:line="276" w:lineRule="auto"/>
        <w:ind w:left="1134" w:firstLine="0"/>
        <w:jc w:val="both"/>
        <w:rPr>
          <w:rFonts w:cs="Arial"/>
          <w:color w:val="000000"/>
          <w:szCs w:val="20"/>
        </w:rPr>
      </w:pPr>
      <w:r>
        <w:rPr>
          <w:rFonts w:cs="Arial"/>
          <w:color w:val="000000"/>
          <w:szCs w:val="20"/>
        </w:rPr>
        <w:t>considerar os trabalhadores da Contratada como colaboradores eventuais do próprio órgão ou entidade responsável pela contratação, especialmente para efeito de concessão de diárias e passagens.</w:t>
      </w:r>
    </w:p>
    <w:p w14:paraId="6C745980" w14:textId="77777777" w:rsidR="00BC5404" w:rsidRDefault="00DA672A">
      <w:pPr>
        <w:numPr>
          <w:ilvl w:val="1"/>
          <w:numId w:val="1"/>
        </w:numPr>
        <w:spacing w:before="120" w:after="120" w:line="276" w:lineRule="auto"/>
        <w:ind w:left="425" w:firstLine="0"/>
        <w:jc w:val="both"/>
        <w:rPr>
          <w:rFonts w:cs="Arial"/>
          <w:color w:val="000000"/>
          <w:szCs w:val="20"/>
        </w:rPr>
      </w:pPr>
      <w:r>
        <w:rPr>
          <w:rFonts w:cs="Arial"/>
          <w:szCs w:val="20"/>
        </w:rPr>
        <w:t xml:space="preserve">Fornecer por escrito as informações necessárias para o desenvolvimento dos serviços objeto </w:t>
      </w:r>
      <w:r>
        <w:rPr>
          <w:rFonts w:cs="Arial"/>
          <w:color w:val="000000"/>
          <w:szCs w:val="20"/>
        </w:rPr>
        <w:t>do contrato;</w:t>
      </w:r>
    </w:p>
    <w:p w14:paraId="469A6D39" w14:textId="77777777" w:rsidR="00BC5404" w:rsidRDefault="00DA672A">
      <w:pPr>
        <w:numPr>
          <w:ilvl w:val="1"/>
          <w:numId w:val="1"/>
        </w:numPr>
        <w:spacing w:before="120" w:after="120" w:line="276" w:lineRule="auto"/>
        <w:ind w:left="425" w:firstLine="0"/>
        <w:jc w:val="both"/>
        <w:rPr>
          <w:rFonts w:cs="Arial"/>
          <w:color w:val="000000"/>
          <w:szCs w:val="20"/>
        </w:rPr>
      </w:pPr>
      <w:r>
        <w:rPr>
          <w:rFonts w:cs="Arial"/>
          <w:color w:val="000000"/>
          <w:szCs w:val="20"/>
        </w:rPr>
        <w:t>Realizar avaliações periódicas da qualidade dos serviços, após seu recebimento;</w:t>
      </w:r>
    </w:p>
    <w:p w14:paraId="2D5D08F0" w14:textId="77777777" w:rsidR="00BC5404" w:rsidRDefault="00DA672A">
      <w:pPr>
        <w:numPr>
          <w:ilvl w:val="1"/>
          <w:numId w:val="1"/>
        </w:numPr>
        <w:spacing w:before="120" w:after="120" w:line="276" w:lineRule="auto"/>
        <w:ind w:left="425" w:firstLine="0"/>
        <w:jc w:val="both"/>
        <w:rPr>
          <w:rFonts w:cs="Arial"/>
          <w:color w:val="000000"/>
          <w:szCs w:val="20"/>
        </w:rPr>
      </w:pPr>
      <w:r>
        <w:rPr>
          <w:rFonts w:cs="Arial"/>
          <w:color w:val="000000"/>
          <w:szCs w:val="20"/>
        </w:rPr>
        <w:t xml:space="preserve">Cientificar o órgão de representação judicial da Advocacia-Geral da União para adoção das medidas cabíveis quando do descumprimento das obrigações pela Contratada; </w:t>
      </w:r>
    </w:p>
    <w:p w14:paraId="652CA1DF" w14:textId="77777777" w:rsidR="00BC5404" w:rsidRDefault="00DA672A">
      <w:pPr>
        <w:numPr>
          <w:ilvl w:val="1"/>
          <w:numId w:val="1"/>
        </w:numPr>
        <w:spacing w:before="120" w:after="120" w:line="276" w:lineRule="auto"/>
        <w:ind w:left="425" w:firstLine="0"/>
        <w:jc w:val="both"/>
        <w:rPr>
          <w:color w:val="1C1C1C"/>
        </w:rPr>
      </w:pPr>
      <w:r>
        <w:rPr>
          <w:rFonts w:cs="Arial"/>
          <w:color w:val="1C1C1C"/>
          <w:szCs w:val="20"/>
        </w:rPr>
        <w:t>SUPRESSÃO</w:t>
      </w:r>
    </w:p>
    <w:p w14:paraId="7C4ADB2C" w14:textId="77777777" w:rsidR="00BC5404" w:rsidRDefault="00BC5404">
      <w:pPr>
        <w:pStyle w:val="PargrafodaLista"/>
        <w:spacing w:before="120" w:after="120" w:line="276" w:lineRule="auto"/>
        <w:ind w:left="716"/>
        <w:jc w:val="both"/>
        <w:rPr>
          <w:rFonts w:cs="Arial"/>
          <w:i/>
          <w:color w:val="FF0000"/>
          <w:szCs w:val="20"/>
        </w:rPr>
      </w:pPr>
    </w:p>
    <w:p w14:paraId="5EC72E27" w14:textId="77777777" w:rsidR="00BC5404" w:rsidRDefault="00DA672A">
      <w:pPr>
        <w:pStyle w:val="Nivel1"/>
        <w:numPr>
          <w:ilvl w:val="0"/>
          <w:numId w:val="1"/>
        </w:numPr>
      </w:pPr>
      <w:r>
        <w:rPr>
          <w:rFonts w:cs="Arial"/>
        </w:rPr>
        <w:t>OBRIGAÇÕES DA CONTRATADA</w:t>
      </w:r>
    </w:p>
    <w:p w14:paraId="1A428216" w14:textId="77777777" w:rsidR="00BC5404" w:rsidRDefault="00DA672A">
      <w:pPr>
        <w:numPr>
          <w:ilvl w:val="1"/>
          <w:numId w:val="1"/>
        </w:numPr>
        <w:spacing w:before="120" w:after="120" w:line="276" w:lineRule="auto"/>
        <w:ind w:left="425" w:firstLine="0"/>
        <w:jc w:val="both"/>
        <w:rPr>
          <w:rFonts w:cs="Arial"/>
          <w:color w:val="000000"/>
          <w:szCs w:val="20"/>
        </w:rPr>
      </w:pPr>
      <w:r>
        <w:rPr>
          <w:rFonts w:cs="Arial"/>
          <w:color w:val="000000"/>
          <w:szCs w:val="20"/>
        </w:rPr>
        <w:t>Executar os serviços conforme especificações deste Termo de Referência e de sua proposta, com a alocação dos empregados necessários ao perfeito cumprimento das cláusulas contratuais, além de fornecer e utilizar os materiais e equipamentos, ferramentas e utensílios necessários, na qualidade e quantidade mínimas especificadas neste Termo de Referência e em sua proposta;</w:t>
      </w:r>
    </w:p>
    <w:p w14:paraId="04853966" w14:textId="77777777" w:rsidR="00BC5404" w:rsidRDefault="00DA672A">
      <w:pPr>
        <w:numPr>
          <w:ilvl w:val="1"/>
          <w:numId w:val="1"/>
        </w:numPr>
        <w:spacing w:before="120" w:after="120" w:line="276" w:lineRule="auto"/>
        <w:ind w:left="425" w:firstLine="0"/>
        <w:jc w:val="both"/>
      </w:pPr>
      <w:r>
        <w:rPr>
          <w:rFonts w:cs="Arial"/>
          <w:color w:val="000000"/>
          <w:szCs w:val="20"/>
        </w:rPr>
        <w:t>Reparar, corrigir, remover ou substituir, às suas expensas, no total ou em parte, no prazo fixado pelo fiscal do contrato, os serviços efetuados em que se verificarem vícios, defeitos ou incorreções resultantes da execução ou dos materiais empregados;</w:t>
      </w:r>
    </w:p>
    <w:p w14:paraId="05F7A266" w14:textId="77777777" w:rsidR="00BC5404" w:rsidRDefault="00DA672A">
      <w:pPr>
        <w:numPr>
          <w:ilvl w:val="1"/>
          <w:numId w:val="1"/>
        </w:numPr>
        <w:spacing w:before="120" w:after="120" w:line="276" w:lineRule="auto"/>
        <w:ind w:left="425" w:firstLine="0"/>
        <w:jc w:val="both"/>
        <w:rPr>
          <w:rFonts w:cs="Arial"/>
          <w:color w:val="000000"/>
          <w:szCs w:val="20"/>
        </w:rPr>
      </w:pPr>
      <w:r>
        <w:rPr>
          <w:rFonts w:cs="Arial"/>
          <w:color w:val="000000"/>
          <w:szCs w:val="20"/>
        </w:rPr>
        <w:t>Responsabilizar-se pelos vícios e danos decorrentes da execução do objeto, bem como por todo e qualquer dano causado à União ou à entidade federal, devendo ressarcir imediatamente a Administração em sua integralidade, ficando a Contratante autorizada a descontar da garantia, caso exigida no edital, ou dos pagamentos devidos à Contratada, o valor correspondente aos danos sofridos;</w:t>
      </w:r>
    </w:p>
    <w:p w14:paraId="081DDA35" w14:textId="77777777" w:rsidR="00BC5404" w:rsidRDefault="00DA672A">
      <w:pPr>
        <w:numPr>
          <w:ilvl w:val="1"/>
          <w:numId w:val="1"/>
        </w:numPr>
        <w:spacing w:before="120" w:after="120" w:line="276" w:lineRule="auto"/>
        <w:ind w:left="425" w:firstLine="0"/>
        <w:jc w:val="both"/>
        <w:rPr>
          <w:rFonts w:cs="Arial"/>
          <w:color w:val="000000"/>
          <w:szCs w:val="20"/>
        </w:rPr>
      </w:pPr>
      <w:r>
        <w:rPr>
          <w:rFonts w:cs="Arial"/>
          <w:color w:val="000000"/>
          <w:szCs w:val="20"/>
        </w:rPr>
        <w:t>Utilizar empregados habilitados e com conhecimentos básicos dos serviços a serem executados, em conformidade com as normas e determinações em vigor;</w:t>
      </w:r>
    </w:p>
    <w:p w14:paraId="7C48CABD" w14:textId="77777777" w:rsidR="00BC5404" w:rsidRDefault="00DA672A">
      <w:pPr>
        <w:numPr>
          <w:ilvl w:val="1"/>
          <w:numId w:val="1"/>
        </w:numPr>
        <w:spacing w:before="120" w:after="120" w:line="276" w:lineRule="auto"/>
        <w:ind w:left="425" w:firstLine="0"/>
        <w:jc w:val="both"/>
        <w:rPr>
          <w:rFonts w:cs="Arial"/>
          <w:color w:val="000000"/>
          <w:szCs w:val="20"/>
        </w:rPr>
      </w:pPr>
      <w:r>
        <w:rPr>
          <w:rFonts w:cs="Arial"/>
          <w:color w:val="000000"/>
          <w:szCs w:val="20"/>
        </w:rPr>
        <w:t>Vedar a utilização, na execução dos serviços, de empregado que seja familiar de agente público ocupante de cargo em comissão ou função de confiança no órgão Contratante, nos termos do artigo 7° do Decreto n° 7.203, de 2010;</w:t>
      </w:r>
    </w:p>
    <w:p w14:paraId="0F96AA4D" w14:textId="77777777" w:rsidR="00BC5404" w:rsidRDefault="00DA672A">
      <w:pPr>
        <w:numPr>
          <w:ilvl w:val="1"/>
          <w:numId w:val="1"/>
        </w:numPr>
        <w:spacing w:before="120" w:after="120" w:line="276" w:lineRule="auto"/>
        <w:ind w:left="425" w:firstLine="0"/>
        <w:jc w:val="both"/>
      </w:pPr>
      <w:r>
        <w:rPr>
          <w:rFonts w:cs="Arial"/>
          <w:color w:val="1C1C1C"/>
          <w:szCs w:val="20"/>
        </w:rPr>
        <w:t>Quando não for possível a verificação da regularidade no Sistema de Cadastro de Fornecedores – SICAF, a empresa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 conforme alínea "c" do item 10.2 do Anexo VIII-B da IN SEGES/MP n. 5/2017;</w:t>
      </w:r>
    </w:p>
    <w:p w14:paraId="22100658" w14:textId="77777777" w:rsidR="00BC5404" w:rsidRDefault="00DA672A">
      <w:pPr>
        <w:numPr>
          <w:ilvl w:val="1"/>
          <w:numId w:val="1"/>
        </w:numPr>
        <w:spacing w:before="120" w:after="120" w:line="276" w:lineRule="auto"/>
        <w:ind w:left="425" w:firstLine="0"/>
        <w:jc w:val="both"/>
        <w:rPr>
          <w:rFonts w:cs="Arial"/>
          <w:i/>
          <w:color w:val="FF0000"/>
          <w:szCs w:val="20"/>
          <w:lang w:eastAsia="en-US"/>
        </w:rPr>
      </w:pPr>
      <w:r>
        <w:rPr>
          <w:rFonts w:cs="Arial"/>
          <w:color w:val="1C1C1C"/>
          <w:szCs w:val="20"/>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14:paraId="5BD0248D" w14:textId="77777777" w:rsidR="00BC5404" w:rsidRDefault="00DA672A">
      <w:pPr>
        <w:numPr>
          <w:ilvl w:val="1"/>
          <w:numId w:val="1"/>
        </w:numPr>
        <w:spacing w:before="120" w:after="120" w:line="276" w:lineRule="auto"/>
        <w:ind w:left="425" w:firstLine="0"/>
        <w:jc w:val="both"/>
        <w:rPr>
          <w:rFonts w:cs="Arial"/>
          <w:szCs w:val="20"/>
        </w:rPr>
      </w:pPr>
      <w:r>
        <w:rPr>
          <w:rFonts w:cs="Arial"/>
          <w:szCs w:val="20"/>
        </w:rPr>
        <w:t xml:space="preserve">Comunicar ao Fiscal do contrato, no prazo de 24 (vinte e quatro) horas, qualquer ocorrência anormal ou </w:t>
      </w:r>
      <w:r>
        <w:rPr>
          <w:rFonts w:cs="Arial"/>
          <w:color w:val="000000"/>
          <w:szCs w:val="20"/>
        </w:rPr>
        <w:t>acidente</w:t>
      </w:r>
      <w:r>
        <w:rPr>
          <w:rFonts w:cs="Arial"/>
          <w:szCs w:val="20"/>
        </w:rPr>
        <w:t xml:space="preserve"> que se verifique no local dos serviços.</w:t>
      </w:r>
    </w:p>
    <w:p w14:paraId="5B17131B" w14:textId="77777777" w:rsidR="00BC5404" w:rsidRDefault="00DA672A">
      <w:pPr>
        <w:numPr>
          <w:ilvl w:val="1"/>
          <w:numId w:val="1"/>
        </w:numPr>
        <w:spacing w:before="120" w:after="120" w:line="276" w:lineRule="auto"/>
        <w:ind w:left="425" w:firstLine="0"/>
        <w:jc w:val="both"/>
        <w:rPr>
          <w:rFonts w:cs="Arial"/>
          <w:color w:val="000000"/>
          <w:szCs w:val="20"/>
        </w:rPr>
      </w:pPr>
      <w:r>
        <w:rPr>
          <w:rFonts w:cs="Arial"/>
          <w:szCs w:val="20"/>
        </w:rPr>
        <w:t>Prestar todo esclarecimento ou informação solicitada pela Contratante ou por seus prepostos, garantindo-lhes o acesso, a qualquer tempo, ao local dos trabalhos, bem como aos documentos relativos à execução do empreendimento.</w:t>
      </w:r>
    </w:p>
    <w:p w14:paraId="1F44E381" w14:textId="77777777" w:rsidR="00BC5404" w:rsidRDefault="00DA672A">
      <w:pPr>
        <w:numPr>
          <w:ilvl w:val="1"/>
          <w:numId w:val="1"/>
        </w:numPr>
        <w:spacing w:before="120" w:after="120" w:line="276" w:lineRule="auto"/>
        <w:ind w:left="425" w:firstLine="0"/>
        <w:jc w:val="both"/>
        <w:rPr>
          <w:rFonts w:cs="Arial"/>
          <w:color w:val="000000"/>
          <w:szCs w:val="20"/>
        </w:rPr>
      </w:pPr>
      <w:r>
        <w:rPr>
          <w:rFonts w:cs="Arial"/>
          <w:szCs w:val="20"/>
        </w:rPr>
        <w:lastRenderedPageBreak/>
        <w:t>Paralisar, por determinação da Contratante, qualquer atividade que não esteja sendo executada de acordo com a boa técnica ou que ponha em risco a segurança de pessoas ou bens de terceiros.</w:t>
      </w:r>
    </w:p>
    <w:p w14:paraId="30D88689" w14:textId="77777777" w:rsidR="00BC5404" w:rsidRDefault="00DA672A">
      <w:pPr>
        <w:numPr>
          <w:ilvl w:val="1"/>
          <w:numId w:val="1"/>
        </w:numPr>
        <w:spacing w:before="120" w:after="120" w:line="276" w:lineRule="auto"/>
        <w:ind w:left="425" w:firstLine="0"/>
        <w:jc w:val="both"/>
        <w:rPr>
          <w:rFonts w:cs="Arial"/>
          <w:color w:val="000000"/>
          <w:szCs w:val="20"/>
        </w:rPr>
      </w:pPr>
      <w:r>
        <w:rPr>
          <w:rFonts w:cs="Arial"/>
          <w:szCs w:val="20"/>
        </w:rPr>
        <w:t>Promover a guarda, manutenção e vigilância de materiais, ferramentas, e tudo o que for necessário à execução dos serviços, durante a vigência do contrato.</w:t>
      </w:r>
    </w:p>
    <w:p w14:paraId="7DADF1DC" w14:textId="77777777" w:rsidR="00BC5404" w:rsidRDefault="00DA672A">
      <w:pPr>
        <w:numPr>
          <w:ilvl w:val="1"/>
          <w:numId w:val="1"/>
        </w:numPr>
        <w:spacing w:before="120" w:after="120" w:line="276" w:lineRule="auto"/>
        <w:ind w:left="425" w:firstLine="0"/>
        <w:jc w:val="both"/>
        <w:rPr>
          <w:rFonts w:cs="Arial"/>
          <w:szCs w:val="20"/>
        </w:rPr>
      </w:pPr>
      <w:r>
        <w:rPr>
          <w:rFonts w:cs="Arial"/>
          <w:szCs w:val="20"/>
        </w:rPr>
        <w:t>Promover a organização técnica e administrativa dos serviços, de modo a conduzi-los eficaz e eficientemente, de acordo com os documentos e especificações que integram este Termo de Referência, no prazo determinado.</w:t>
      </w:r>
    </w:p>
    <w:p w14:paraId="152478B0" w14:textId="77777777" w:rsidR="00BC5404" w:rsidRDefault="00DA672A">
      <w:pPr>
        <w:numPr>
          <w:ilvl w:val="1"/>
          <w:numId w:val="1"/>
        </w:numPr>
        <w:spacing w:before="120" w:after="120" w:line="276" w:lineRule="auto"/>
        <w:ind w:left="425" w:firstLine="0"/>
        <w:jc w:val="both"/>
        <w:rPr>
          <w:rFonts w:cs="Arial"/>
          <w:szCs w:val="20"/>
        </w:rPr>
      </w:pPr>
      <w:r>
        <w:rPr>
          <w:rFonts w:cs="Arial"/>
          <w:szCs w:val="20"/>
        </w:rPr>
        <w:t>Conduzir os trabalhos com estrita observância às normas da legislação pertinente, cumprindo as determinações dos Poderes Públicos, mantendo sempre limpo o local dos serviços e nas melhores condições de segurança, higiene e disciplina.</w:t>
      </w:r>
    </w:p>
    <w:p w14:paraId="3336C3D7" w14:textId="77777777" w:rsidR="00BC5404" w:rsidRDefault="00DA672A">
      <w:pPr>
        <w:numPr>
          <w:ilvl w:val="1"/>
          <w:numId w:val="1"/>
        </w:numPr>
        <w:spacing w:before="120" w:after="120" w:line="276" w:lineRule="auto"/>
        <w:ind w:left="425" w:firstLine="0"/>
        <w:jc w:val="both"/>
        <w:rPr>
          <w:rFonts w:cs="Arial"/>
          <w:szCs w:val="20"/>
        </w:rPr>
      </w:pPr>
      <w:r>
        <w:rPr>
          <w:rFonts w:cs="Arial"/>
          <w:szCs w:val="20"/>
        </w:rPr>
        <w:t>Submeter previamente, por escrito, à Contratante, para análise e aprovação, quaisquer mudanças nos métodos executivos que fujam às especificações do memorial descritivo.</w:t>
      </w:r>
    </w:p>
    <w:p w14:paraId="5703E905" w14:textId="77777777" w:rsidR="00BC5404" w:rsidRDefault="00DA672A">
      <w:pPr>
        <w:numPr>
          <w:ilvl w:val="1"/>
          <w:numId w:val="1"/>
        </w:numPr>
        <w:spacing w:before="120" w:after="120" w:line="276" w:lineRule="auto"/>
        <w:ind w:left="425" w:firstLine="0"/>
        <w:jc w:val="both"/>
        <w:rPr>
          <w:rFonts w:cs="Arial"/>
          <w:color w:val="000000"/>
          <w:szCs w:val="20"/>
        </w:rPr>
      </w:pPr>
      <w:r>
        <w:rPr>
          <w:rFonts w:cs="Arial"/>
          <w:color w:val="00000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14:paraId="4C0F3D75" w14:textId="77777777" w:rsidR="00BC5404" w:rsidRDefault="00DA672A">
      <w:pPr>
        <w:numPr>
          <w:ilvl w:val="1"/>
          <w:numId w:val="1"/>
        </w:numPr>
        <w:spacing w:before="120" w:after="120" w:line="276" w:lineRule="auto"/>
        <w:ind w:left="425" w:firstLine="0"/>
        <w:jc w:val="both"/>
        <w:rPr>
          <w:rFonts w:cs="Arial"/>
          <w:color w:val="000000"/>
          <w:szCs w:val="20"/>
        </w:rPr>
      </w:pPr>
      <w:r>
        <w:rPr>
          <w:rFonts w:cs="Arial"/>
          <w:color w:val="000000"/>
          <w:szCs w:val="20"/>
        </w:rPr>
        <w:t xml:space="preserve"> Manter durante toda a vigência do contrato, em compatibilidade com as obrigações assumidas, todas as condições de habilitação e qualificação exigidas na licitação;</w:t>
      </w:r>
    </w:p>
    <w:p w14:paraId="7FB586C5" w14:textId="77777777" w:rsidR="00BC5404" w:rsidRDefault="00DA672A">
      <w:pPr>
        <w:pStyle w:val="PargrafodaLista"/>
        <w:numPr>
          <w:ilvl w:val="1"/>
          <w:numId w:val="1"/>
        </w:numPr>
        <w:spacing w:before="120" w:after="120" w:line="276" w:lineRule="auto"/>
        <w:ind w:left="425" w:firstLine="0"/>
        <w:jc w:val="both"/>
        <w:rPr>
          <w:rFonts w:cs="Arial"/>
          <w:color w:val="000000"/>
          <w:szCs w:val="20"/>
        </w:rPr>
      </w:pPr>
      <w:r>
        <w:rPr>
          <w:rFonts w:cs="Arial"/>
          <w:color w:val="000000" w:themeColor="text1"/>
          <w:szCs w:val="20"/>
        </w:rPr>
        <w:t>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r>
        <w:rPr>
          <w:rFonts w:cs="Arial"/>
          <w:i/>
          <w:iCs/>
          <w:color w:val="000000" w:themeColor="text1"/>
          <w:szCs w:val="20"/>
        </w:rPr>
        <w:t>.</w:t>
      </w:r>
    </w:p>
    <w:p w14:paraId="72002887" w14:textId="77777777" w:rsidR="00BC5404" w:rsidRDefault="00DA672A">
      <w:pPr>
        <w:numPr>
          <w:ilvl w:val="1"/>
          <w:numId w:val="1"/>
        </w:numPr>
        <w:spacing w:before="120" w:after="120" w:line="276" w:lineRule="auto"/>
        <w:ind w:left="425" w:firstLine="0"/>
        <w:jc w:val="both"/>
        <w:rPr>
          <w:rFonts w:cs="Arial"/>
          <w:color w:val="000000"/>
          <w:szCs w:val="20"/>
        </w:rPr>
      </w:pPr>
      <w:r>
        <w:rPr>
          <w:rFonts w:cs="Arial"/>
          <w:color w:val="000000"/>
          <w:szCs w:val="20"/>
        </w:rPr>
        <w:t>Guardar sigilo sobre todas as informações obtidas em decorrência do cumprimento do contrato;</w:t>
      </w:r>
    </w:p>
    <w:p w14:paraId="0B1FB1B7" w14:textId="77777777" w:rsidR="00BC5404" w:rsidRDefault="00DA672A">
      <w:pPr>
        <w:numPr>
          <w:ilvl w:val="1"/>
          <w:numId w:val="1"/>
        </w:numPr>
        <w:spacing w:before="120" w:after="120" w:line="276" w:lineRule="auto"/>
        <w:ind w:left="425" w:firstLine="0"/>
        <w:jc w:val="both"/>
        <w:rPr>
          <w:rFonts w:cs="Arial"/>
          <w:color w:val="000000"/>
          <w:szCs w:val="20"/>
        </w:rPr>
      </w:pPr>
      <w:r>
        <w:rPr>
          <w:rFonts w:cs="Arial"/>
          <w:color w:val="000000"/>
          <w:szCs w:val="20"/>
        </w:rPr>
        <w:t>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1º do art. 57 da Lei nº 8.666, de 1993.</w:t>
      </w:r>
    </w:p>
    <w:p w14:paraId="59F177E5" w14:textId="77777777" w:rsidR="00BC5404" w:rsidRDefault="00DA672A">
      <w:pPr>
        <w:numPr>
          <w:ilvl w:val="1"/>
          <w:numId w:val="1"/>
        </w:numPr>
        <w:spacing w:before="120" w:after="120" w:line="276" w:lineRule="auto"/>
        <w:ind w:left="425" w:firstLine="0"/>
        <w:jc w:val="both"/>
        <w:rPr>
          <w:rFonts w:cs="Arial"/>
          <w:color w:val="000000"/>
          <w:szCs w:val="20"/>
        </w:rPr>
      </w:pPr>
      <w:r>
        <w:rPr>
          <w:rFonts w:cs="Arial"/>
          <w:szCs w:val="20"/>
        </w:rPr>
        <w:t>Cumprir, além dos postulados legais vigentes de âmbito federal, estadual ou municipal, as normas de segurança da Contratante;</w:t>
      </w:r>
    </w:p>
    <w:p w14:paraId="1F9171CC" w14:textId="77777777" w:rsidR="00BC5404" w:rsidRDefault="00DA672A">
      <w:pPr>
        <w:numPr>
          <w:ilvl w:val="1"/>
          <w:numId w:val="1"/>
        </w:numPr>
        <w:spacing w:before="120" w:after="120" w:line="276" w:lineRule="auto"/>
        <w:ind w:left="425" w:firstLine="0"/>
        <w:jc w:val="both"/>
        <w:rPr>
          <w:rFonts w:cs="Arial"/>
          <w:szCs w:val="20"/>
        </w:rPr>
      </w:pPr>
      <w:r>
        <w:rPr>
          <w:rFonts w:cs="Arial"/>
          <w:szCs w:val="20"/>
        </w:rPr>
        <w:t>Prestar os serviços dentro dos parâmetros e rotinas estabelecidos, fornecendo todos os materiais, equipamentos e utensílios em quantidade, qualidade e tecnologia adequadas, com a observância às recomendações aceitas pela boa técnica, normas e legislação;</w:t>
      </w:r>
    </w:p>
    <w:p w14:paraId="29C75E47" w14:textId="77777777" w:rsidR="00BC5404" w:rsidRDefault="00DA672A">
      <w:pPr>
        <w:numPr>
          <w:ilvl w:val="1"/>
          <w:numId w:val="1"/>
        </w:numPr>
        <w:spacing w:before="120" w:after="120" w:line="276" w:lineRule="auto"/>
        <w:ind w:left="425" w:firstLine="0"/>
        <w:jc w:val="both"/>
        <w:rPr>
          <w:rFonts w:cs="Arial"/>
          <w:szCs w:val="20"/>
        </w:rPr>
      </w:pPr>
      <w:r>
        <w:rPr>
          <w:rFonts w:cs="Arial"/>
          <w:szCs w:val="20"/>
        </w:rPr>
        <w:t>Assegurar à CONTRATANTE, em conformidade com o previsto no subitem 6.1, “a”e “b”, do Anexo VII – F da Instrução Normativa SEGES/MP nº 5, de 25/05/2017:</w:t>
      </w:r>
    </w:p>
    <w:p w14:paraId="607881FD" w14:textId="77777777" w:rsidR="00BC5404" w:rsidRDefault="00DA672A">
      <w:pPr>
        <w:numPr>
          <w:ilvl w:val="2"/>
          <w:numId w:val="1"/>
        </w:numPr>
        <w:spacing w:before="120" w:after="120" w:line="276" w:lineRule="auto"/>
        <w:jc w:val="both"/>
        <w:rPr>
          <w:rFonts w:cs="Arial"/>
          <w:szCs w:val="20"/>
        </w:rPr>
      </w:pPr>
      <w:r>
        <w:rPr>
          <w:rFonts w:cs="Arial"/>
          <w:szCs w:val="20"/>
        </w:rPr>
        <w:lastRenderedPageBreak/>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14:paraId="0A1FA998" w14:textId="77777777" w:rsidR="00BC5404" w:rsidRDefault="00DA672A">
      <w:pPr>
        <w:numPr>
          <w:ilvl w:val="2"/>
          <w:numId w:val="1"/>
        </w:numPr>
        <w:spacing w:before="120" w:after="120" w:line="276" w:lineRule="auto"/>
        <w:jc w:val="both"/>
        <w:rPr>
          <w:rFonts w:cs="Arial"/>
          <w:szCs w:val="20"/>
        </w:rPr>
      </w:pPr>
      <w:r>
        <w:rPr>
          <w:rFonts w:cs="Arial"/>
          <w:szCs w:val="20"/>
        </w:rPr>
        <w:t>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14:paraId="7BB9E828" w14:textId="77777777" w:rsidR="00BC5404" w:rsidRDefault="00DA672A">
      <w:pPr>
        <w:numPr>
          <w:ilvl w:val="1"/>
          <w:numId w:val="1"/>
        </w:numPr>
        <w:spacing w:before="120" w:after="120" w:line="276" w:lineRule="auto"/>
        <w:ind w:left="425" w:firstLine="0"/>
        <w:jc w:val="both"/>
        <w:rPr>
          <w:color w:val="1C1C1C"/>
        </w:rPr>
      </w:pPr>
      <w:r>
        <w:rPr>
          <w:rFonts w:cs="Arial"/>
          <w:i/>
          <w:color w:val="000000"/>
          <w:szCs w:val="20"/>
        </w:rPr>
        <w:t>SUPRESSÃO</w:t>
      </w:r>
    </w:p>
    <w:p w14:paraId="260C52B9" w14:textId="77777777" w:rsidR="00BC5404" w:rsidRDefault="00DA672A">
      <w:pPr>
        <w:numPr>
          <w:ilvl w:val="1"/>
          <w:numId w:val="1"/>
        </w:numPr>
        <w:spacing w:before="120" w:after="120" w:line="276" w:lineRule="auto"/>
        <w:ind w:left="425" w:firstLine="0"/>
        <w:jc w:val="both"/>
        <w:rPr>
          <w:color w:val="000000"/>
        </w:rPr>
      </w:pPr>
      <w:r>
        <w:rPr>
          <w:rFonts w:cs="Arial"/>
          <w:i/>
          <w:color w:val="000000"/>
          <w:szCs w:val="20"/>
        </w:rPr>
        <w:t>SUPRESSÃO</w:t>
      </w:r>
    </w:p>
    <w:p w14:paraId="41CE575A" w14:textId="77777777" w:rsidR="00BC5404" w:rsidRDefault="00DA672A">
      <w:pPr>
        <w:numPr>
          <w:ilvl w:val="1"/>
          <w:numId w:val="1"/>
        </w:numPr>
        <w:spacing w:before="120" w:after="120" w:line="276" w:lineRule="auto"/>
        <w:ind w:left="425" w:firstLine="0"/>
        <w:jc w:val="both"/>
        <w:rPr>
          <w:color w:val="000000"/>
        </w:rPr>
      </w:pPr>
      <w:r>
        <w:rPr>
          <w:rFonts w:cs="Arial"/>
          <w:i/>
          <w:color w:val="000000"/>
          <w:szCs w:val="20"/>
        </w:rPr>
        <w:t>SUPRESSÃO</w:t>
      </w:r>
    </w:p>
    <w:p w14:paraId="23F9F0DD" w14:textId="77777777" w:rsidR="00BC5404" w:rsidRDefault="00DA672A">
      <w:pPr>
        <w:numPr>
          <w:ilvl w:val="1"/>
          <w:numId w:val="1"/>
        </w:numPr>
        <w:spacing w:before="120" w:after="120" w:line="276" w:lineRule="auto"/>
        <w:ind w:left="425" w:firstLine="0"/>
        <w:jc w:val="both"/>
        <w:rPr>
          <w:color w:val="000000"/>
        </w:rPr>
      </w:pPr>
      <w:r>
        <w:rPr>
          <w:rFonts w:cs="Arial"/>
          <w:i/>
          <w:color w:val="000000"/>
          <w:szCs w:val="20"/>
        </w:rPr>
        <w:t>SUPRESSÃO</w:t>
      </w:r>
    </w:p>
    <w:p w14:paraId="469A079B" w14:textId="77777777" w:rsidR="00BC5404" w:rsidRDefault="00BC5404">
      <w:pPr>
        <w:spacing w:before="120" w:after="120" w:line="276" w:lineRule="auto"/>
        <w:ind w:left="425"/>
        <w:jc w:val="both"/>
        <w:rPr>
          <w:rFonts w:cs="Arial"/>
          <w:szCs w:val="20"/>
        </w:rPr>
      </w:pPr>
    </w:p>
    <w:p w14:paraId="1E229D6D" w14:textId="77777777" w:rsidR="00BC5404" w:rsidRDefault="00DA672A">
      <w:pPr>
        <w:pStyle w:val="Nivel1"/>
        <w:numPr>
          <w:ilvl w:val="0"/>
          <w:numId w:val="1"/>
        </w:numPr>
      </w:pPr>
      <w:r>
        <w:rPr>
          <w:rFonts w:cs="Arial"/>
        </w:rPr>
        <w:t xml:space="preserve">DA SUBCONTRATAÇÃO  </w:t>
      </w:r>
    </w:p>
    <w:p w14:paraId="30FE2974" w14:textId="77777777" w:rsidR="00BC5404" w:rsidRDefault="00DA672A">
      <w:pPr>
        <w:pStyle w:val="Nivel1"/>
        <w:numPr>
          <w:ilvl w:val="1"/>
          <w:numId w:val="1"/>
        </w:numPr>
        <w:spacing w:after="120"/>
      </w:pPr>
      <w:r>
        <w:rPr>
          <w:rFonts w:cs="Arial"/>
          <w:b w:val="0"/>
          <w:color w:val="1C1C1C"/>
        </w:rPr>
        <w:t>Não será admitida a subcontratação do objeto licitatório.</w:t>
      </w:r>
    </w:p>
    <w:p w14:paraId="21890C3A" w14:textId="77777777" w:rsidR="00BC5404" w:rsidRDefault="00DA672A">
      <w:pPr>
        <w:pStyle w:val="Nivel1"/>
        <w:numPr>
          <w:ilvl w:val="0"/>
          <w:numId w:val="1"/>
        </w:numPr>
        <w:rPr>
          <w:rFonts w:cs="Arial"/>
          <w:lang w:eastAsia="en-US"/>
        </w:rPr>
      </w:pPr>
      <w:r>
        <w:rPr>
          <w:rFonts w:cs="Arial"/>
          <w:lang w:eastAsia="en-US"/>
        </w:rPr>
        <w:t>ALTERAÇÃO SUBJETIVA</w:t>
      </w:r>
    </w:p>
    <w:p w14:paraId="21A6D2AE" w14:textId="77777777" w:rsidR="00BC5404" w:rsidRDefault="00DA672A">
      <w:pPr>
        <w:numPr>
          <w:ilvl w:val="1"/>
          <w:numId w:val="1"/>
        </w:numPr>
        <w:spacing w:before="120" w:after="120" w:line="276" w:lineRule="auto"/>
        <w:ind w:left="425" w:firstLine="0"/>
        <w:jc w:val="both"/>
        <w:rPr>
          <w:rFonts w:cs="Arial"/>
          <w:szCs w:val="20"/>
          <w:lang w:eastAsia="en-US"/>
        </w:rPr>
      </w:pPr>
      <w:r>
        <w:rPr>
          <w:rFonts w:cs="Arial"/>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17ED2D3D" w14:textId="77777777" w:rsidR="00BC5404" w:rsidRDefault="00DA672A">
      <w:pPr>
        <w:pStyle w:val="Nivel1"/>
        <w:numPr>
          <w:ilvl w:val="0"/>
          <w:numId w:val="1"/>
        </w:numPr>
      </w:pPr>
      <w:r>
        <w:rPr>
          <w:rFonts w:cs="Arial"/>
          <w:lang w:eastAsia="en-US"/>
        </w:rPr>
        <w:t xml:space="preserve">CONTROLE E FISCALIZAÇÃO DA EXECUÇÃO </w:t>
      </w:r>
    </w:p>
    <w:p w14:paraId="00ED3057" w14:textId="77777777" w:rsidR="00BC5404" w:rsidRDefault="00DA672A">
      <w:pPr>
        <w:numPr>
          <w:ilvl w:val="1"/>
          <w:numId w:val="1"/>
        </w:numPr>
        <w:spacing w:before="120" w:after="120" w:line="276" w:lineRule="auto"/>
        <w:ind w:left="425" w:firstLine="0"/>
        <w:jc w:val="both"/>
        <w:rPr>
          <w:rFonts w:cs="Arial"/>
          <w:szCs w:val="20"/>
          <w:lang w:eastAsia="en-US"/>
        </w:rPr>
      </w:pPr>
      <w:r>
        <w:rPr>
          <w:rFonts w:cs="Arial"/>
          <w:szCs w:val="20"/>
          <w:lang w:eastAsia="en-US"/>
        </w:rPr>
        <w:t>O acompanhamento e a fiscalização da execução do contrato consistem na verificação da conformidade da prestação dos serviços, dos materiais, técnicas e equipamentos empregados, de forma a assegurar o perfeito cumprimento do ajuste, que serão exercidos por um ou mais representantes da Contratante, especialmente designados, na forma dos arts. 67 e 73 da Lei nº 8.666, de 1993.</w:t>
      </w:r>
    </w:p>
    <w:p w14:paraId="26642F68" w14:textId="77777777" w:rsidR="00BC5404" w:rsidRDefault="00DA672A">
      <w:pPr>
        <w:numPr>
          <w:ilvl w:val="1"/>
          <w:numId w:val="1"/>
        </w:numPr>
        <w:spacing w:before="120" w:after="120" w:line="276" w:lineRule="auto"/>
        <w:ind w:left="425" w:firstLine="0"/>
        <w:jc w:val="both"/>
        <w:rPr>
          <w:rFonts w:cs="Arial"/>
          <w:szCs w:val="20"/>
          <w:lang w:eastAsia="en-US"/>
        </w:rPr>
      </w:pPr>
      <w:r>
        <w:rPr>
          <w:rFonts w:cs="Arial"/>
          <w:szCs w:val="20"/>
          <w:lang w:eastAsia="en-US"/>
        </w:rPr>
        <w:t>O representante da Contratante deverá ter a qualificação necessária para o acompanhamento e controle da execução dos serviços e do contrato.</w:t>
      </w:r>
    </w:p>
    <w:p w14:paraId="6C7B6C4A" w14:textId="77777777" w:rsidR="00BC5404" w:rsidRDefault="00DA672A">
      <w:pPr>
        <w:numPr>
          <w:ilvl w:val="1"/>
          <w:numId w:val="1"/>
        </w:numPr>
        <w:spacing w:before="120" w:after="120" w:line="276" w:lineRule="auto"/>
        <w:ind w:left="425" w:firstLine="0"/>
        <w:jc w:val="both"/>
        <w:rPr>
          <w:rFonts w:cs="Arial"/>
          <w:szCs w:val="20"/>
          <w:lang w:eastAsia="en-US"/>
        </w:rPr>
      </w:pPr>
      <w:r>
        <w:rPr>
          <w:rFonts w:cs="Arial"/>
          <w:szCs w:val="20"/>
          <w:lang w:eastAsia="en-US"/>
        </w:rPr>
        <w:t>A verificação da adequação da prestação do serviço deverá ser realizada com base nos critérios previstos neste Termo de Referência.</w:t>
      </w:r>
    </w:p>
    <w:p w14:paraId="55F65179" w14:textId="77777777" w:rsidR="00BC5404" w:rsidRDefault="00DA672A">
      <w:pPr>
        <w:numPr>
          <w:ilvl w:val="1"/>
          <w:numId w:val="1"/>
        </w:numPr>
        <w:spacing w:before="120" w:after="120" w:line="276" w:lineRule="auto"/>
        <w:ind w:left="425" w:firstLine="0"/>
        <w:jc w:val="both"/>
        <w:rPr>
          <w:rFonts w:cs="Arial"/>
          <w:szCs w:val="20"/>
          <w:lang w:eastAsia="en-US"/>
        </w:rPr>
      </w:pPr>
      <w:r>
        <w:rPr>
          <w:rFonts w:cs="Arial"/>
          <w:szCs w:val="20"/>
          <w:lang w:eastAsia="en-US"/>
        </w:rPr>
        <w:lastRenderedPageBreak/>
        <w:t>A fiscalização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14:paraId="65A0777B" w14:textId="77777777" w:rsidR="00BC5404" w:rsidRDefault="00DA672A">
      <w:pPr>
        <w:numPr>
          <w:ilvl w:val="1"/>
          <w:numId w:val="1"/>
        </w:numPr>
        <w:spacing w:before="120" w:after="120" w:line="276" w:lineRule="auto"/>
        <w:ind w:left="425" w:firstLine="0"/>
        <w:jc w:val="both"/>
        <w:rPr>
          <w:rFonts w:cs="Arial"/>
          <w:szCs w:val="20"/>
          <w:lang w:eastAsia="en-US"/>
        </w:rPr>
      </w:pPr>
      <w:r>
        <w:rPr>
          <w:rFonts w:cs="Arial"/>
          <w:szCs w:val="20"/>
          <w:lang w:eastAsia="en-US"/>
        </w:rPr>
        <w:t>A conformidade do material/técnica/equipamento a ser utilizado na execução dos serviços deverá ser verificada juntamente com o documento da Contratada que contenha a relação detalhada dos mesmos, de acordo com o estabelecido neste Termo de Referência, informando as respectivas quantidades e especificações técnicas, tais como: marca, qualidade e forma de uso.</w:t>
      </w:r>
    </w:p>
    <w:p w14:paraId="5814926F" w14:textId="77777777" w:rsidR="00BC5404" w:rsidRDefault="00DA672A">
      <w:pPr>
        <w:numPr>
          <w:ilvl w:val="1"/>
          <w:numId w:val="1"/>
        </w:numPr>
        <w:spacing w:before="120" w:after="120" w:line="276" w:lineRule="auto"/>
        <w:ind w:left="425" w:firstLine="0"/>
        <w:jc w:val="both"/>
        <w:rPr>
          <w:rFonts w:cs="Arial"/>
          <w:szCs w:val="20"/>
          <w:lang w:eastAsia="en-US"/>
        </w:rPr>
      </w:pPr>
      <w:r>
        <w:rPr>
          <w:rFonts w:cs="Arial"/>
          <w:szCs w:val="20"/>
          <w:lang w:eastAsia="en-US"/>
        </w:rPr>
        <w:t>O representante da Contratante deverá promover o registro das ocorrências verificadas, adotando as providências necessárias ao fiel cumprimento das cláusulas contratuais, conforme o disposto nos §§ 1º e 2º do art. 67 da Lei nº 8.666, de 1993.</w:t>
      </w:r>
    </w:p>
    <w:p w14:paraId="2842839E" w14:textId="77777777" w:rsidR="00BC5404" w:rsidRDefault="00DA672A">
      <w:pPr>
        <w:numPr>
          <w:ilvl w:val="1"/>
          <w:numId w:val="1"/>
        </w:numPr>
        <w:spacing w:before="120" w:after="120" w:line="276" w:lineRule="auto"/>
        <w:ind w:left="425" w:firstLine="0"/>
        <w:jc w:val="both"/>
        <w:rPr>
          <w:rFonts w:cs="Arial"/>
          <w:szCs w:val="20"/>
          <w:lang w:eastAsia="en-US"/>
        </w:rPr>
      </w:pPr>
      <w:r>
        <w:rPr>
          <w:rFonts w:cs="Arial"/>
          <w:szCs w:val="20"/>
          <w:lang w:eastAsia="en-US"/>
        </w:rPr>
        <w:t>O descumprimento total ou parcial das obrigações e responsabilidades assumidas pela Contratada ensejará a aplicação de sanções administrativas, previstas neste Termo de Referência e na legislação vigente, podendo culminar em rescisão contratual, conforme disposto nos artigos 77 e 87 da Lei nº 8.666, de 1993.</w:t>
      </w:r>
    </w:p>
    <w:p w14:paraId="1AC00F54" w14:textId="77777777" w:rsidR="00BC5404" w:rsidRDefault="00DA672A">
      <w:pPr>
        <w:numPr>
          <w:ilvl w:val="1"/>
          <w:numId w:val="1"/>
        </w:numPr>
        <w:spacing w:before="120" w:after="120" w:line="276" w:lineRule="auto"/>
        <w:ind w:left="425" w:firstLine="0"/>
        <w:jc w:val="both"/>
        <w:rPr>
          <w:rFonts w:cs="Arial"/>
          <w:szCs w:val="20"/>
          <w:lang w:eastAsia="en-US"/>
        </w:rPr>
      </w:pPr>
      <w:r>
        <w:rPr>
          <w:rFonts w:cs="Arial"/>
          <w:szCs w:val="20"/>
          <w:lang w:eastAsia="en-US"/>
        </w:rPr>
        <w:t xml:space="preserve">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14:paraId="5518D591" w14:textId="77777777" w:rsidR="00BC5404" w:rsidRDefault="00DA672A">
      <w:pPr>
        <w:numPr>
          <w:ilvl w:val="1"/>
          <w:numId w:val="1"/>
        </w:numPr>
        <w:spacing w:before="120" w:after="120" w:line="276" w:lineRule="auto"/>
        <w:ind w:left="425" w:firstLine="0"/>
        <w:jc w:val="both"/>
      </w:pPr>
      <w:r>
        <w:rPr>
          <w:rFonts w:cs="Arial"/>
          <w:szCs w:val="20"/>
        </w:rPr>
        <w:t>A fiscalização técnica dos contratos avaliará constantemente a execução do objeto e utilizará</w:t>
      </w:r>
      <w:r>
        <w:rPr>
          <w:rFonts w:cs="Arial"/>
          <w:color w:val="1C1C1C"/>
          <w:szCs w:val="20"/>
        </w:rPr>
        <w:t xml:space="preserve"> o Instrumento de </w:t>
      </w:r>
      <w:r>
        <w:rPr>
          <w:rFonts w:cs="Arial"/>
          <w:color w:val="1C1C1C"/>
          <w:szCs w:val="20"/>
          <w:lang w:eastAsia="en-US"/>
        </w:rPr>
        <w:t>Medição</w:t>
      </w:r>
      <w:r>
        <w:rPr>
          <w:rFonts w:cs="Arial"/>
          <w:color w:val="1C1C1C"/>
          <w:szCs w:val="20"/>
        </w:rPr>
        <w:t xml:space="preserve"> de Resultado (IMR), ou outro instrumento substituto para aferição da qualidade da prestação dos serviços,</w:t>
      </w:r>
      <w:r>
        <w:rPr>
          <w:rFonts w:cs="Arial"/>
          <w:szCs w:val="20"/>
        </w:rPr>
        <w:t xml:space="preserve"> devendo haver o redimensionamento no pagamento com base nos indicadores estabelecidos, sempre que a CONTRATADA:</w:t>
      </w:r>
    </w:p>
    <w:p w14:paraId="34C60387" w14:textId="77777777" w:rsidR="00BC5404" w:rsidRDefault="00DA672A">
      <w:pPr>
        <w:spacing w:before="120" w:after="120" w:line="276" w:lineRule="auto"/>
        <w:ind w:left="1416"/>
        <w:jc w:val="both"/>
        <w:rPr>
          <w:rFonts w:cs="Arial"/>
          <w:szCs w:val="20"/>
        </w:rPr>
      </w:pPr>
      <w:r>
        <w:rPr>
          <w:rFonts w:cs="Arial"/>
          <w:szCs w:val="20"/>
        </w:rPr>
        <w:t>a) não produzir os resultados, deixar de executar, ou não executar com a qualidade mínima exigida as atividades contratadas; ou</w:t>
      </w:r>
    </w:p>
    <w:p w14:paraId="2B822271" w14:textId="77777777" w:rsidR="00BC5404" w:rsidRDefault="00DA672A">
      <w:pPr>
        <w:spacing w:before="120" w:after="120" w:line="276" w:lineRule="auto"/>
        <w:ind w:left="1416"/>
        <w:jc w:val="both"/>
        <w:rPr>
          <w:rFonts w:cs="Arial"/>
          <w:szCs w:val="20"/>
        </w:rPr>
      </w:pPr>
      <w:r>
        <w:rPr>
          <w:rFonts w:cs="Arial"/>
          <w:szCs w:val="20"/>
        </w:rPr>
        <w:t>b) deixar de utilizar materiais e recursos humanos exigidos para a execução do serviço, ou utilizá-los com qualidade ou quantidade inferior à demandada.</w:t>
      </w:r>
    </w:p>
    <w:p w14:paraId="3A701F12" w14:textId="77777777" w:rsidR="00BC5404" w:rsidRDefault="00DA672A">
      <w:pPr>
        <w:numPr>
          <w:ilvl w:val="2"/>
          <w:numId w:val="1"/>
        </w:numPr>
        <w:spacing w:before="120" w:after="120" w:line="276" w:lineRule="auto"/>
        <w:jc w:val="both"/>
      </w:pPr>
      <w:r>
        <w:rPr>
          <w:rFonts w:cs="Arial"/>
          <w:szCs w:val="20"/>
        </w:rPr>
        <w:t xml:space="preserve">A </w:t>
      </w:r>
      <w:r>
        <w:rPr>
          <w:rFonts w:cs="Arial"/>
          <w:szCs w:val="20"/>
          <w:lang w:eastAsia="en-US"/>
        </w:rPr>
        <w:t>utilização</w:t>
      </w:r>
      <w:r>
        <w:rPr>
          <w:rFonts w:cs="Arial"/>
          <w:szCs w:val="20"/>
        </w:rPr>
        <w:t xml:space="preserve"> do IMR não impede a aplicação concomitante de outros mecanismos para a avaliação da prestação dos serviços.</w:t>
      </w:r>
    </w:p>
    <w:p w14:paraId="7A64BD18" w14:textId="77777777" w:rsidR="00BC5404" w:rsidRDefault="00DA672A">
      <w:pPr>
        <w:numPr>
          <w:ilvl w:val="1"/>
          <w:numId w:val="1"/>
        </w:numPr>
        <w:spacing w:before="120" w:after="120" w:line="276" w:lineRule="auto"/>
        <w:ind w:left="425" w:firstLine="0"/>
        <w:jc w:val="both"/>
        <w:rPr>
          <w:rFonts w:cs="Arial"/>
          <w:szCs w:val="20"/>
        </w:rPr>
      </w:pPr>
      <w:r>
        <w:rPr>
          <w:rFonts w:cs="Arial"/>
          <w:szCs w:val="20"/>
        </w:rPr>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14:paraId="05B72D78" w14:textId="77777777" w:rsidR="00BC5404" w:rsidRDefault="00DA672A">
      <w:pPr>
        <w:numPr>
          <w:ilvl w:val="1"/>
          <w:numId w:val="1"/>
        </w:numPr>
        <w:spacing w:before="120" w:after="120" w:line="276" w:lineRule="auto"/>
        <w:ind w:left="425" w:firstLine="0"/>
        <w:jc w:val="both"/>
        <w:rPr>
          <w:rFonts w:cs="Arial"/>
          <w:szCs w:val="20"/>
        </w:rPr>
      </w:pPr>
      <w:r>
        <w:rPr>
          <w:rFonts w:cs="Arial"/>
          <w:szCs w:val="20"/>
        </w:rPr>
        <w:t xml:space="preserve">O fiscal técnico deverá apresentar ao preposto da CONTRATADA a avaliação da execução do objeto ou, se for o caso, a avaliação de desempenho e qualidade da prestação dos serviços realizada. </w:t>
      </w:r>
    </w:p>
    <w:p w14:paraId="5F580FDC" w14:textId="77777777" w:rsidR="00BC5404" w:rsidRDefault="00DA672A">
      <w:pPr>
        <w:numPr>
          <w:ilvl w:val="1"/>
          <w:numId w:val="1"/>
        </w:numPr>
        <w:spacing w:before="120" w:after="120" w:line="276" w:lineRule="auto"/>
        <w:ind w:left="425" w:firstLine="0"/>
        <w:jc w:val="both"/>
        <w:rPr>
          <w:rFonts w:cs="Arial"/>
          <w:szCs w:val="20"/>
        </w:rPr>
      </w:pPr>
      <w:r>
        <w:rPr>
          <w:rFonts w:cs="Arial"/>
          <w:szCs w:val="20"/>
        </w:rPr>
        <w:t xml:space="preserve">Em hipótese alguma, será admitido que a própria CONTRATADA materialize a avaliação de desempenho e qualidade da prestação dos serviços realizada. </w:t>
      </w:r>
    </w:p>
    <w:p w14:paraId="50655EC3" w14:textId="77777777" w:rsidR="00BC5404" w:rsidRDefault="00DA672A">
      <w:pPr>
        <w:numPr>
          <w:ilvl w:val="1"/>
          <w:numId w:val="1"/>
        </w:numPr>
        <w:spacing w:before="120" w:after="120" w:line="276" w:lineRule="auto"/>
        <w:ind w:left="425" w:firstLine="0"/>
        <w:jc w:val="both"/>
        <w:rPr>
          <w:rFonts w:cs="Arial"/>
          <w:szCs w:val="20"/>
        </w:rPr>
      </w:pPr>
      <w:r>
        <w:rPr>
          <w:rFonts w:cs="Arial"/>
          <w:szCs w:val="20"/>
        </w:rPr>
        <w:lastRenderedPageBreak/>
        <w:t xml:space="preserve">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 </w:t>
      </w:r>
    </w:p>
    <w:p w14:paraId="5BF131A2" w14:textId="77777777" w:rsidR="00BC5404" w:rsidRDefault="00DA672A">
      <w:pPr>
        <w:numPr>
          <w:ilvl w:val="1"/>
          <w:numId w:val="1"/>
        </w:numPr>
        <w:spacing w:before="120" w:after="120" w:line="276" w:lineRule="auto"/>
        <w:ind w:left="425" w:firstLine="0"/>
        <w:jc w:val="both"/>
        <w:rPr>
          <w:rFonts w:cs="Arial"/>
          <w:szCs w:val="20"/>
        </w:rPr>
      </w:pPr>
      <w:r>
        <w:rPr>
          <w:rFonts w:cs="Arial"/>
          <w:szCs w:val="20"/>
        </w:rPr>
        <w:t xml:space="preserve">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no ato convocatório. </w:t>
      </w:r>
    </w:p>
    <w:p w14:paraId="4F0A090A" w14:textId="77777777" w:rsidR="00BC5404" w:rsidRDefault="00DA672A">
      <w:pPr>
        <w:numPr>
          <w:ilvl w:val="1"/>
          <w:numId w:val="1"/>
        </w:numPr>
        <w:spacing w:before="120" w:after="120" w:line="276" w:lineRule="auto"/>
        <w:ind w:left="425" w:firstLine="0"/>
        <w:jc w:val="both"/>
        <w:rPr>
          <w:rFonts w:cs="Arial"/>
          <w:szCs w:val="20"/>
        </w:rPr>
      </w:pPr>
      <w:r>
        <w:rPr>
          <w:rFonts w:cs="Arial"/>
          <w:szCs w:val="20"/>
        </w:rPr>
        <w:t xml:space="preserve">O fiscal técnico poderá realizar avaliação diária, semanal ou mensal, desde que o período escolhido seja suficiente para avaliar ou, se for o caso, aferir o desempenho e qualidade da prestação dos serviços. </w:t>
      </w:r>
    </w:p>
    <w:p w14:paraId="4F09A1C5" w14:textId="77777777" w:rsidR="00BC5404" w:rsidRDefault="00DA672A">
      <w:pPr>
        <w:numPr>
          <w:ilvl w:val="1"/>
          <w:numId w:val="1"/>
        </w:numPr>
        <w:spacing w:before="120" w:after="120" w:line="276" w:lineRule="auto"/>
        <w:ind w:left="425" w:firstLine="0"/>
        <w:jc w:val="both"/>
        <w:rPr>
          <w:rFonts w:cs="Arial"/>
          <w:szCs w:val="20"/>
        </w:rPr>
      </w:pPr>
      <w:r>
        <w:rPr>
          <w:rFonts w:cs="Arial"/>
          <w:szCs w:val="20"/>
        </w:rPr>
        <w:t xml:space="preserve">A conformidade do material a ser utilizado na execução dos serviços deverá ser verificada juntamente com o documento da CONTRATADA que contenha sua relação detalhada, de acordo com o estabelecido neste Termo de Referência e na proposta, informando as respectivas quantidades e especificações técnicas, tais como: marca, qualidade e forma de uso. </w:t>
      </w:r>
    </w:p>
    <w:p w14:paraId="3F8FD3F0" w14:textId="77777777" w:rsidR="00BC5404" w:rsidRDefault="00DA672A">
      <w:pPr>
        <w:numPr>
          <w:ilvl w:val="1"/>
          <w:numId w:val="1"/>
        </w:numPr>
        <w:spacing w:before="120" w:after="120" w:line="276" w:lineRule="auto"/>
        <w:ind w:left="425" w:firstLine="0"/>
        <w:jc w:val="both"/>
        <w:rPr>
          <w:color w:val="1C1C1C"/>
        </w:rPr>
      </w:pPr>
      <w:r>
        <w:rPr>
          <w:rFonts w:cs="Arial"/>
          <w:i/>
          <w:color w:val="1C1C1C"/>
          <w:szCs w:val="20"/>
          <w:lang w:eastAsia="en-US"/>
        </w:rPr>
        <w:t>SUPRESSÃO</w:t>
      </w:r>
    </w:p>
    <w:p w14:paraId="0BC28212" w14:textId="77777777" w:rsidR="00BC5404" w:rsidRDefault="00DA672A">
      <w:pPr>
        <w:pStyle w:val="PargrafodaLista"/>
        <w:numPr>
          <w:ilvl w:val="1"/>
          <w:numId w:val="1"/>
        </w:numPr>
        <w:spacing w:before="120" w:after="120" w:line="276" w:lineRule="auto"/>
        <w:ind w:left="425" w:firstLine="0"/>
        <w:jc w:val="both"/>
        <w:rPr>
          <w:rFonts w:cs="Arial"/>
          <w:szCs w:val="20"/>
        </w:rPr>
      </w:pPr>
      <w:r>
        <w:rPr>
          <w:rFonts w:cs="Arial"/>
          <w:color w:val="1C1C1C"/>
          <w:szCs w:val="20"/>
        </w:rPr>
        <w:t>As disposições</w:t>
      </w:r>
      <w:r>
        <w:rPr>
          <w:rFonts w:cs="Arial"/>
          <w:szCs w:val="20"/>
        </w:rPr>
        <w:t xml:space="preserve"> previstas nesta cláusula não excluem o disposto no Anexo VIII da Instrução Normativa SLTI/MP nº 05, de 2017, aplicável no que for pertinente à contratação.</w:t>
      </w:r>
    </w:p>
    <w:p w14:paraId="4004A4E3" w14:textId="77777777" w:rsidR="00BC5404" w:rsidRDefault="00DA672A">
      <w:pPr>
        <w:numPr>
          <w:ilvl w:val="1"/>
          <w:numId w:val="1"/>
        </w:numPr>
        <w:spacing w:before="120" w:after="120" w:line="276" w:lineRule="auto"/>
        <w:ind w:left="425" w:firstLine="0"/>
        <w:jc w:val="both"/>
        <w:rPr>
          <w:rFonts w:cs="Arial"/>
          <w:szCs w:val="20"/>
        </w:rPr>
      </w:pPr>
      <w:r>
        <w:rPr>
          <w:rFonts w:cs="Arial"/>
          <w:szCs w:val="20"/>
        </w:rPr>
        <w:t xml:space="preserve">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com o art. 70 da Lei nº 8.666, de 1993. </w:t>
      </w:r>
    </w:p>
    <w:p w14:paraId="0D3662B9" w14:textId="77777777" w:rsidR="00BC5404" w:rsidRDefault="00DA672A">
      <w:pPr>
        <w:pStyle w:val="Nivel1"/>
        <w:numPr>
          <w:ilvl w:val="0"/>
          <w:numId w:val="1"/>
        </w:numPr>
      </w:pPr>
      <w:r>
        <w:rPr>
          <w:rFonts w:cs="Arial"/>
          <w:color w:val="00000A"/>
        </w:rPr>
        <w:t>DO RECEBIMENTO E ACEITAÇÃO DO OBJETO</w:t>
      </w:r>
    </w:p>
    <w:p w14:paraId="7A7606E8" w14:textId="77777777" w:rsidR="00BC5404" w:rsidRDefault="00DA672A">
      <w:pPr>
        <w:numPr>
          <w:ilvl w:val="1"/>
          <w:numId w:val="1"/>
        </w:numPr>
        <w:spacing w:before="120" w:after="120" w:line="276" w:lineRule="auto"/>
        <w:ind w:left="425" w:firstLine="0"/>
        <w:jc w:val="both"/>
        <w:rPr>
          <w:rFonts w:cs="Arial"/>
          <w:color w:val="000000" w:themeColor="text1"/>
          <w:szCs w:val="20"/>
          <w:lang w:eastAsia="en-US"/>
        </w:rPr>
      </w:pPr>
      <w:r>
        <w:rPr>
          <w:rFonts w:cs="Arial"/>
          <w:iCs/>
          <w:szCs w:val="20"/>
        </w:rPr>
        <w:t xml:space="preserve">A emissão da Nota Fiscal/Fatura deve ser precedida do recebimento definitivo dos serviços, nos termos abaixo. </w:t>
      </w:r>
    </w:p>
    <w:p w14:paraId="1CF3D8DC" w14:textId="77777777" w:rsidR="00BC5404" w:rsidRDefault="00DA672A">
      <w:pPr>
        <w:numPr>
          <w:ilvl w:val="1"/>
          <w:numId w:val="1"/>
        </w:numPr>
        <w:spacing w:before="120" w:after="120" w:line="276" w:lineRule="auto"/>
        <w:ind w:left="425" w:firstLine="0"/>
        <w:jc w:val="both"/>
        <w:rPr>
          <w:rFonts w:cs="Arial"/>
          <w:color w:val="000000" w:themeColor="text1"/>
          <w:szCs w:val="20"/>
          <w:lang w:eastAsia="en-US"/>
        </w:rPr>
      </w:pPr>
      <w:r>
        <w:rPr>
          <w:rFonts w:cs="Arial"/>
          <w:iCs/>
          <w:szCs w:val="20"/>
        </w:rPr>
        <w:t>No</w:t>
      </w:r>
      <w:r>
        <w:rPr>
          <w:rFonts w:cs="Arial"/>
          <w:color w:val="000000"/>
          <w:szCs w:val="20"/>
          <w:lang w:eastAsia="en-US"/>
        </w:rPr>
        <w:t xml:space="preserve"> prazo de até </w:t>
      </w:r>
      <w:r>
        <w:rPr>
          <w:rFonts w:cs="Arial"/>
          <w:color w:val="1C1C1C"/>
          <w:szCs w:val="20"/>
          <w:lang w:eastAsia="en-US"/>
        </w:rPr>
        <w:t>5 dias corridos do</w:t>
      </w:r>
      <w:r>
        <w:rPr>
          <w:rFonts w:cs="Arial"/>
          <w:color w:val="000000"/>
          <w:szCs w:val="20"/>
          <w:lang w:eastAsia="en-US"/>
        </w:rPr>
        <w:t xml:space="preserve"> adimplemento da parcela, a CONTRATADA deverá entregar toda a documentação comprobatória do cumprimento da obrigação contratual;  </w:t>
      </w:r>
    </w:p>
    <w:p w14:paraId="51D33D06" w14:textId="77777777" w:rsidR="00BC5404" w:rsidRDefault="00DA672A">
      <w:pPr>
        <w:numPr>
          <w:ilvl w:val="1"/>
          <w:numId w:val="1"/>
        </w:numPr>
        <w:spacing w:before="120" w:after="120" w:line="276" w:lineRule="auto"/>
        <w:ind w:left="425" w:firstLine="0"/>
        <w:jc w:val="both"/>
        <w:rPr>
          <w:rFonts w:cs="Arial"/>
          <w:color w:val="000000" w:themeColor="text1"/>
          <w:szCs w:val="20"/>
          <w:lang w:eastAsia="en-US"/>
        </w:rPr>
      </w:pPr>
      <w:r>
        <w:rPr>
          <w:rFonts w:cs="Arial"/>
          <w:szCs w:val="20"/>
        </w:rPr>
        <w:t>O recebimento provisório será realizado pelo fiscal técnico e setorial ou pela equipe de fiscalização após a entrega da documentação acima, da seguinte forma:</w:t>
      </w:r>
    </w:p>
    <w:p w14:paraId="2FD8E580" w14:textId="77777777" w:rsidR="00BC5404" w:rsidRDefault="00DA672A">
      <w:pPr>
        <w:numPr>
          <w:ilvl w:val="2"/>
          <w:numId w:val="1"/>
        </w:numPr>
        <w:spacing w:before="120" w:after="120" w:line="276" w:lineRule="auto"/>
        <w:jc w:val="both"/>
        <w:rPr>
          <w:rFonts w:cs="Arial"/>
          <w:color w:val="000000" w:themeColor="text1"/>
          <w:szCs w:val="20"/>
          <w:lang w:eastAsia="en-US"/>
        </w:rPr>
      </w:pPr>
      <w:r>
        <w:rPr>
          <w:rFonts w:cs="Arial"/>
          <w:szCs w:val="20"/>
        </w:rPr>
        <w:t>A contratante realizará inspeção minuciosa de todos os serviços executados, por meio de profissionais técnicos competentes, acompanhados dos profissionais encarregados pelo serviço, com a finalidade de verificar a adequação dos serviços e constatar e relacionar os arremates, retoques e revisões finais que se fizerem necessários.</w:t>
      </w:r>
    </w:p>
    <w:p w14:paraId="2EE91C91" w14:textId="77777777" w:rsidR="00BC5404" w:rsidRDefault="00DA672A">
      <w:pPr>
        <w:numPr>
          <w:ilvl w:val="3"/>
          <w:numId w:val="1"/>
        </w:numPr>
        <w:spacing w:before="120" w:after="120" w:line="276" w:lineRule="auto"/>
        <w:jc w:val="both"/>
        <w:rPr>
          <w:rFonts w:cs="Arial"/>
          <w:color w:val="000000" w:themeColor="text1"/>
          <w:szCs w:val="20"/>
          <w:lang w:eastAsia="en-US"/>
        </w:rPr>
      </w:pPr>
      <w:r>
        <w:rPr>
          <w:rFonts w:cs="Arial"/>
          <w:szCs w:val="20"/>
        </w:rPr>
        <w:t xml:space="preserve">Para efeito de recebimento provisório, ao final de cada período de faturamento, o fiscal técnico do contrato irá apurar o resultado das avaliações da execução do objeto e, se for o caso, a análise do desempenho e qualidade da </w:t>
      </w:r>
      <w:r>
        <w:rPr>
          <w:rFonts w:cs="Arial"/>
          <w:szCs w:val="20"/>
        </w:rPr>
        <w:lastRenderedPageBreak/>
        <w:t>prestação dos serviços realizados em consonância com os indicadores previstos, que poderá resultar no redimensionamento de valores a serem pagos à contratada, registrando em relatório a ser encaminhado ao gestor do contrato</w:t>
      </w:r>
    </w:p>
    <w:p w14:paraId="3FF9C1F0" w14:textId="77777777" w:rsidR="00BC5404" w:rsidRDefault="00DA672A">
      <w:pPr>
        <w:numPr>
          <w:ilvl w:val="3"/>
          <w:numId w:val="1"/>
        </w:numPr>
        <w:spacing w:before="120" w:after="120" w:line="276" w:lineRule="auto"/>
        <w:jc w:val="both"/>
        <w:rPr>
          <w:rFonts w:cs="Arial"/>
          <w:color w:val="000000"/>
          <w:szCs w:val="20"/>
          <w:lang w:eastAsia="en-US"/>
        </w:rPr>
      </w:pPr>
      <w:r>
        <w:rPr>
          <w:rFonts w:cs="Arial"/>
          <w:color w:val="000000"/>
          <w:szCs w:val="20"/>
          <w:lang w:eastAsia="en-US"/>
        </w:rPr>
        <w:t>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6B91F72A" w14:textId="77777777" w:rsidR="00BC5404" w:rsidRDefault="00DA672A">
      <w:pPr>
        <w:pStyle w:val="PargrafodaLista"/>
        <w:numPr>
          <w:ilvl w:val="3"/>
          <w:numId w:val="1"/>
        </w:numPr>
        <w:spacing w:before="120" w:after="120" w:line="276" w:lineRule="auto"/>
        <w:jc w:val="both"/>
        <w:rPr>
          <w:rFonts w:cs="Arial"/>
          <w:color w:val="000000"/>
          <w:szCs w:val="20"/>
          <w:lang w:eastAsia="en-US"/>
        </w:rPr>
      </w:pPr>
      <w:r>
        <w:rPr>
          <w:rFonts w:cs="Arial"/>
          <w:color w:val="000000"/>
          <w:szCs w:val="20"/>
          <w:lang w:eastAsia="en-US"/>
        </w:rPr>
        <w:t>O recebimento provisório também ficará sujeito, quando cabível, à conclusão de todos os testes de campo e à entrega dos Manuais e Instruções exigíveis.</w:t>
      </w:r>
    </w:p>
    <w:p w14:paraId="59C40470" w14:textId="77777777" w:rsidR="00BC5404" w:rsidRDefault="00DA672A">
      <w:pPr>
        <w:numPr>
          <w:ilvl w:val="2"/>
          <w:numId w:val="1"/>
        </w:numPr>
        <w:spacing w:before="120" w:after="120" w:line="276" w:lineRule="auto"/>
        <w:jc w:val="both"/>
        <w:rPr>
          <w:rFonts w:cs="Arial"/>
          <w:color w:val="000000" w:themeColor="text1"/>
          <w:szCs w:val="20"/>
          <w:lang w:eastAsia="en-US"/>
        </w:rPr>
      </w:pPr>
      <w:r>
        <w:rPr>
          <w:rFonts w:cs="Arial"/>
          <w:color w:val="000000"/>
          <w:szCs w:val="20"/>
          <w:lang w:eastAsia="en-US"/>
        </w:rPr>
        <w:t xml:space="preserve">No prazo de até </w:t>
      </w:r>
      <w:r>
        <w:rPr>
          <w:rFonts w:cs="Arial"/>
          <w:color w:val="1C1C1C"/>
          <w:szCs w:val="20"/>
          <w:lang w:eastAsia="en-US"/>
        </w:rPr>
        <w:t xml:space="preserve">10 dias corridos </w:t>
      </w:r>
      <w:r>
        <w:rPr>
          <w:rFonts w:cs="Arial"/>
          <w:color w:val="000000"/>
          <w:szCs w:val="20"/>
          <w:lang w:eastAsia="en-US"/>
        </w:rPr>
        <w:t xml:space="preserve">a partir do recebimento dos documentos da CONTRATADA, cada fiscal ou a equipe de fiscalização deverá elaborar Relatório Circunstanciado em consonância com suas atribuições, e encaminhá-lo ao gestor do contrato. </w:t>
      </w:r>
    </w:p>
    <w:p w14:paraId="4FEB1208" w14:textId="77777777" w:rsidR="00BC5404" w:rsidRDefault="00DA672A">
      <w:pPr>
        <w:numPr>
          <w:ilvl w:val="3"/>
          <w:numId w:val="1"/>
        </w:numPr>
        <w:spacing w:before="120" w:after="120" w:line="276" w:lineRule="auto"/>
        <w:jc w:val="both"/>
      </w:pPr>
      <w:r>
        <w:rPr>
          <w:rFonts w:cs="Arial"/>
          <w:szCs w:val="20"/>
        </w:rPr>
        <w:t xml:space="preserve">Quando a fiscalização for exercida por um único servidor, o relatório circunstanciado </w:t>
      </w:r>
      <w:r>
        <w:rPr>
          <w:rFonts w:cs="Arial"/>
          <w:color w:val="000000"/>
          <w:szCs w:val="20"/>
          <w:lang w:eastAsia="en-US"/>
        </w:rPr>
        <w:t>deverá</w:t>
      </w:r>
      <w:r>
        <w:rPr>
          <w:rFonts w:cs="Arial"/>
          <w:szCs w:val="20"/>
        </w:rPr>
        <w:t xml:space="preserve">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081F927A" w14:textId="77777777" w:rsidR="00BC5404" w:rsidRDefault="00DA672A">
      <w:pPr>
        <w:numPr>
          <w:ilvl w:val="3"/>
          <w:numId w:val="1"/>
        </w:numPr>
        <w:spacing w:before="120" w:after="120" w:line="276" w:lineRule="auto"/>
        <w:jc w:val="both"/>
        <w:rPr>
          <w:rFonts w:cs="Arial"/>
          <w:color w:val="000000" w:themeColor="text1"/>
          <w:szCs w:val="20"/>
          <w:lang w:eastAsia="en-US"/>
        </w:rPr>
      </w:pPr>
      <w:r>
        <w:rPr>
          <w:rFonts w:cs="Arial"/>
          <w:szCs w:val="20"/>
        </w:rPr>
        <w:t xml:space="preserve">Será considerado como ocorrido o recebimento provisório com a entrega do relatório circunstanciado ou, em havendo mais de um a ser feito, com a entrega do último. </w:t>
      </w:r>
    </w:p>
    <w:p w14:paraId="3E43166E" w14:textId="77777777" w:rsidR="00BC5404" w:rsidRDefault="00DA672A">
      <w:pPr>
        <w:pStyle w:val="PargrafodaLista"/>
        <w:numPr>
          <w:ilvl w:val="4"/>
          <w:numId w:val="1"/>
        </w:numPr>
        <w:spacing w:before="120" w:after="120" w:line="276" w:lineRule="auto"/>
        <w:jc w:val="both"/>
      </w:pPr>
      <w:r>
        <w:rPr>
          <w:rFonts w:cs="Arial"/>
          <w:color w:val="000000" w:themeColor="text1"/>
          <w:szCs w:val="20"/>
          <w:lang w:eastAsia="en-US"/>
        </w:rPr>
        <w:t>Na hipótese de a verificação a que se refere o parágrafo anterior não ser procedida tempestivamente, reputar-se-á como realizada, consumando-se o recebimento provisório no dia do esgotamento do prazo.</w:t>
      </w:r>
    </w:p>
    <w:p w14:paraId="2EC05812" w14:textId="77777777" w:rsidR="00BC5404" w:rsidRDefault="00DA672A">
      <w:pPr>
        <w:numPr>
          <w:ilvl w:val="1"/>
          <w:numId w:val="1"/>
        </w:numPr>
        <w:spacing w:before="120" w:after="120" w:line="276" w:lineRule="auto"/>
        <w:ind w:left="425" w:firstLine="0"/>
        <w:jc w:val="both"/>
        <w:rPr>
          <w:rFonts w:cs="Arial"/>
          <w:color w:val="000000" w:themeColor="text1"/>
          <w:szCs w:val="20"/>
          <w:lang w:eastAsia="en-US"/>
        </w:rPr>
      </w:pPr>
      <w:r>
        <w:rPr>
          <w:rFonts w:cs="Arial"/>
          <w:color w:val="000000"/>
          <w:szCs w:val="20"/>
          <w:lang w:eastAsia="en-US"/>
        </w:rPr>
        <w:t xml:space="preserve">No </w:t>
      </w:r>
      <w:r>
        <w:rPr>
          <w:rFonts w:cs="Arial"/>
          <w:iCs/>
          <w:szCs w:val="20"/>
        </w:rPr>
        <w:t>prazo</w:t>
      </w:r>
      <w:r>
        <w:rPr>
          <w:rFonts w:cs="Arial"/>
          <w:color w:val="000000"/>
          <w:szCs w:val="20"/>
          <w:lang w:eastAsia="en-US"/>
        </w:rPr>
        <w:t xml:space="preserve"> de até </w:t>
      </w:r>
      <w:r>
        <w:rPr>
          <w:rFonts w:cs="Arial"/>
          <w:color w:val="1C1C1C"/>
          <w:szCs w:val="20"/>
          <w:lang w:eastAsia="en-US"/>
        </w:rPr>
        <w:t xml:space="preserve">10 (dez) dias corridos </w:t>
      </w:r>
      <w:r>
        <w:rPr>
          <w:rFonts w:cs="Arial"/>
          <w:color w:val="000000"/>
          <w:szCs w:val="20"/>
          <w:lang w:eastAsia="en-US"/>
        </w:rPr>
        <w:t xml:space="preserve">a partir do recebimento provisório dos serviços, o Gestor do Contrato deverá providenciar o recebimento definitivo, ato que concretiza o ateste da execução dos serviços, obedecendo as seguintes diretrizes: </w:t>
      </w:r>
    </w:p>
    <w:p w14:paraId="23FF89C6" w14:textId="77777777" w:rsidR="00BC5404" w:rsidRDefault="00DA672A">
      <w:pPr>
        <w:numPr>
          <w:ilvl w:val="2"/>
          <w:numId w:val="1"/>
        </w:numPr>
        <w:spacing w:before="120" w:after="120" w:line="276" w:lineRule="auto"/>
        <w:jc w:val="both"/>
        <w:rPr>
          <w:rFonts w:cs="Arial"/>
          <w:color w:val="000000"/>
          <w:szCs w:val="20"/>
          <w:lang w:eastAsia="en-US"/>
        </w:rPr>
      </w:pPr>
      <w:r>
        <w:rPr>
          <w:rFonts w:cs="Arial"/>
          <w:color w:val="000000"/>
          <w:szCs w:val="20"/>
          <w:lang w:eastAsia="en-US"/>
        </w:rPr>
        <w:t xml:space="preserve">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 </w:t>
      </w:r>
    </w:p>
    <w:p w14:paraId="1D55459A" w14:textId="77777777" w:rsidR="00BC5404" w:rsidRDefault="00DA672A">
      <w:pPr>
        <w:numPr>
          <w:ilvl w:val="2"/>
          <w:numId w:val="1"/>
        </w:numPr>
        <w:spacing w:before="120" w:after="120" w:line="276" w:lineRule="auto"/>
        <w:jc w:val="both"/>
        <w:rPr>
          <w:rFonts w:cs="Arial"/>
          <w:color w:val="000000"/>
          <w:szCs w:val="20"/>
          <w:lang w:eastAsia="en-US"/>
        </w:rPr>
      </w:pPr>
      <w:r>
        <w:rPr>
          <w:rFonts w:cs="Arial"/>
          <w:color w:val="000000"/>
          <w:szCs w:val="20"/>
          <w:lang w:eastAsia="en-US"/>
        </w:rPr>
        <w:t xml:space="preserve">Emitir Termo Circunstanciado para efeito de recebimento definitivo dos serviços prestados, com base nos relatórios e documentações apresentadas; e </w:t>
      </w:r>
    </w:p>
    <w:p w14:paraId="6B5BE229" w14:textId="77777777" w:rsidR="00BC5404" w:rsidRDefault="00DA672A">
      <w:pPr>
        <w:numPr>
          <w:ilvl w:val="2"/>
          <w:numId w:val="1"/>
        </w:numPr>
        <w:spacing w:before="120" w:after="120" w:line="276" w:lineRule="auto"/>
        <w:jc w:val="both"/>
      </w:pPr>
      <w:r>
        <w:rPr>
          <w:rFonts w:cs="Arial"/>
          <w:color w:val="000000"/>
          <w:szCs w:val="20"/>
          <w:lang w:eastAsia="en-US"/>
        </w:rPr>
        <w:t xml:space="preserve">Comunicar a empresa para que emita a Nota Fiscal ou Fatura, com o valor exato dimensionado pela fiscalização. </w:t>
      </w:r>
    </w:p>
    <w:p w14:paraId="3F002818" w14:textId="77777777" w:rsidR="00BC5404" w:rsidRDefault="00DA672A">
      <w:pPr>
        <w:numPr>
          <w:ilvl w:val="1"/>
          <w:numId w:val="1"/>
        </w:numPr>
        <w:spacing w:before="120" w:after="120" w:line="276" w:lineRule="auto"/>
        <w:ind w:left="425" w:firstLine="0"/>
        <w:jc w:val="both"/>
        <w:rPr>
          <w:rFonts w:cs="Arial"/>
          <w:szCs w:val="20"/>
        </w:rPr>
      </w:pPr>
      <w:r>
        <w:rPr>
          <w:rFonts w:cs="Arial"/>
          <w:szCs w:val="20"/>
        </w:rPr>
        <w:lastRenderedPageBreak/>
        <w:t>O recebimento provisório ou definitivo do objeto não exclui a responsabilidade da Contratada pelos prejuízos resultantes da incorreta execução do contrato, ou, em qualquer época, das garantias concedidas e das responsabilidades assumidas em contrato e por força das disposições legais em vigor (Lei n° 10.406, de 2002).</w:t>
      </w:r>
    </w:p>
    <w:p w14:paraId="040EFB76" w14:textId="77777777" w:rsidR="00BC5404" w:rsidRDefault="00DA672A">
      <w:pPr>
        <w:numPr>
          <w:ilvl w:val="1"/>
          <w:numId w:val="1"/>
        </w:numPr>
        <w:spacing w:before="120" w:after="120" w:line="276" w:lineRule="auto"/>
        <w:ind w:left="425" w:firstLine="0"/>
        <w:jc w:val="both"/>
      </w:pPr>
      <w:r>
        <w:rPr>
          <w:rFonts w:cs="Arial"/>
          <w:szCs w:val="20"/>
        </w:rPr>
        <w:t>O gestor emitirá termo circunstanciado para efeito de recebimento definitivo dos serviços prestados, com base nos relatórios e documentação apresentados, e comunicará a CONTRATADA para que emita a Nota Fiscal ou Fatura com o valor exato dimensionado pela fiscalização com base no Instrumento de Medição de Resultado (IMR), ou instrumento substituto.</w:t>
      </w:r>
    </w:p>
    <w:p w14:paraId="4DD19012" w14:textId="77777777" w:rsidR="00BC5404" w:rsidRDefault="00DA672A">
      <w:pPr>
        <w:numPr>
          <w:ilvl w:val="1"/>
          <w:numId w:val="1"/>
        </w:numPr>
        <w:spacing w:before="120" w:after="120" w:line="276" w:lineRule="auto"/>
        <w:ind w:left="425" w:firstLine="0"/>
        <w:jc w:val="both"/>
      </w:pPr>
      <w:r>
        <w:rPr>
          <w:rFonts w:cs="Arial"/>
          <w:szCs w:val="20"/>
        </w:rPr>
        <w:t>Os serviços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t>
      </w:r>
    </w:p>
    <w:p w14:paraId="7B90D0D6" w14:textId="77777777" w:rsidR="00BC5404" w:rsidRDefault="00DA672A">
      <w:pPr>
        <w:pStyle w:val="Nivel1"/>
        <w:numPr>
          <w:ilvl w:val="0"/>
          <w:numId w:val="1"/>
        </w:numPr>
        <w:rPr>
          <w:rFonts w:cs="Arial"/>
          <w:color w:val="00000A"/>
        </w:rPr>
      </w:pPr>
      <w:r>
        <w:rPr>
          <w:rFonts w:cs="Arial"/>
          <w:color w:val="00000A"/>
        </w:rPr>
        <w:t>DO PAGAMENTO</w:t>
      </w:r>
    </w:p>
    <w:p w14:paraId="7DA89AD3" w14:textId="77777777" w:rsidR="00BC5404" w:rsidRDefault="00DA672A">
      <w:pPr>
        <w:numPr>
          <w:ilvl w:val="1"/>
          <w:numId w:val="1"/>
        </w:numPr>
        <w:spacing w:before="120" w:after="120" w:line="276" w:lineRule="auto"/>
        <w:ind w:left="425" w:firstLine="0"/>
        <w:jc w:val="both"/>
      </w:pPr>
      <w:r>
        <w:rPr>
          <w:rFonts w:cs="Arial"/>
          <w:color w:val="000000" w:themeColor="text1"/>
          <w:szCs w:val="20"/>
        </w:rPr>
        <w:t xml:space="preserve">O </w:t>
      </w:r>
      <w:r>
        <w:rPr>
          <w:rFonts w:cs="Arial"/>
          <w:szCs w:val="20"/>
        </w:rPr>
        <w:t>pagamento</w:t>
      </w:r>
      <w:r>
        <w:rPr>
          <w:rFonts w:cs="Arial"/>
          <w:color w:val="000000" w:themeColor="text1"/>
          <w:szCs w:val="20"/>
        </w:rPr>
        <w:t xml:space="preserve"> será efetuado pela Contratante no prazo de</w:t>
      </w:r>
      <w:r>
        <w:rPr>
          <w:rFonts w:eastAsia="Arial" w:cs="Arial"/>
          <w:color w:val="000000" w:themeColor="text1"/>
          <w:szCs w:val="20"/>
        </w:rPr>
        <w:t xml:space="preserve"> 30 (trinta) </w:t>
      </w:r>
      <w:r>
        <w:rPr>
          <w:rFonts w:cs="Arial"/>
          <w:color w:val="000000" w:themeColor="text1"/>
          <w:szCs w:val="20"/>
        </w:rPr>
        <w:t xml:space="preserve">dias, contados do recebimento da Nota Fiscal/Fatura. </w:t>
      </w:r>
    </w:p>
    <w:p w14:paraId="48487EDF" w14:textId="77777777" w:rsidR="00BC5404" w:rsidRDefault="00DA672A">
      <w:pPr>
        <w:numPr>
          <w:ilvl w:val="2"/>
          <w:numId w:val="1"/>
        </w:numPr>
        <w:spacing w:before="120" w:after="120" w:line="276" w:lineRule="auto"/>
        <w:jc w:val="both"/>
      </w:pPr>
      <w:r>
        <w:rPr>
          <w:rFonts w:cs="Arial"/>
          <w:color w:val="000000"/>
          <w:szCs w:val="20"/>
          <w:lang w:eastAsia="en-US"/>
        </w:rPr>
        <w:t xml:space="preserve">Os </w:t>
      </w:r>
      <w:r>
        <w:rPr>
          <w:rFonts w:cs="Arial"/>
          <w:szCs w:val="20"/>
          <w:lang w:eastAsia="en-US"/>
        </w:rPr>
        <w:t xml:space="preserve">pagamentos decorrentes de despesas cujos valores não ultrapassem o limite </w:t>
      </w:r>
      <w:r>
        <w:rPr>
          <w:rFonts w:cs="Arial"/>
          <w:szCs w:val="20"/>
        </w:rPr>
        <w:t>de que trata o inciso II do art. 24</w:t>
      </w:r>
      <w:r>
        <w:rPr>
          <w:rFonts w:cs="Arial"/>
          <w:szCs w:val="20"/>
          <w:lang w:eastAsia="en-US"/>
        </w:rPr>
        <w:t xml:space="preserve"> da Lei 8.666, de 1993, deverão ser efetuados no prazo de até 5 (cinco) dias úteis, contados da data da apresentação da Nota Fiscal/Fatura, nos termos do art. 5º, § 3º, da Lei nº 8.666, </w:t>
      </w:r>
      <w:r>
        <w:rPr>
          <w:rFonts w:cs="Arial"/>
          <w:color w:val="000000"/>
          <w:szCs w:val="20"/>
          <w:lang w:eastAsia="en-US"/>
        </w:rPr>
        <w:t>de 1993.</w:t>
      </w:r>
    </w:p>
    <w:p w14:paraId="20381259" w14:textId="77777777" w:rsidR="00BC5404" w:rsidRDefault="00DA672A">
      <w:pPr>
        <w:numPr>
          <w:ilvl w:val="1"/>
          <w:numId w:val="1"/>
        </w:numPr>
        <w:spacing w:before="120" w:after="120" w:line="276" w:lineRule="auto"/>
        <w:ind w:left="425" w:firstLine="0"/>
        <w:jc w:val="both"/>
        <w:rPr>
          <w:rFonts w:cs="Arial"/>
          <w:szCs w:val="20"/>
        </w:rPr>
      </w:pPr>
      <w:r>
        <w:rPr>
          <w:rFonts w:cs="Arial"/>
          <w:iCs/>
          <w:szCs w:val="20"/>
        </w:rPr>
        <w:t>A emissão da Nota Fiscal/Fatura será precedida do recebimento definitivo do serviço, conforme este Termo de Referência</w:t>
      </w:r>
    </w:p>
    <w:p w14:paraId="222491F0" w14:textId="77777777" w:rsidR="00BC5404" w:rsidRDefault="00DA672A">
      <w:pPr>
        <w:numPr>
          <w:ilvl w:val="1"/>
          <w:numId w:val="1"/>
        </w:numPr>
        <w:spacing w:before="120" w:after="120" w:line="276" w:lineRule="auto"/>
        <w:ind w:left="425" w:firstLine="0"/>
        <w:jc w:val="both"/>
        <w:rPr>
          <w:rFonts w:cs="Arial"/>
          <w:color w:val="000000"/>
          <w:szCs w:val="20"/>
        </w:rPr>
      </w:pPr>
      <w:r>
        <w:rPr>
          <w:rFonts w:cs="Arial"/>
          <w:color w:val="000000"/>
          <w:szCs w:val="20"/>
        </w:rPr>
        <w:t xml:space="preserve">A Nota Fiscal ou Fatura deverá ser obrigatoriamente acompanhada da comprovação da regularidade fiscal, constatada por meio de consulta on-line ao SICAF ou, na impossibilidade de acesso </w:t>
      </w:r>
      <w:r>
        <w:rPr>
          <w:rFonts w:cs="Arial"/>
          <w:color w:val="000000"/>
          <w:szCs w:val="20"/>
          <w:lang w:eastAsia="en-US"/>
        </w:rPr>
        <w:t>ao</w:t>
      </w:r>
      <w:r>
        <w:rPr>
          <w:rFonts w:cs="Arial"/>
          <w:color w:val="000000"/>
          <w:szCs w:val="20"/>
        </w:rPr>
        <w:t xml:space="preserve"> referido Sistema, mediante consulta aos sítios eletrônicos oficiais ou à documentação mencionada no art. 29 da Lei nº 8.666, de 1993. </w:t>
      </w:r>
    </w:p>
    <w:p w14:paraId="6FFF611A" w14:textId="77777777" w:rsidR="00BC5404" w:rsidRDefault="00DA672A">
      <w:pPr>
        <w:numPr>
          <w:ilvl w:val="2"/>
          <w:numId w:val="1"/>
        </w:numPr>
        <w:spacing w:before="120" w:after="120" w:line="276" w:lineRule="auto"/>
        <w:jc w:val="both"/>
        <w:rPr>
          <w:rFonts w:cs="Arial"/>
          <w:color w:val="000000"/>
          <w:szCs w:val="20"/>
        </w:rPr>
      </w:pPr>
      <w:r>
        <w:rPr>
          <w:rFonts w:cs="Arial"/>
          <w:color w:val="000000"/>
          <w:szCs w:val="20"/>
        </w:rPr>
        <w:t xml:space="preserve">Constatando-se, junto ao SICAF, a situação de irregularidade do fornecedor contratado, deverão ser tomadas as providências previstas no do art. 31 da Instrução </w:t>
      </w:r>
      <w:r>
        <w:rPr>
          <w:rFonts w:cs="Arial"/>
          <w:color w:val="000000"/>
          <w:szCs w:val="20"/>
          <w:lang w:eastAsia="en-US"/>
        </w:rPr>
        <w:t>Normativa</w:t>
      </w:r>
      <w:r>
        <w:rPr>
          <w:rFonts w:cs="Arial"/>
          <w:color w:val="000000"/>
          <w:szCs w:val="20"/>
        </w:rPr>
        <w:t xml:space="preserve"> nº 3, de 26 de abril de 2018.</w:t>
      </w:r>
    </w:p>
    <w:p w14:paraId="333D1623" w14:textId="77777777" w:rsidR="00BC5404" w:rsidRDefault="00DA672A">
      <w:pPr>
        <w:numPr>
          <w:ilvl w:val="1"/>
          <w:numId w:val="1"/>
        </w:numPr>
        <w:spacing w:before="120" w:after="120" w:line="276" w:lineRule="auto"/>
        <w:ind w:left="425" w:firstLine="0"/>
        <w:jc w:val="both"/>
        <w:rPr>
          <w:rFonts w:cs="Arial"/>
          <w:color w:val="000000" w:themeColor="text1"/>
          <w:szCs w:val="20"/>
        </w:rPr>
      </w:pPr>
      <w:r>
        <w:rPr>
          <w:rFonts w:cs="Arial"/>
          <w:color w:val="000000"/>
          <w:szCs w:val="20"/>
        </w:rPr>
        <w:t xml:space="preserve">O setor competente para proceder o pagamento deve verificar se a Nota Fiscal ou Fatura apresentada expressa os elementos necessários e essenciais do documento, tais como: </w:t>
      </w:r>
    </w:p>
    <w:p w14:paraId="49870193" w14:textId="77777777" w:rsidR="00BC5404" w:rsidRDefault="00DA672A">
      <w:pPr>
        <w:numPr>
          <w:ilvl w:val="2"/>
          <w:numId w:val="1"/>
        </w:numPr>
        <w:spacing w:before="120" w:after="120" w:line="276" w:lineRule="auto"/>
        <w:jc w:val="both"/>
        <w:rPr>
          <w:rFonts w:cs="Arial"/>
          <w:color w:val="000000"/>
          <w:szCs w:val="20"/>
        </w:rPr>
      </w:pPr>
      <w:r>
        <w:rPr>
          <w:rFonts w:cs="Arial"/>
          <w:color w:val="000000"/>
          <w:szCs w:val="20"/>
        </w:rPr>
        <w:t xml:space="preserve">o prazo de validade; </w:t>
      </w:r>
    </w:p>
    <w:p w14:paraId="5B543B78" w14:textId="77777777" w:rsidR="00BC5404" w:rsidRDefault="00DA672A">
      <w:pPr>
        <w:numPr>
          <w:ilvl w:val="2"/>
          <w:numId w:val="1"/>
        </w:numPr>
        <w:spacing w:before="120" w:after="120" w:line="276" w:lineRule="auto"/>
        <w:jc w:val="both"/>
        <w:rPr>
          <w:rFonts w:cs="Arial"/>
          <w:color w:val="000000"/>
          <w:szCs w:val="20"/>
        </w:rPr>
      </w:pPr>
      <w:r>
        <w:rPr>
          <w:rFonts w:cs="Arial"/>
          <w:color w:val="000000"/>
          <w:szCs w:val="20"/>
        </w:rPr>
        <w:t xml:space="preserve">a data da emissão; </w:t>
      </w:r>
    </w:p>
    <w:p w14:paraId="497A46FB" w14:textId="77777777" w:rsidR="00BC5404" w:rsidRDefault="00DA672A">
      <w:pPr>
        <w:numPr>
          <w:ilvl w:val="2"/>
          <w:numId w:val="1"/>
        </w:numPr>
        <w:spacing w:before="120" w:after="120" w:line="276" w:lineRule="auto"/>
        <w:jc w:val="both"/>
        <w:rPr>
          <w:rFonts w:cs="Arial"/>
          <w:color w:val="000000"/>
          <w:szCs w:val="20"/>
        </w:rPr>
      </w:pPr>
      <w:r>
        <w:rPr>
          <w:rFonts w:cs="Arial"/>
          <w:color w:val="000000"/>
          <w:szCs w:val="20"/>
        </w:rPr>
        <w:t xml:space="preserve">os dados do contrato e do órgão contratante; </w:t>
      </w:r>
    </w:p>
    <w:p w14:paraId="7301E399" w14:textId="77777777" w:rsidR="00BC5404" w:rsidRDefault="00DA672A">
      <w:pPr>
        <w:numPr>
          <w:ilvl w:val="2"/>
          <w:numId w:val="1"/>
        </w:numPr>
        <w:spacing w:before="120" w:after="120" w:line="276" w:lineRule="auto"/>
        <w:jc w:val="both"/>
        <w:rPr>
          <w:rFonts w:cs="Arial"/>
          <w:color w:val="000000"/>
          <w:szCs w:val="20"/>
        </w:rPr>
      </w:pPr>
      <w:r>
        <w:rPr>
          <w:rFonts w:cs="Arial"/>
          <w:color w:val="000000"/>
          <w:szCs w:val="20"/>
        </w:rPr>
        <w:t xml:space="preserve">o período de prestação dos serviços; </w:t>
      </w:r>
    </w:p>
    <w:p w14:paraId="2A854B4F" w14:textId="77777777" w:rsidR="00BC5404" w:rsidRDefault="00DA672A">
      <w:pPr>
        <w:numPr>
          <w:ilvl w:val="2"/>
          <w:numId w:val="1"/>
        </w:numPr>
        <w:spacing w:before="120" w:after="120" w:line="276" w:lineRule="auto"/>
        <w:jc w:val="both"/>
        <w:rPr>
          <w:rFonts w:cs="Arial"/>
          <w:color w:val="000000"/>
          <w:szCs w:val="20"/>
        </w:rPr>
      </w:pPr>
      <w:r>
        <w:rPr>
          <w:rFonts w:cs="Arial"/>
          <w:color w:val="000000"/>
          <w:szCs w:val="20"/>
        </w:rPr>
        <w:t xml:space="preserve">o valor a pagar; e </w:t>
      </w:r>
    </w:p>
    <w:p w14:paraId="56A6F0BC" w14:textId="77777777" w:rsidR="00BC5404" w:rsidRDefault="00DA672A">
      <w:pPr>
        <w:numPr>
          <w:ilvl w:val="2"/>
          <w:numId w:val="1"/>
        </w:numPr>
        <w:spacing w:before="120" w:after="120" w:line="276" w:lineRule="auto"/>
        <w:jc w:val="both"/>
        <w:rPr>
          <w:rFonts w:cs="Arial"/>
          <w:color w:val="000000"/>
          <w:szCs w:val="20"/>
        </w:rPr>
      </w:pPr>
      <w:r>
        <w:rPr>
          <w:rFonts w:cs="Arial"/>
          <w:color w:val="000000"/>
          <w:szCs w:val="20"/>
        </w:rPr>
        <w:lastRenderedPageBreak/>
        <w:t>eventual destaque do valor de retenções tributárias cabíveis.</w:t>
      </w:r>
    </w:p>
    <w:p w14:paraId="5D6E50BC" w14:textId="77777777" w:rsidR="00BC5404" w:rsidRDefault="00DA672A">
      <w:pPr>
        <w:numPr>
          <w:ilvl w:val="1"/>
          <w:numId w:val="1"/>
        </w:numPr>
        <w:spacing w:before="120" w:after="120" w:line="276" w:lineRule="auto"/>
        <w:ind w:left="425" w:firstLine="0"/>
        <w:jc w:val="both"/>
        <w:rPr>
          <w:rFonts w:cs="Arial"/>
          <w:szCs w:val="20"/>
          <w:lang w:eastAsia="en-US"/>
        </w:rPr>
      </w:pPr>
      <w:r>
        <w:rPr>
          <w:rFonts w:cs="Arial"/>
          <w:iCs/>
          <w:szCs w:val="20"/>
        </w:rPr>
        <w:t xml:space="preserve">Havendo erro </w:t>
      </w:r>
      <w:r>
        <w:rPr>
          <w:rFonts w:cs="Arial"/>
          <w:color w:val="000000"/>
          <w:szCs w:val="20"/>
        </w:rPr>
        <w:t>na</w:t>
      </w:r>
      <w:r>
        <w:rPr>
          <w:rFonts w:cs="Arial"/>
          <w:iCs/>
          <w:szCs w:val="20"/>
        </w:rPr>
        <w:t xml:space="preserve"> apresentação da Nota Fiscal/Fatura, ou circunstância que impeça a liquidação da despesa, o pagamento ficará sobrestado até que a Contratada providencie as medidas saneadoras. Nesta hipótese, o prazo para pagamento iniciar-se-á após a comprovação da regularização da situação, não acarretando qualquer ônus para a Contratante;</w:t>
      </w:r>
    </w:p>
    <w:p w14:paraId="6C1C2079" w14:textId="77777777" w:rsidR="00BC5404" w:rsidRDefault="00DA672A">
      <w:pPr>
        <w:numPr>
          <w:ilvl w:val="1"/>
          <w:numId w:val="1"/>
        </w:numPr>
        <w:spacing w:before="120" w:after="120" w:line="276" w:lineRule="auto"/>
        <w:ind w:left="425" w:firstLine="0"/>
        <w:jc w:val="both"/>
        <w:rPr>
          <w:rFonts w:cs="Arial"/>
          <w:szCs w:val="20"/>
          <w:lang w:eastAsia="en-US"/>
        </w:rPr>
      </w:pPr>
      <w:r>
        <w:rPr>
          <w:rFonts w:cs="Arial"/>
          <w:szCs w:val="20"/>
        </w:rPr>
        <w:t xml:space="preserve">Nos termos do item 1, do Anexo VIII-A da Instrução Normativa SEGES/MP nº 05, de 2017, será </w:t>
      </w:r>
      <w:r>
        <w:rPr>
          <w:rFonts w:cs="Arial"/>
          <w:color w:val="000000"/>
          <w:szCs w:val="20"/>
        </w:rPr>
        <w:t>efetuada</w:t>
      </w:r>
      <w:r>
        <w:rPr>
          <w:rFonts w:cs="Arial"/>
          <w:szCs w:val="20"/>
          <w:lang w:eastAsia="en-US"/>
        </w:rPr>
        <w:t xml:space="preserve"> a retenção ou glosa no pagamento, proporcional à irregularidade verificada, sem prejuízo das sanções cabíveis, caso se constate que a Contratada:</w:t>
      </w:r>
    </w:p>
    <w:p w14:paraId="0E16BC8B" w14:textId="77777777" w:rsidR="00BC5404" w:rsidRDefault="00DA672A">
      <w:pPr>
        <w:numPr>
          <w:ilvl w:val="2"/>
          <w:numId w:val="1"/>
        </w:numPr>
        <w:spacing w:before="120" w:after="120" w:line="276" w:lineRule="auto"/>
        <w:jc w:val="both"/>
        <w:rPr>
          <w:rFonts w:cs="Arial"/>
          <w:color w:val="000000"/>
          <w:szCs w:val="20"/>
        </w:rPr>
      </w:pPr>
      <w:r>
        <w:rPr>
          <w:rFonts w:cs="Arial"/>
          <w:color w:val="000000"/>
          <w:szCs w:val="20"/>
        </w:rPr>
        <w:t>não produziu os resultados acordados;</w:t>
      </w:r>
    </w:p>
    <w:p w14:paraId="194BDA45" w14:textId="77777777" w:rsidR="00BC5404" w:rsidRDefault="00DA672A">
      <w:pPr>
        <w:numPr>
          <w:ilvl w:val="2"/>
          <w:numId w:val="1"/>
        </w:numPr>
        <w:spacing w:before="120" w:after="120" w:line="276" w:lineRule="auto"/>
        <w:jc w:val="both"/>
        <w:rPr>
          <w:rFonts w:cs="Arial"/>
          <w:color w:val="000000"/>
          <w:szCs w:val="20"/>
        </w:rPr>
      </w:pPr>
      <w:r>
        <w:rPr>
          <w:rFonts w:cs="Arial"/>
          <w:color w:val="000000"/>
          <w:szCs w:val="20"/>
        </w:rPr>
        <w:t>deixou de executar as atividades contratadas, ou não as executou com a qualidade mínima exigida;</w:t>
      </w:r>
    </w:p>
    <w:p w14:paraId="0E013E45" w14:textId="77777777" w:rsidR="00BC5404" w:rsidRDefault="00DA672A">
      <w:pPr>
        <w:numPr>
          <w:ilvl w:val="2"/>
          <w:numId w:val="1"/>
        </w:numPr>
        <w:spacing w:before="120" w:after="120" w:line="276" w:lineRule="auto"/>
        <w:jc w:val="both"/>
      </w:pPr>
      <w:r>
        <w:rPr>
          <w:rFonts w:cs="Arial"/>
          <w:color w:val="000000"/>
          <w:szCs w:val="20"/>
        </w:rPr>
        <w:t>deixou de utilizar os materiais e recursos humanos exigidos para a execução do serviço, ou utilizou-os com qualidade ou quantidade inferior à demandada.</w:t>
      </w:r>
    </w:p>
    <w:p w14:paraId="60BE8F31" w14:textId="77777777" w:rsidR="00BC5404" w:rsidRDefault="00DA672A">
      <w:pPr>
        <w:numPr>
          <w:ilvl w:val="1"/>
          <w:numId w:val="1"/>
        </w:numPr>
        <w:spacing w:before="120" w:after="120" w:line="276" w:lineRule="auto"/>
        <w:ind w:left="425" w:firstLine="0"/>
        <w:jc w:val="both"/>
        <w:rPr>
          <w:rFonts w:cs="Arial"/>
          <w:szCs w:val="20"/>
          <w:lang w:eastAsia="en-US"/>
        </w:rPr>
      </w:pPr>
      <w:r>
        <w:rPr>
          <w:rFonts w:cs="Arial"/>
          <w:szCs w:val="20"/>
          <w:lang w:eastAsia="en-US"/>
        </w:rPr>
        <w:t>Será considerada data do pagamento o dia em que constar como emitida a ordem bancária para pagamento.</w:t>
      </w:r>
    </w:p>
    <w:p w14:paraId="09883880" w14:textId="77777777" w:rsidR="00BC5404" w:rsidRDefault="00DA672A">
      <w:pPr>
        <w:numPr>
          <w:ilvl w:val="1"/>
          <w:numId w:val="1"/>
        </w:numPr>
        <w:spacing w:before="120" w:after="120" w:line="276" w:lineRule="auto"/>
        <w:ind w:left="425" w:firstLine="0"/>
        <w:jc w:val="both"/>
        <w:rPr>
          <w:rFonts w:cs="Arial"/>
          <w:szCs w:val="20"/>
          <w:lang w:eastAsia="en-US"/>
        </w:rPr>
      </w:pPr>
      <w:r>
        <w:rPr>
          <w:rFonts w:cs="Arial"/>
          <w:szCs w:val="20"/>
          <w:lang w:eastAsia="en-US"/>
        </w:rPr>
        <w:t xml:space="preserve">Antes de cada pagamento à contratada, será realizada consulta ao SICAF para verificar a manutenção das condições de habilitação exigidas no edital. </w:t>
      </w:r>
    </w:p>
    <w:p w14:paraId="49EC36FA" w14:textId="77777777" w:rsidR="00BC5404" w:rsidRDefault="00DA672A">
      <w:pPr>
        <w:numPr>
          <w:ilvl w:val="1"/>
          <w:numId w:val="1"/>
        </w:numPr>
        <w:spacing w:before="120" w:after="120" w:line="276" w:lineRule="auto"/>
        <w:ind w:left="425" w:firstLine="0"/>
        <w:jc w:val="both"/>
        <w:rPr>
          <w:rFonts w:cs="Arial"/>
          <w:szCs w:val="20"/>
          <w:lang w:eastAsia="en-US"/>
        </w:rPr>
      </w:pPr>
      <w:r>
        <w:rPr>
          <w:rFonts w:cs="Arial"/>
          <w:szCs w:val="20"/>
          <w:lang w:eastAsia="en-US"/>
        </w:rPr>
        <w:t>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060602AB" w14:textId="77777777" w:rsidR="00BC5404" w:rsidRDefault="00DA672A">
      <w:pPr>
        <w:numPr>
          <w:ilvl w:val="1"/>
          <w:numId w:val="1"/>
        </w:numPr>
        <w:spacing w:before="120" w:after="120" w:line="276" w:lineRule="auto"/>
        <w:ind w:left="425" w:firstLine="0"/>
        <w:jc w:val="both"/>
        <w:rPr>
          <w:rFonts w:cs="Arial"/>
          <w:szCs w:val="20"/>
          <w:lang w:eastAsia="en-US"/>
        </w:rPr>
      </w:pPr>
      <w:r>
        <w:rPr>
          <w:rFonts w:cs="Arial"/>
          <w:szCs w:val="20"/>
          <w:lang w:eastAsia="en-US"/>
        </w:rP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2FA1188A" w14:textId="77777777" w:rsidR="00BC5404" w:rsidRDefault="00DA672A">
      <w:pPr>
        <w:numPr>
          <w:ilvl w:val="1"/>
          <w:numId w:val="1"/>
        </w:numPr>
        <w:spacing w:before="120" w:after="120" w:line="276" w:lineRule="auto"/>
        <w:ind w:left="425" w:firstLine="0"/>
        <w:jc w:val="both"/>
        <w:rPr>
          <w:rFonts w:cs="Arial"/>
          <w:szCs w:val="20"/>
          <w:lang w:eastAsia="en-US"/>
        </w:rPr>
      </w:pPr>
      <w:r>
        <w:rPr>
          <w:rFonts w:cs="Arial"/>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5237255F" w14:textId="77777777" w:rsidR="00BC5404" w:rsidRDefault="00DA672A">
      <w:pPr>
        <w:numPr>
          <w:ilvl w:val="1"/>
          <w:numId w:val="1"/>
        </w:numPr>
        <w:spacing w:before="120" w:after="120" w:line="276" w:lineRule="auto"/>
        <w:ind w:left="425" w:firstLine="0"/>
        <w:jc w:val="both"/>
        <w:rPr>
          <w:rFonts w:cs="Arial"/>
          <w:szCs w:val="20"/>
          <w:lang w:eastAsia="en-US"/>
        </w:rPr>
      </w:pPr>
      <w:r>
        <w:rPr>
          <w:rFonts w:cs="Arial"/>
          <w:szCs w:val="20"/>
          <w:lang w:eastAsia="en-US"/>
        </w:rPr>
        <w:t xml:space="preserve">Persistindo a irregularidade, a contratante deverá adotar as medidas necessárias à rescisão contratual nos autos do processo administrativo correspondente, assegurada à contratada a ampla defesa. </w:t>
      </w:r>
    </w:p>
    <w:p w14:paraId="28A1930B" w14:textId="77777777" w:rsidR="00BC5404" w:rsidRDefault="00DA672A">
      <w:pPr>
        <w:numPr>
          <w:ilvl w:val="1"/>
          <w:numId w:val="1"/>
        </w:numPr>
        <w:spacing w:before="120" w:after="120" w:line="276" w:lineRule="auto"/>
        <w:ind w:left="425" w:firstLine="0"/>
        <w:jc w:val="both"/>
        <w:rPr>
          <w:rFonts w:cs="Arial"/>
          <w:szCs w:val="20"/>
          <w:lang w:eastAsia="en-US"/>
        </w:rPr>
      </w:pPr>
      <w:r>
        <w:rPr>
          <w:rFonts w:cs="Arial"/>
          <w:szCs w:val="20"/>
          <w:lang w:eastAsia="en-US"/>
        </w:rPr>
        <w:t xml:space="preserve">Havendo a efetiva execução do objeto, os pagamentos serão realizados normalmente, até que se decida pela rescisão do contrato, caso a contratada não regularize sua situação junto ao SICAF.  </w:t>
      </w:r>
    </w:p>
    <w:p w14:paraId="5992C531" w14:textId="77777777" w:rsidR="00BC5404" w:rsidRDefault="00DA672A">
      <w:pPr>
        <w:numPr>
          <w:ilvl w:val="2"/>
          <w:numId w:val="1"/>
        </w:numPr>
        <w:spacing w:before="120" w:after="120" w:line="276" w:lineRule="auto"/>
        <w:jc w:val="both"/>
        <w:rPr>
          <w:rFonts w:cs="Arial"/>
          <w:szCs w:val="20"/>
          <w:lang w:eastAsia="en-US"/>
        </w:rPr>
      </w:pPr>
      <w:r>
        <w:rPr>
          <w:rFonts w:cs="Arial"/>
          <w:szCs w:val="20"/>
          <w:lang w:eastAsia="en-US"/>
        </w:rPr>
        <w:t xml:space="preserve">Será rescindido o contrato em execução com a contratada inadimplente no SICAF, salvo por motivo de economicidade, segurança nacional ou outro de interesse </w:t>
      </w:r>
      <w:r>
        <w:rPr>
          <w:rFonts w:cs="Arial"/>
          <w:szCs w:val="20"/>
          <w:lang w:eastAsia="en-US"/>
        </w:rPr>
        <w:lastRenderedPageBreak/>
        <w:t xml:space="preserve">público de alta relevância, devidamente justificado, em qualquer caso, pela máxima autoridade da contratante. </w:t>
      </w:r>
    </w:p>
    <w:p w14:paraId="6EA3CB7B" w14:textId="77777777" w:rsidR="00BC5404" w:rsidRDefault="00DA672A">
      <w:pPr>
        <w:numPr>
          <w:ilvl w:val="1"/>
          <w:numId w:val="1"/>
        </w:numPr>
        <w:spacing w:before="120" w:after="120" w:line="276" w:lineRule="auto"/>
        <w:ind w:left="425" w:firstLine="0"/>
        <w:jc w:val="both"/>
        <w:rPr>
          <w:rFonts w:cs="Arial"/>
          <w:szCs w:val="20"/>
          <w:lang w:eastAsia="en-US"/>
        </w:rPr>
      </w:pPr>
      <w:r>
        <w:rPr>
          <w:rFonts w:cs="Arial"/>
          <w:szCs w:val="20"/>
          <w:lang w:eastAsia="en-US"/>
        </w:rPr>
        <w:t>Quando do pagamento, será efetuada a retenção tributária prevista na legislação aplicável, em especial a prevista no artigo 31 da Lei 8.212, de 1993, nos termos do item 6 do Anexo XI da IN SEGES/MP n. 5/2017, quando couber.</w:t>
      </w:r>
    </w:p>
    <w:p w14:paraId="1CC20FFE" w14:textId="77777777" w:rsidR="00BC5404" w:rsidRDefault="00BC5404">
      <w:pPr>
        <w:spacing w:before="120" w:after="120" w:line="276" w:lineRule="auto"/>
        <w:jc w:val="both"/>
        <w:rPr>
          <w:rFonts w:cs="Arial"/>
          <w:szCs w:val="20"/>
        </w:rPr>
      </w:pPr>
    </w:p>
    <w:p w14:paraId="5BEC42BC" w14:textId="77777777" w:rsidR="00BC5404" w:rsidRDefault="00DA672A">
      <w:pPr>
        <w:numPr>
          <w:ilvl w:val="1"/>
          <w:numId w:val="1"/>
        </w:numPr>
        <w:spacing w:before="120" w:after="120" w:line="276" w:lineRule="auto"/>
        <w:ind w:left="425" w:firstLine="0"/>
        <w:jc w:val="both"/>
      </w:pPr>
      <w:r>
        <w:rPr>
          <w:rFonts w:cs="Arial"/>
          <w:szCs w:val="20"/>
          <w:lang w:eastAsia="en-US"/>
        </w:rPr>
        <w:t>É vedado o pagamento, a qualquer título, por serviços prestados, à empresa privada que tenha em seu quadro societário servidor público da ativa do órgão contratante, com fundamento na Lei de Diretrizes Orçamentárias vigente.</w:t>
      </w:r>
    </w:p>
    <w:p w14:paraId="11C920BC" w14:textId="77777777" w:rsidR="00BC5404" w:rsidRDefault="00DA672A">
      <w:pPr>
        <w:numPr>
          <w:ilvl w:val="1"/>
          <w:numId w:val="1"/>
        </w:numPr>
        <w:spacing w:before="120" w:after="120" w:line="276" w:lineRule="auto"/>
        <w:ind w:left="425" w:firstLine="0"/>
        <w:jc w:val="both"/>
        <w:rPr>
          <w:rFonts w:cs="Arial"/>
          <w:szCs w:val="20"/>
          <w:lang w:eastAsia="en-US"/>
        </w:rPr>
      </w:pPr>
      <w:r>
        <w:rPr>
          <w:rFonts w:cs="Arial"/>
          <w:szCs w:val="20"/>
          <w:lang w:eastAsia="en-US"/>
        </w:rPr>
        <w:t xml:space="preserve">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6BF97821" w14:textId="77777777" w:rsidR="00BC5404" w:rsidRDefault="00DA672A">
      <w:pPr>
        <w:spacing w:line="276" w:lineRule="auto"/>
        <w:ind w:left="426" w:firstLine="708"/>
        <w:jc w:val="both"/>
        <w:rPr>
          <w:rFonts w:cs="Arial"/>
          <w:szCs w:val="20"/>
        </w:rPr>
      </w:pPr>
      <w:r>
        <w:rPr>
          <w:rFonts w:cs="Arial"/>
          <w:szCs w:val="20"/>
        </w:rPr>
        <w:t>EM = I x N x VP, sendo:</w:t>
      </w:r>
    </w:p>
    <w:p w14:paraId="5C826DCB" w14:textId="77777777" w:rsidR="00BC5404" w:rsidRDefault="00DA672A">
      <w:pPr>
        <w:tabs>
          <w:tab w:val="left" w:pos="1701"/>
        </w:tabs>
        <w:spacing w:line="276" w:lineRule="auto"/>
        <w:ind w:firstLine="1134"/>
        <w:jc w:val="both"/>
        <w:rPr>
          <w:rFonts w:cs="Arial"/>
          <w:color w:val="000000"/>
          <w:szCs w:val="20"/>
        </w:rPr>
      </w:pPr>
      <w:r>
        <w:rPr>
          <w:rFonts w:cs="Arial"/>
          <w:color w:val="000000"/>
          <w:szCs w:val="20"/>
        </w:rPr>
        <w:t>EM = Encargos moratórios;</w:t>
      </w:r>
    </w:p>
    <w:p w14:paraId="12BADC7D" w14:textId="77777777" w:rsidR="00BC5404" w:rsidRDefault="00DA672A">
      <w:pPr>
        <w:tabs>
          <w:tab w:val="left" w:pos="1701"/>
        </w:tabs>
        <w:spacing w:line="276" w:lineRule="auto"/>
        <w:ind w:firstLine="1134"/>
        <w:jc w:val="both"/>
        <w:rPr>
          <w:rFonts w:cs="Arial"/>
          <w:color w:val="000000"/>
          <w:szCs w:val="20"/>
        </w:rPr>
      </w:pPr>
      <w:r>
        <w:rPr>
          <w:rFonts w:cs="Arial"/>
          <w:color w:val="000000"/>
          <w:szCs w:val="20"/>
        </w:rPr>
        <w:t>N = Número de dias entre a data prevista para o pagamento e a do efetivo pagamento;</w:t>
      </w:r>
    </w:p>
    <w:p w14:paraId="25A975C9" w14:textId="77777777" w:rsidR="00BC5404" w:rsidRDefault="00DA672A">
      <w:pPr>
        <w:tabs>
          <w:tab w:val="left" w:pos="1701"/>
        </w:tabs>
        <w:spacing w:line="276" w:lineRule="auto"/>
        <w:ind w:firstLine="1134"/>
        <w:jc w:val="both"/>
        <w:rPr>
          <w:rFonts w:cs="Arial"/>
          <w:color w:val="000000"/>
          <w:szCs w:val="20"/>
        </w:rPr>
      </w:pPr>
      <w:r>
        <w:rPr>
          <w:rFonts w:cs="Arial"/>
          <w:color w:val="000000"/>
          <w:szCs w:val="20"/>
        </w:rPr>
        <w:t>VP = Valor da parcela a ser paga.</w:t>
      </w:r>
    </w:p>
    <w:p w14:paraId="711879B5" w14:textId="77777777" w:rsidR="00BC5404" w:rsidRDefault="00DA672A">
      <w:pPr>
        <w:tabs>
          <w:tab w:val="left" w:pos="1701"/>
        </w:tabs>
        <w:spacing w:line="276" w:lineRule="auto"/>
        <w:ind w:firstLine="1134"/>
        <w:jc w:val="both"/>
        <w:rPr>
          <w:rFonts w:cs="Arial"/>
          <w:color w:val="000000"/>
          <w:szCs w:val="20"/>
        </w:rPr>
      </w:pPr>
      <w:r>
        <w:rPr>
          <w:rFonts w:cs="Arial"/>
          <w:color w:val="000000"/>
          <w:szCs w:val="20"/>
        </w:rPr>
        <w:t>I = Índice de compensação financeira = 0,00016438, assim apurado:</w:t>
      </w:r>
    </w:p>
    <w:tbl>
      <w:tblPr>
        <w:tblStyle w:val="Tabelacomgrade"/>
        <w:tblW w:w="8647" w:type="dxa"/>
        <w:tblInd w:w="425" w:type="dxa"/>
        <w:tblCellMar>
          <w:left w:w="138" w:type="dxa"/>
        </w:tblCellMar>
        <w:tblLook w:val="04A0" w:firstRow="1" w:lastRow="0" w:firstColumn="1" w:lastColumn="0" w:noHBand="0" w:noVBand="1"/>
      </w:tblPr>
      <w:tblGrid>
        <w:gridCol w:w="2149"/>
        <w:gridCol w:w="441"/>
        <w:gridCol w:w="1247"/>
        <w:gridCol w:w="4810"/>
      </w:tblGrid>
      <w:tr w:rsidR="00BC5404" w14:paraId="426DB69B" w14:textId="77777777">
        <w:tc>
          <w:tcPr>
            <w:tcW w:w="2149" w:type="dxa"/>
            <w:vMerge w:val="restart"/>
            <w:tcBorders>
              <w:top w:val="nil"/>
              <w:left w:val="nil"/>
              <w:bottom w:val="nil"/>
              <w:right w:val="nil"/>
            </w:tcBorders>
            <w:shd w:val="clear" w:color="auto" w:fill="auto"/>
            <w:vAlign w:val="center"/>
          </w:tcPr>
          <w:p w14:paraId="5301FEDA" w14:textId="77777777" w:rsidR="00BC5404" w:rsidRDefault="00DA672A">
            <w:pPr>
              <w:tabs>
                <w:tab w:val="left" w:pos="1701"/>
              </w:tabs>
              <w:spacing w:line="276" w:lineRule="auto"/>
              <w:jc w:val="both"/>
              <w:rPr>
                <w:rFonts w:cs="Arial"/>
                <w:color w:val="000000"/>
                <w:szCs w:val="20"/>
              </w:rPr>
            </w:pPr>
            <w:r>
              <w:rPr>
                <w:rFonts w:cs="Arial"/>
                <w:color w:val="000000"/>
                <w:szCs w:val="20"/>
              </w:rPr>
              <w:t>I = (TX)</w:t>
            </w:r>
          </w:p>
        </w:tc>
        <w:tc>
          <w:tcPr>
            <w:tcW w:w="441" w:type="dxa"/>
            <w:vMerge w:val="restart"/>
            <w:tcBorders>
              <w:top w:val="nil"/>
              <w:left w:val="nil"/>
              <w:bottom w:val="nil"/>
              <w:right w:val="nil"/>
            </w:tcBorders>
            <w:shd w:val="clear" w:color="auto" w:fill="auto"/>
            <w:vAlign w:val="center"/>
          </w:tcPr>
          <w:p w14:paraId="0E9AD2D5" w14:textId="77777777" w:rsidR="00BC5404" w:rsidRDefault="00DA672A">
            <w:pPr>
              <w:tabs>
                <w:tab w:val="left" w:pos="1701"/>
              </w:tabs>
              <w:spacing w:line="276" w:lineRule="auto"/>
              <w:jc w:val="both"/>
              <w:rPr>
                <w:rFonts w:cs="Arial"/>
                <w:color w:val="000000"/>
                <w:szCs w:val="20"/>
              </w:rPr>
            </w:pPr>
            <w:r>
              <w:rPr>
                <w:rFonts w:cs="Arial"/>
                <w:color w:val="000000"/>
                <w:szCs w:val="20"/>
              </w:rPr>
              <w:t xml:space="preserve">I = </w:t>
            </w:r>
          </w:p>
        </w:tc>
        <w:tc>
          <w:tcPr>
            <w:tcW w:w="1247" w:type="dxa"/>
            <w:tcBorders>
              <w:top w:val="nil"/>
              <w:left w:val="nil"/>
              <w:right w:val="nil"/>
            </w:tcBorders>
            <w:shd w:val="clear" w:color="auto" w:fill="auto"/>
          </w:tcPr>
          <w:p w14:paraId="6496DC7D" w14:textId="77777777" w:rsidR="00BC5404" w:rsidRDefault="00DA672A">
            <w:pPr>
              <w:tabs>
                <w:tab w:val="left" w:pos="1701"/>
              </w:tabs>
              <w:spacing w:line="276" w:lineRule="auto"/>
              <w:jc w:val="both"/>
              <w:rPr>
                <w:rFonts w:cs="Arial"/>
                <w:color w:val="000000"/>
                <w:szCs w:val="20"/>
              </w:rPr>
            </w:pPr>
            <w:r>
              <w:rPr>
                <w:rFonts w:cs="Arial"/>
                <w:color w:val="000000"/>
                <w:szCs w:val="20"/>
              </w:rPr>
              <w:t>( 6 / 100 )</w:t>
            </w:r>
          </w:p>
        </w:tc>
        <w:tc>
          <w:tcPr>
            <w:tcW w:w="4809" w:type="dxa"/>
            <w:vMerge w:val="restart"/>
            <w:tcBorders>
              <w:top w:val="nil"/>
              <w:left w:val="nil"/>
              <w:bottom w:val="nil"/>
              <w:right w:val="nil"/>
            </w:tcBorders>
            <w:shd w:val="clear" w:color="auto" w:fill="auto"/>
            <w:vAlign w:val="center"/>
          </w:tcPr>
          <w:p w14:paraId="0A95A093" w14:textId="77777777" w:rsidR="00BC5404" w:rsidRDefault="00DA672A">
            <w:pPr>
              <w:tabs>
                <w:tab w:val="left" w:pos="1701"/>
              </w:tabs>
              <w:spacing w:line="276" w:lineRule="auto"/>
              <w:ind w:left="742"/>
              <w:jc w:val="both"/>
              <w:rPr>
                <w:rFonts w:cs="Arial"/>
                <w:color w:val="000000"/>
                <w:szCs w:val="20"/>
              </w:rPr>
            </w:pPr>
            <w:r>
              <w:rPr>
                <w:rFonts w:cs="Arial"/>
                <w:color w:val="000000"/>
                <w:szCs w:val="20"/>
              </w:rPr>
              <w:t>I = 0,00016438</w:t>
            </w:r>
          </w:p>
          <w:p w14:paraId="293DCFDE" w14:textId="77777777" w:rsidR="00BC5404" w:rsidRDefault="00DA672A">
            <w:pPr>
              <w:tabs>
                <w:tab w:val="left" w:pos="1701"/>
              </w:tabs>
              <w:spacing w:line="276" w:lineRule="auto"/>
              <w:ind w:left="742"/>
              <w:jc w:val="both"/>
              <w:rPr>
                <w:rFonts w:cs="Arial"/>
                <w:color w:val="000000"/>
                <w:szCs w:val="20"/>
              </w:rPr>
            </w:pPr>
            <w:r>
              <w:rPr>
                <w:rFonts w:cs="Arial"/>
                <w:color w:val="000000"/>
                <w:szCs w:val="20"/>
              </w:rPr>
              <w:t>TX = Percentual da taxa anual = 6%</w:t>
            </w:r>
          </w:p>
          <w:p w14:paraId="435C2E6C" w14:textId="77777777" w:rsidR="00BC5404" w:rsidRDefault="00BC5404">
            <w:pPr>
              <w:tabs>
                <w:tab w:val="left" w:pos="1701"/>
              </w:tabs>
              <w:spacing w:line="276" w:lineRule="auto"/>
              <w:ind w:left="742"/>
              <w:jc w:val="both"/>
              <w:rPr>
                <w:rFonts w:eastAsia="MS Mincho" w:cs="Arial"/>
                <w:color w:val="000000"/>
                <w:szCs w:val="20"/>
              </w:rPr>
            </w:pPr>
          </w:p>
        </w:tc>
      </w:tr>
      <w:tr w:rsidR="00BC5404" w14:paraId="320E452B" w14:textId="77777777">
        <w:tc>
          <w:tcPr>
            <w:tcW w:w="2149" w:type="dxa"/>
            <w:vMerge/>
            <w:tcBorders>
              <w:top w:val="nil"/>
              <w:left w:val="nil"/>
              <w:bottom w:val="nil"/>
              <w:right w:val="nil"/>
            </w:tcBorders>
            <w:shd w:val="clear" w:color="auto" w:fill="auto"/>
            <w:vAlign w:val="center"/>
          </w:tcPr>
          <w:p w14:paraId="06033C31" w14:textId="77777777" w:rsidR="00BC5404" w:rsidRDefault="00BC5404">
            <w:pPr>
              <w:rPr>
                <w:rFonts w:cs="Arial"/>
                <w:color w:val="000000"/>
                <w:szCs w:val="20"/>
              </w:rPr>
            </w:pPr>
          </w:p>
        </w:tc>
        <w:tc>
          <w:tcPr>
            <w:tcW w:w="441" w:type="dxa"/>
            <w:vMerge/>
            <w:tcBorders>
              <w:top w:val="nil"/>
              <w:left w:val="nil"/>
              <w:bottom w:val="nil"/>
              <w:right w:val="nil"/>
            </w:tcBorders>
            <w:shd w:val="clear" w:color="auto" w:fill="auto"/>
            <w:vAlign w:val="center"/>
          </w:tcPr>
          <w:p w14:paraId="4528DC26" w14:textId="77777777" w:rsidR="00BC5404" w:rsidRDefault="00BC5404">
            <w:pPr>
              <w:rPr>
                <w:rFonts w:cs="Arial"/>
                <w:color w:val="000000"/>
                <w:szCs w:val="20"/>
              </w:rPr>
            </w:pPr>
          </w:p>
        </w:tc>
        <w:tc>
          <w:tcPr>
            <w:tcW w:w="1247" w:type="dxa"/>
            <w:tcBorders>
              <w:top w:val="nil"/>
              <w:left w:val="nil"/>
              <w:bottom w:val="nil"/>
              <w:right w:val="nil"/>
            </w:tcBorders>
            <w:shd w:val="clear" w:color="auto" w:fill="auto"/>
          </w:tcPr>
          <w:p w14:paraId="4B92680F" w14:textId="77777777" w:rsidR="00BC5404" w:rsidRDefault="00DA672A">
            <w:pPr>
              <w:tabs>
                <w:tab w:val="left" w:pos="1701"/>
              </w:tabs>
              <w:spacing w:line="276" w:lineRule="auto"/>
              <w:jc w:val="both"/>
              <w:rPr>
                <w:rFonts w:cs="Arial"/>
                <w:color w:val="000000"/>
                <w:szCs w:val="20"/>
              </w:rPr>
            </w:pPr>
            <w:r>
              <w:rPr>
                <w:rFonts w:cs="Arial"/>
                <w:color w:val="000000"/>
                <w:szCs w:val="20"/>
              </w:rPr>
              <w:t>365</w:t>
            </w:r>
          </w:p>
        </w:tc>
        <w:tc>
          <w:tcPr>
            <w:tcW w:w="4809" w:type="dxa"/>
            <w:vMerge/>
            <w:tcBorders>
              <w:top w:val="nil"/>
              <w:left w:val="nil"/>
              <w:bottom w:val="nil"/>
              <w:right w:val="nil"/>
            </w:tcBorders>
            <w:shd w:val="clear" w:color="auto" w:fill="auto"/>
            <w:vAlign w:val="center"/>
          </w:tcPr>
          <w:p w14:paraId="4AAEE183" w14:textId="77777777" w:rsidR="00BC5404" w:rsidRDefault="00BC5404">
            <w:pPr>
              <w:rPr>
                <w:rFonts w:cs="Arial"/>
                <w:color w:val="000000"/>
                <w:szCs w:val="20"/>
              </w:rPr>
            </w:pPr>
          </w:p>
        </w:tc>
      </w:tr>
    </w:tbl>
    <w:p w14:paraId="68804FA5" w14:textId="77777777" w:rsidR="00BC5404" w:rsidRDefault="00DA672A">
      <w:pPr>
        <w:pStyle w:val="Nivel1"/>
        <w:numPr>
          <w:ilvl w:val="0"/>
          <w:numId w:val="2"/>
        </w:numPr>
      </w:pPr>
      <w:r>
        <w:rPr>
          <w:rFonts w:cs="Arial"/>
          <w:color w:val="00000A"/>
        </w:rPr>
        <w:t>SUPRESSÂO</w:t>
      </w:r>
    </w:p>
    <w:p w14:paraId="1D7C62A8" w14:textId="77777777" w:rsidR="00BC5404" w:rsidRDefault="00DA672A">
      <w:pPr>
        <w:pStyle w:val="Nivel1"/>
        <w:numPr>
          <w:ilvl w:val="0"/>
          <w:numId w:val="2"/>
        </w:numPr>
      </w:pPr>
      <w:r>
        <w:rPr>
          <w:rFonts w:cs="Arial"/>
          <w:color w:val="00000A"/>
        </w:rPr>
        <w:t>REAJUSTE</w:t>
      </w:r>
    </w:p>
    <w:p w14:paraId="47E18838" w14:textId="77777777" w:rsidR="00BC5404" w:rsidRDefault="00DA672A">
      <w:pPr>
        <w:pStyle w:val="PargrafodaLista"/>
        <w:numPr>
          <w:ilvl w:val="1"/>
          <w:numId w:val="2"/>
        </w:numPr>
        <w:spacing w:before="120" w:after="120" w:line="276" w:lineRule="auto"/>
        <w:jc w:val="both"/>
        <w:rPr>
          <w:rFonts w:cs="Arial"/>
          <w:szCs w:val="20"/>
        </w:rPr>
      </w:pPr>
      <w:r>
        <w:rPr>
          <w:rFonts w:cs="Arial"/>
          <w:szCs w:val="20"/>
        </w:rPr>
        <w:t>Os preços são fixos e irreajustáveis no prazo de um ano contado da data limite para a apresentação das propostas.</w:t>
      </w:r>
    </w:p>
    <w:p w14:paraId="3233A73C" w14:textId="77777777" w:rsidR="00BC5404" w:rsidRDefault="00BC5404">
      <w:pPr>
        <w:pStyle w:val="PargrafodaLista"/>
        <w:spacing w:before="120" w:after="120" w:line="276" w:lineRule="auto"/>
        <w:ind w:left="792"/>
        <w:jc w:val="both"/>
        <w:rPr>
          <w:rFonts w:cs="Arial"/>
          <w:szCs w:val="20"/>
        </w:rPr>
      </w:pPr>
    </w:p>
    <w:p w14:paraId="02A368F1" w14:textId="77777777" w:rsidR="00BC5404" w:rsidRDefault="00DA672A">
      <w:pPr>
        <w:pStyle w:val="PargrafodaLista"/>
        <w:numPr>
          <w:ilvl w:val="2"/>
          <w:numId w:val="2"/>
        </w:numPr>
        <w:spacing w:before="120" w:after="120" w:line="276" w:lineRule="auto"/>
        <w:jc w:val="both"/>
      </w:pPr>
      <w:r>
        <w:rPr>
          <w:rFonts w:cs="Arial"/>
          <w:bCs/>
          <w:iCs/>
          <w:szCs w:val="20"/>
        </w:rPr>
        <w:t>Dentro do prazo de vigência do contrato e mediante solicitação da contratada, os preços contratados poderão sofrer reajuste após o interregno de um ano, aplicando-se o índice IPCA</w:t>
      </w:r>
      <w:r>
        <w:rPr>
          <w:rFonts w:cs="Arial"/>
          <w:bCs/>
          <w:iCs/>
          <w:color w:val="FF0000"/>
          <w:szCs w:val="20"/>
        </w:rPr>
        <w:t xml:space="preserve"> </w:t>
      </w:r>
      <w:r>
        <w:rPr>
          <w:rFonts w:cs="Arial"/>
          <w:bCs/>
          <w:iCs/>
          <w:szCs w:val="20"/>
        </w:rPr>
        <w:t>exclusivamente para as obrigações iniciadas e concluídas após a ocorrência da anualidade.</w:t>
      </w:r>
    </w:p>
    <w:p w14:paraId="51FD853F" w14:textId="77777777" w:rsidR="00BC5404" w:rsidRDefault="00DA672A">
      <w:pPr>
        <w:pStyle w:val="PargrafodaLista"/>
        <w:numPr>
          <w:ilvl w:val="1"/>
          <w:numId w:val="2"/>
        </w:numPr>
        <w:spacing w:before="120" w:after="120" w:line="276" w:lineRule="auto"/>
        <w:jc w:val="both"/>
        <w:rPr>
          <w:rFonts w:cs="Arial"/>
          <w:szCs w:val="20"/>
        </w:rPr>
      </w:pPr>
      <w:r>
        <w:rPr>
          <w:rFonts w:cs="Arial"/>
          <w:szCs w:val="20"/>
        </w:rPr>
        <w:t>Nos reajustes subsequentes ao primeiro, o interregno mínimo de um ano será contado a partir dos efeitos financeiros do último reajuste.</w:t>
      </w:r>
    </w:p>
    <w:p w14:paraId="05ED955D" w14:textId="77777777" w:rsidR="00BC5404" w:rsidRDefault="00DA672A">
      <w:pPr>
        <w:pStyle w:val="PargrafodaLista"/>
        <w:numPr>
          <w:ilvl w:val="1"/>
          <w:numId w:val="2"/>
        </w:numPr>
        <w:spacing w:before="120" w:after="120" w:line="276" w:lineRule="auto"/>
        <w:jc w:val="both"/>
        <w:rPr>
          <w:rFonts w:cs="Arial"/>
          <w:szCs w:val="20"/>
        </w:rPr>
      </w:pPr>
      <w:r>
        <w:rPr>
          <w:rFonts w:cs="Arial"/>
          <w:szCs w:val="20"/>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0687C23E" w14:textId="77777777" w:rsidR="00BC5404" w:rsidRDefault="00DA672A">
      <w:pPr>
        <w:pStyle w:val="PargrafodaLista"/>
        <w:numPr>
          <w:ilvl w:val="1"/>
          <w:numId w:val="2"/>
        </w:numPr>
        <w:spacing w:before="120" w:after="120" w:line="276" w:lineRule="auto"/>
        <w:jc w:val="both"/>
        <w:rPr>
          <w:rFonts w:cs="Arial"/>
          <w:szCs w:val="20"/>
        </w:rPr>
      </w:pPr>
      <w:r>
        <w:rPr>
          <w:rFonts w:cs="Arial"/>
          <w:szCs w:val="20"/>
        </w:rPr>
        <w:t>Nas aferições finais, o índice utilizado para reajuste será, obrigatoriamente, o definitivo.</w:t>
      </w:r>
    </w:p>
    <w:p w14:paraId="21337381" w14:textId="77777777" w:rsidR="00BC5404" w:rsidRDefault="00DA672A">
      <w:pPr>
        <w:pStyle w:val="PargrafodaLista"/>
        <w:numPr>
          <w:ilvl w:val="1"/>
          <w:numId w:val="2"/>
        </w:numPr>
        <w:spacing w:before="120" w:after="120" w:line="276" w:lineRule="auto"/>
        <w:jc w:val="both"/>
        <w:rPr>
          <w:rFonts w:cs="Arial"/>
          <w:szCs w:val="20"/>
        </w:rPr>
      </w:pPr>
      <w:r>
        <w:rPr>
          <w:rFonts w:cs="Arial"/>
          <w:szCs w:val="20"/>
        </w:rPr>
        <w:lastRenderedPageBreak/>
        <w:t>Caso o índice estabelecido para reajustamento venha a ser extinto ou de qualquer forma não possa mais ser utilizado, será adotado, em substituição, o que vier a ser determinado pela legislação então em vigor.</w:t>
      </w:r>
    </w:p>
    <w:p w14:paraId="4DE2F16E" w14:textId="77777777" w:rsidR="00BC5404" w:rsidRDefault="00DA672A">
      <w:pPr>
        <w:pStyle w:val="PargrafodaLista"/>
        <w:numPr>
          <w:ilvl w:val="1"/>
          <w:numId w:val="2"/>
        </w:numPr>
        <w:spacing w:before="120" w:after="120" w:line="276" w:lineRule="auto"/>
        <w:jc w:val="both"/>
        <w:rPr>
          <w:rFonts w:cs="Arial"/>
          <w:szCs w:val="20"/>
        </w:rPr>
      </w:pPr>
      <w:r>
        <w:rPr>
          <w:rFonts w:cs="Arial"/>
          <w:szCs w:val="20"/>
        </w:rPr>
        <w:t xml:space="preserve">Na ausência de previsão legal quanto ao índice substituto, as partes elegerão novo índice oficial, para reajustamento do preço do valor remanescente, por meio de termo aditivo. </w:t>
      </w:r>
    </w:p>
    <w:p w14:paraId="1654F370" w14:textId="77777777" w:rsidR="00BC5404" w:rsidRDefault="00DA672A">
      <w:pPr>
        <w:pStyle w:val="PargrafodaLista"/>
        <w:numPr>
          <w:ilvl w:val="1"/>
          <w:numId w:val="2"/>
        </w:numPr>
        <w:spacing w:before="120" w:after="120" w:line="276" w:lineRule="auto"/>
        <w:jc w:val="both"/>
        <w:rPr>
          <w:rFonts w:cs="Arial"/>
          <w:szCs w:val="20"/>
        </w:rPr>
      </w:pPr>
      <w:r>
        <w:rPr>
          <w:rFonts w:cs="Arial"/>
          <w:szCs w:val="20"/>
        </w:rPr>
        <w:t>O reajuste será realizado por apostilamento.</w:t>
      </w:r>
    </w:p>
    <w:p w14:paraId="540BC76F" w14:textId="77777777" w:rsidR="00BC5404" w:rsidRDefault="00BC5404">
      <w:pPr>
        <w:spacing w:before="120" w:after="120" w:line="276" w:lineRule="auto"/>
        <w:jc w:val="both"/>
        <w:rPr>
          <w:rFonts w:cs="Arial"/>
          <w:szCs w:val="20"/>
        </w:rPr>
      </w:pPr>
    </w:p>
    <w:p w14:paraId="62EECC8E" w14:textId="77777777" w:rsidR="00BC5404" w:rsidRDefault="00DA672A">
      <w:pPr>
        <w:pStyle w:val="Nivel1"/>
        <w:numPr>
          <w:ilvl w:val="0"/>
          <w:numId w:val="2"/>
        </w:numPr>
        <w:rPr>
          <w:rFonts w:cs="Arial"/>
          <w:color w:val="00000A"/>
        </w:rPr>
      </w:pPr>
      <w:r>
        <w:rPr>
          <w:rFonts w:cs="Arial"/>
          <w:color w:val="00000A"/>
        </w:rPr>
        <w:t>GARANTIA DA EXECUÇÃO</w:t>
      </w:r>
    </w:p>
    <w:p w14:paraId="7E2A5E9D" w14:textId="77777777" w:rsidR="00BC5404" w:rsidRDefault="00BC5404">
      <w:pPr>
        <w:spacing w:line="276" w:lineRule="auto"/>
        <w:rPr>
          <w:rFonts w:cs="Arial"/>
          <w:i/>
          <w:color w:val="FF0000"/>
          <w:szCs w:val="20"/>
        </w:rPr>
      </w:pPr>
    </w:p>
    <w:p w14:paraId="3A7CB6FB" w14:textId="77777777" w:rsidR="00BC5404" w:rsidRDefault="00DA672A">
      <w:pPr>
        <w:spacing w:before="120" w:after="120" w:line="276" w:lineRule="auto"/>
        <w:ind w:left="425"/>
        <w:jc w:val="both"/>
        <w:rPr>
          <w:rFonts w:cs="Arial"/>
          <w:i/>
          <w:color w:val="FF0000"/>
          <w:szCs w:val="20"/>
        </w:rPr>
      </w:pPr>
      <w:r>
        <w:rPr>
          <w:rFonts w:cs="Arial"/>
          <w:color w:val="000000"/>
          <w:szCs w:val="20"/>
        </w:rPr>
        <w:t>19.1 Não haverá exigência de garantia contratual da execução, pelas razões abaixo justificadas:</w:t>
      </w:r>
    </w:p>
    <w:p w14:paraId="5D847E18" w14:textId="77777777" w:rsidR="00BC5404" w:rsidRDefault="00DA672A">
      <w:pPr>
        <w:spacing w:before="120" w:after="120" w:line="276" w:lineRule="auto"/>
        <w:ind w:left="1854"/>
        <w:jc w:val="both"/>
      </w:pPr>
      <w:r>
        <w:rPr>
          <w:rFonts w:cs="Arial"/>
          <w:color w:val="000000"/>
          <w:szCs w:val="20"/>
        </w:rPr>
        <w:t>19.1.1 O objeto da contratação não trata-se de serviço continuado.</w:t>
      </w:r>
    </w:p>
    <w:p w14:paraId="3EE6406D" w14:textId="77777777" w:rsidR="00BC5404" w:rsidRDefault="00DA672A">
      <w:pPr>
        <w:pStyle w:val="Nivel1"/>
        <w:numPr>
          <w:ilvl w:val="0"/>
          <w:numId w:val="2"/>
        </w:numPr>
        <w:rPr>
          <w:rFonts w:cs="Arial"/>
        </w:rPr>
      </w:pPr>
      <w:r>
        <w:rPr>
          <w:rFonts w:cs="Arial"/>
        </w:rPr>
        <w:t>DAS SANÇÕES ADMINISTRATIVAS</w:t>
      </w:r>
    </w:p>
    <w:p w14:paraId="22426A0B" w14:textId="77777777" w:rsidR="00BC5404" w:rsidRDefault="00DA672A">
      <w:pPr>
        <w:numPr>
          <w:ilvl w:val="1"/>
          <w:numId w:val="2"/>
        </w:numPr>
        <w:spacing w:before="120" w:after="120" w:line="276" w:lineRule="auto"/>
        <w:ind w:right="-30"/>
        <w:jc w:val="both"/>
        <w:rPr>
          <w:rFonts w:cs="Arial"/>
          <w:szCs w:val="20"/>
        </w:rPr>
      </w:pPr>
      <w:r>
        <w:rPr>
          <w:rFonts w:cs="Arial"/>
          <w:szCs w:val="20"/>
        </w:rPr>
        <w:t>Comete infração administrativa nos termos da Lei nº 10.520, de 2002, a CONTRATADA que:</w:t>
      </w:r>
    </w:p>
    <w:p w14:paraId="68EAF6AB" w14:textId="77777777" w:rsidR="00BC5404" w:rsidRDefault="00DA672A">
      <w:pPr>
        <w:pStyle w:val="PargrafodaLista1"/>
        <w:numPr>
          <w:ilvl w:val="2"/>
          <w:numId w:val="2"/>
        </w:numPr>
        <w:spacing w:before="120" w:after="120" w:line="276" w:lineRule="auto"/>
        <w:ind w:right="-30"/>
        <w:jc w:val="both"/>
        <w:rPr>
          <w:rFonts w:ascii="Arial" w:hAnsi="Arial" w:cs="Arial"/>
          <w:sz w:val="20"/>
          <w:szCs w:val="20"/>
        </w:rPr>
      </w:pPr>
      <w:r>
        <w:rPr>
          <w:rFonts w:ascii="Arial" w:hAnsi="Arial" w:cs="Arial"/>
          <w:sz w:val="20"/>
          <w:szCs w:val="20"/>
        </w:rPr>
        <w:t>inexecutar total ou parcialmente qualquer das obrigações assumidas em decorrência da contratação;</w:t>
      </w:r>
    </w:p>
    <w:p w14:paraId="1905F3B0" w14:textId="77777777" w:rsidR="00BC5404" w:rsidRDefault="00DA672A">
      <w:pPr>
        <w:pStyle w:val="PargrafodaLista1"/>
        <w:numPr>
          <w:ilvl w:val="2"/>
          <w:numId w:val="2"/>
        </w:numPr>
        <w:spacing w:before="120" w:after="120" w:line="276" w:lineRule="auto"/>
        <w:ind w:right="-30"/>
        <w:jc w:val="both"/>
        <w:rPr>
          <w:rFonts w:ascii="Arial" w:hAnsi="Arial" w:cs="Arial"/>
          <w:sz w:val="20"/>
          <w:szCs w:val="20"/>
        </w:rPr>
      </w:pPr>
      <w:r>
        <w:rPr>
          <w:rFonts w:ascii="Arial" w:hAnsi="Arial" w:cs="Arial"/>
          <w:sz w:val="20"/>
          <w:szCs w:val="20"/>
        </w:rPr>
        <w:t>ensejar o retardamento da execução do objeto;</w:t>
      </w:r>
    </w:p>
    <w:p w14:paraId="14625A31" w14:textId="77777777" w:rsidR="00BC5404" w:rsidRDefault="00DA672A">
      <w:pPr>
        <w:pStyle w:val="PargrafodaLista1"/>
        <w:numPr>
          <w:ilvl w:val="2"/>
          <w:numId w:val="2"/>
        </w:numPr>
        <w:spacing w:before="120" w:after="120" w:line="276" w:lineRule="auto"/>
        <w:ind w:right="-30"/>
        <w:jc w:val="both"/>
        <w:rPr>
          <w:rFonts w:ascii="Arial" w:hAnsi="Arial" w:cs="Arial"/>
          <w:sz w:val="20"/>
          <w:szCs w:val="20"/>
        </w:rPr>
      </w:pPr>
      <w:r>
        <w:rPr>
          <w:rFonts w:ascii="Arial" w:hAnsi="Arial" w:cs="Arial"/>
          <w:sz w:val="20"/>
          <w:szCs w:val="20"/>
        </w:rPr>
        <w:t>falhar ou fraudar na execução do contrato;</w:t>
      </w:r>
    </w:p>
    <w:p w14:paraId="1C2AC692" w14:textId="77777777" w:rsidR="00BC5404" w:rsidRDefault="00DA672A">
      <w:pPr>
        <w:pStyle w:val="PargrafodaLista1"/>
        <w:numPr>
          <w:ilvl w:val="2"/>
          <w:numId w:val="2"/>
        </w:numPr>
        <w:spacing w:before="120" w:after="120" w:line="276" w:lineRule="auto"/>
        <w:ind w:right="-30"/>
        <w:jc w:val="both"/>
        <w:rPr>
          <w:rFonts w:ascii="Arial" w:hAnsi="Arial" w:cs="Arial"/>
          <w:sz w:val="20"/>
          <w:szCs w:val="20"/>
        </w:rPr>
      </w:pPr>
      <w:r>
        <w:rPr>
          <w:rFonts w:ascii="Arial" w:hAnsi="Arial" w:cs="Arial"/>
          <w:sz w:val="20"/>
          <w:szCs w:val="20"/>
        </w:rPr>
        <w:t>comportar-se de modo inidôneo; ou</w:t>
      </w:r>
    </w:p>
    <w:p w14:paraId="30108E6E" w14:textId="77777777" w:rsidR="00BC5404" w:rsidRDefault="00DA672A">
      <w:pPr>
        <w:pStyle w:val="PargrafodaLista1"/>
        <w:numPr>
          <w:ilvl w:val="2"/>
          <w:numId w:val="2"/>
        </w:numPr>
        <w:spacing w:before="120" w:after="120" w:line="276" w:lineRule="auto"/>
        <w:ind w:right="-30"/>
        <w:jc w:val="both"/>
        <w:rPr>
          <w:rFonts w:ascii="Arial" w:hAnsi="Arial" w:cs="Arial"/>
          <w:sz w:val="20"/>
          <w:szCs w:val="20"/>
        </w:rPr>
      </w:pPr>
      <w:r>
        <w:rPr>
          <w:rFonts w:ascii="Arial" w:hAnsi="Arial" w:cs="Arial"/>
          <w:sz w:val="20"/>
          <w:szCs w:val="20"/>
        </w:rPr>
        <w:t>cometer fraude fiscal.</w:t>
      </w:r>
    </w:p>
    <w:p w14:paraId="0634DF11" w14:textId="77777777" w:rsidR="00BC5404" w:rsidRDefault="00DA672A">
      <w:pPr>
        <w:numPr>
          <w:ilvl w:val="1"/>
          <w:numId w:val="2"/>
        </w:numPr>
        <w:spacing w:before="120" w:after="120" w:line="276" w:lineRule="auto"/>
        <w:ind w:right="-30"/>
        <w:jc w:val="both"/>
        <w:rPr>
          <w:rFonts w:cs="Arial"/>
          <w:szCs w:val="20"/>
        </w:rPr>
      </w:pPr>
      <w:r>
        <w:rPr>
          <w:rFonts w:cs="Arial"/>
          <w:szCs w:val="20"/>
        </w:rPr>
        <w:t xml:space="preserve">Pela inexecução </w:t>
      </w:r>
      <w:r>
        <w:rPr>
          <w:rFonts w:cs="Arial"/>
          <w:szCs w:val="20"/>
          <w:u w:val="single"/>
        </w:rPr>
        <w:t>total ou parcial</w:t>
      </w:r>
      <w:r>
        <w:rPr>
          <w:rFonts w:cs="Arial"/>
          <w:szCs w:val="20"/>
        </w:rPr>
        <w:t xml:space="preserve"> do objeto deste contrato, a Administração pode aplicar à CONTRATADA as seguintes sanções:</w:t>
      </w:r>
    </w:p>
    <w:p w14:paraId="355E3F22" w14:textId="77777777" w:rsidR="00BC5404" w:rsidRDefault="00DA672A">
      <w:pPr>
        <w:pStyle w:val="PargrafodaLista1"/>
        <w:numPr>
          <w:ilvl w:val="2"/>
          <w:numId w:val="2"/>
        </w:numPr>
        <w:spacing w:before="120" w:after="120" w:line="276" w:lineRule="auto"/>
        <w:ind w:right="-30"/>
        <w:jc w:val="both"/>
        <w:rPr>
          <w:rFonts w:ascii="Arial" w:hAnsi="Arial" w:cs="Arial"/>
          <w:sz w:val="20"/>
          <w:szCs w:val="20"/>
        </w:rPr>
      </w:pPr>
      <w:r>
        <w:rPr>
          <w:rFonts w:ascii="Arial" w:hAnsi="Arial" w:cs="Arial"/>
          <w:b/>
          <w:bCs/>
          <w:sz w:val="20"/>
          <w:szCs w:val="20"/>
        </w:rPr>
        <w:t>Advertência por escrito</w:t>
      </w:r>
      <w:r>
        <w:rPr>
          <w:rFonts w:ascii="Arial" w:hAnsi="Arial" w:cs="Arial"/>
          <w:sz w:val="20"/>
          <w:szCs w:val="20"/>
        </w:rPr>
        <w:t>, quando do não cumprimento de quaisquer das obrigações contratuais consideradas faltas leves, assim entendidas aquelas que não acarretam prejuízos significativos para o serviço contratado;</w:t>
      </w:r>
    </w:p>
    <w:p w14:paraId="7BA8B86A" w14:textId="77777777" w:rsidR="00BC5404" w:rsidRDefault="00DA672A">
      <w:pPr>
        <w:pStyle w:val="PargrafodaLista1"/>
        <w:numPr>
          <w:ilvl w:val="2"/>
          <w:numId w:val="2"/>
        </w:numPr>
        <w:spacing w:before="120" w:after="120" w:line="276" w:lineRule="auto"/>
        <w:ind w:right="-30"/>
        <w:jc w:val="both"/>
        <w:rPr>
          <w:rFonts w:ascii="Arial" w:hAnsi="Arial" w:cs="Arial"/>
          <w:sz w:val="20"/>
          <w:szCs w:val="20"/>
        </w:rPr>
      </w:pPr>
      <w:r>
        <w:rPr>
          <w:rFonts w:ascii="Arial" w:hAnsi="Arial" w:cs="Arial"/>
          <w:b/>
          <w:bCs/>
          <w:sz w:val="20"/>
          <w:szCs w:val="20"/>
        </w:rPr>
        <w:t>Multa de</w:t>
      </w:r>
      <w:r>
        <w:rPr>
          <w:rFonts w:ascii="Arial" w:hAnsi="Arial" w:cs="Arial"/>
          <w:sz w:val="20"/>
          <w:szCs w:val="20"/>
        </w:rPr>
        <w:t xml:space="preserve">: </w:t>
      </w:r>
    </w:p>
    <w:p w14:paraId="12B7BC23" w14:textId="77777777" w:rsidR="00BC5404" w:rsidRDefault="00DA672A">
      <w:pPr>
        <w:pStyle w:val="PargrafodaLista1"/>
        <w:numPr>
          <w:ilvl w:val="3"/>
          <w:numId w:val="2"/>
        </w:numPr>
        <w:spacing w:before="120" w:after="120" w:line="276" w:lineRule="auto"/>
        <w:ind w:right="-30"/>
        <w:jc w:val="both"/>
        <w:rPr>
          <w:rFonts w:ascii="Arial" w:hAnsi="Arial" w:cs="Arial"/>
          <w:sz w:val="20"/>
          <w:szCs w:val="20"/>
        </w:rPr>
      </w:pPr>
      <w:r>
        <w:rPr>
          <w:rFonts w:ascii="Arial" w:hAnsi="Arial" w:cs="Arial"/>
          <w:sz w:val="20"/>
          <w:szCs w:val="20"/>
        </w:rPr>
        <w:t xml:space="preserve">0,1% (um décimo por cento) até 0,2% (dois décimos por cento) por dia sobre o valor adjudicado em caso de atraso na execução dos serviços, limitada a incidência a </w:t>
      </w:r>
      <w:r>
        <w:rPr>
          <w:rFonts w:ascii="Arial" w:hAnsi="Arial" w:cs="Arial"/>
          <w:color w:val="1C1C1C"/>
          <w:sz w:val="20"/>
          <w:szCs w:val="20"/>
        </w:rPr>
        <w:t>15 (quinze</w:t>
      </w:r>
      <w:r>
        <w:rPr>
          <w:rFonts w:ascii="Arial" w:hAnsi="Arial" w:cs="Arial"/>
          <w:sz w:val="20"/>
          <w:szCs w:val="20"/>
        </w:rPr>
        <w:t xml:space="preserve">) dias. Após o décimo quinto dia e a critério da Administração, no caso de execução com atraso, poderá ocorrer a não-aceitação do objeto, de forma a configurar, nessa hipótese, inexecução total da obrigação assumida, sem prejuízo da rescisão unilateral da avença; </w:t>
      </w:r>
    </w:p>
    <w:p w14:paraId="2DB9477C" w14:textId="77777777" w:rsidR="00BC5404" w:rsidRDefault="00DA672A">
      <w:pPr>
        <w:pStyle w:val="PargrafodaLista1"/>
        <w:numPr>
          <w:ilvl w:val="3"/>
          <w:numId w:val="2"/>
        </w:numPr>
        <w:spacing w:before="120" w:after="120" w:line="276" w:lineRule="auto"/>
        <w:ind w:right="-30"/>
        <w:jc w:val="both"/>
        <w:rPr>
          <w:rFonts w:ascii="Arial" w:hAnsi="Arial" w:cs="Arial"/>
          <w:sz w:val="20"/>
          <w:szCs w:val="20"/>
        </w:rPr>
      </w:pPr>
      <w:r>
        <w:rPr>
          <w:rFonts w:ascii="Arial" w:hAnsi="Arial" w:cs="Arial"/>
          <w:sz w:val="20"/>
          <w:szCs w:val="20"/>
        </w:rPr>
        <w:lastRenderedPageBreak/>
        <w:t xml:space="preserve">0,1% (um décimo por cento) até 10% (dez por cento) sobre o valor adjudicado, em caso de atraso na execução do objeto, por período superior ao previsto no </w:t>
      </w:r>
      <w:r>
        <w:rPr>
          <w:rFonts w:ascii="Arial" w:hAnsi="Arial" w:cs="Arial"/>
          <w:bCs/>
          <w:color w:val="000000" w:themeColor="text1"/>
          <w:sz w:val="20"/>
          <w:szCs w:val="20"/>
        </w:rPr>
        <w:t>subitem acima,</w:t>
      </w:r>
      <w:r>
        <w:rPr>
          <w:rFonts w:ascii="Arial" w:hAnsi="Arial" w:cs="Arial"/>
          <w:sz w:val="20"/>
          <w:szCs w:val="20"/>
        </w:rPr>
        <w:t xml:space="preserve"> ou de inexecução parcial da obrigação assumida;</w:t>
      </w:r>
    </w:p>
    <w:p w14:paraId="37F81F70" w14:textId="77777777" w:rsidR="00BC5404" w:rsidRDefault="00DA672A">
      <w:pPr>
        <w:pStyle w:val="PargrafodaLista1"/>
        <w:numPr>
          <w:ilvl w:val="3"/>
          <w:numId w:val="2"/>
        </w:numPr>
        <w:spacing w:before="120" w:after="120" w:line="276" w:lineRule="auto"/>
        <w:ind w:right="-30"/>
        <w:jc w:val="both"/>
        <w:rPr>
          <w:rFonts w:ascii="Arial" w:hAnsi="Arial" w:cs="Arial"/>
          <w:sz w:val="20"/>
          <w:szCs w:val="20"/>
        </w:rPr>
      </w:pPr>
      <w:r>
        <w:rPr>
          <w:rFonts w:ascii="Arial" w:hAnsi="Arial" w:cs="Arial"/>
          <w:sz w:val="20"/>
          <w:szCs w:val="20"/>
        </w:rPr>
        <w:t>0,1% (um décimo por cento) até 15% (quinze por cento) sobre o valor adjudicado, em caso de inexecução total da obrigação assumida;</w:t>
      </w:r>
    </w:p>
    <w:p w14:paraId="44DAD8CA" w14:textId="77777777" w:rsidR="00BC5404" w:rsidRDefault="00DA672A">
      <w:pPr>
        <w:pStyle w:val="PargrafodaLista1"/>
        <w:numPr>
          <w:ilvl w:val="3"/>
          <w:numId w:val="2"/>
        </w:numPr>
        <w:spacing w:before="120" w:after="120" w:line="276" w:lineRule="auto"/>
        <w:ind w:right="-30"/>
        <w:jc w:val="both"/>
      </w:pPr>
      <w:r>
        <w:rPr>
          <w:rFonts w:ascii="Arial" w:hAnsi="Arial" w:cs="Arial"/>
          <w:sz w:val="20"/>
          <w:szCs w:val="20"/>
        </w:rPr>
        <w:t xml:space="preserve">0,2% a 3,2% por dia sobre o valor mensal do contrato, conforme detalhamento constante das </w:t>
      </w:r>
      <w:r>
        <w:rPr>
          <w:rFonts w:ascii="Arial" w:hAnsi="Arial" w:cs="Arial"/>
          <w:b/>
          <w:bCs/>
          <w:sz w:val="20"/>
          <w:szCs w:val="20"/>
        </w:rPr>
        <w:t>tabelas 1 e 2</w:t>
      </w:r>
      <w:r>
        <w:rPr>
          <w:rFonts w:ascii="Arial" w:hAnsi="Arial" w:cs="Arial"/>
          <w:sz w:val="20"/>
          <w:szCs w:val="20"/>
        </w:rPr>
        <w:t>, abaixo; e</w:t>
      </w:r>
    </w:p>
    <w:p w14:paraId="1ABB93B4" w14:textId="77777777" w:rsidR="00BC5404" w:rsidRDefault="00DA672A">
      <w:pPr>
        <w:pStyle w:val="PargrafodaLista1"/>
        <w:numPr>
          <w:ilvl w:val="3"/>
          <w:numId w:val="2"/>
        </w:numPr>
        <w:spacing w:before="120" w:after="120" w:line="276" w:lineRule="auto"/>
        <w:ind w:right="-30"/>
        <w:jc w:val="both"/>
        <w:rPr>
          <w:rFonts w:ascii="Arial" w:hAnsi="Arial" w:cs="Arial"/>
          <w:sz w:val="20"/>
          <w:szCs w:val="20"/>
        </w:rPr>
      </w:pPr>
      <w:r>
        <w:rPr>
          <w:rFonts w:ascii="Arial" w:hAnsi="Arial" w:cs="Arial"/>
          <w:sz w:val="20"/>
          <w:szCs w:val="20"/>
        </w:rPr>
        <w:t>0,07% (sete centésimos por cento) do valor do contrato por dia de atraso na apresentação da garantia (seja para reforço ou por ocasião de prorrogação), observado o máximo de 2% (dois por cento). O atraso superior a 25 (vinte e cinco) dias autorizará a Administração CONTRATANTE a promover a rescisão do contrato;</w:t>
      </w:r>
    </w:p>
    <w:p w14:paraId="291E1D75" w14:textId="77777777" w:rsidR="00BC5404" w:rsidRDefault="00DA672A">
      <w:pPr>
        <w:pStyle w:val="PargrafodaLista1"/>
        <w:numPr>
          <w:ilvl w:val="3"/>
          <w:numId w:val="2"/>
        </w:numPr>
        <w:spacing w:before="120" w:after="120" w:line="276" w:lineRule="auto"/>
        <w:ind w:right="-30"/>
        <w:jc w:val="both"/>
        <w:rPr>
          <w:rFonts w:ascii="Arial" w:hAnsi="Arial" w:cs="Arial"/>
          <w:sz w:val="20"/>
          <w:szCs w:val="20"/>
        </w:rPr>
      </w:pPr>
      <w:r>
        <w:rPr>
          <w:rFonts w:ascii="Arial" w:hAnsi="Arial" w:cs="Arial"/>
          <w:sz w:val="20"/>
          <w:szCs w:val="20"/>
        </w:rPr>
        <w:t>as penalidades de multa decorrentes de fatos diversos serão consideradas independentes entre si.</w:t>
      </w:r>
    </w:p>
    <w:p w14:paraId="035CECC5" w14:textId="77777777" w:rsidR="00BC5404" w:rsidRDefault="00DA672A">
      <w:pPr>
        <w:pStyle w:val="PargrafodaLista1"/>
        <w:numPr>
          <w:ilvl w:val="2"/>
          <w:numId w:val="2"/>
        </w:numPr>
        <w:spacing w:before="120" w:after="120" w:line="276" w:lineRule="auto"/>
        <w:ind w:right="-30"/>
        <w:jc w:val="both"/>
        <w:rPr>
          <w:rFonts w:ascii="Arial" w:hAnsi="Arial" w:cs="Arial"/>
          <w:sz w:val="20"/>
          <w:szCs w:val="20"/>
        </w:rPr>
      </w:pPr>
      <w:r>
        <w:rPr>
          <w:rFonts w:ascii="Arial" w:hAnsi="Arial" w:cs="Arial"/>
          <w:sz w:val="20"/>
          <w:szCs w:val="20"/>
        </w:rPr>
        <w:t>Suspensão de licitar e impedimento de contratar com o órgão, entidade ou unidade administrativa pela qual a Administração Pública opera e atua concretamente, pelo prazo de até dois anos;</w:t>
      </w:r>
    </w:p>
    <w:p w14:paraId="1EF3FE30" w14:textId="77777777" w:rsidR="00BC5404" w:rsidRDefault="00DA672A">
      <w:pPr>
        <w:pStyle w:val="PargrafodaLista1"/>
        <w:numPr>
          <w:ilvl w:val="2"/>
          <w:numId w:val="2"/>
        </w:numPr>
        <w:spacing w:before="120" w:after="120" w:line="276" w:lineRule="auto"/>
        <w:ind w:right="-30"/>
        <w:jc w:val="both"/>
        <w:rPr>
          <w:rFonts w:ascii="Arial" w:hAnsi="Arial" w:cs="Arial"/>
          <w:sz w:val="20"/>
          <w:szCs w:val="20"/>
        </w:rPr>
      </w:pPr>
      <w:r>
        <w:rPr>
          <w:rFonts w:ascii="Arial" w:hAnsi="Arial" w:cs="Arial"/>
          <w:sz w:val="20"/>
          <w:szCs w:val="20"/>
        </w:rPr>
        <w:t>Sanção de impedimento de licitar e contratar com órgãos e entidades da União, com o consequente descredenciamento no SICAF pelo prazo de até cinco anos.</w:t>
      </w:r>
    </w:p>
    <w:p w14:paraId="116B28E5" w14:textId="77777777" w:rsidR="00BC5404" w:rsidRDefault="00DA672A">
      <w:pPr>
        <w:pStyle w:val="PargrafodaLista1"/>
        <w:numPr>
          <w:ilvl w:val="3"/>
          <w:numId w:val="2"/>
        </w:numPr>
        <w:spacing w:before="120" w:after="120" w:line="276" w:lineRule="auto"/>
        <w:ind w:right="-30"/>
        <w:jc w:val="both"/>
        <w:rPr>
          <w:rFonts w:ascii="Arial" w:hAnsi="Arial" w:cs="Arial"/>
          <w:sz w:val="20"/>
          <w:szCs w:val="20"/>
        </w:rPr>
      </w:pPr>
      <w:r>
        <w:rPr>
          <w:rFonts w:ascii="Arial" w:hAnsi="Arial" w:cs="Arial"/>
          <w:sz w:val="20"/>
          <w:szCs w:val="20"/>
        </w:rPr>
        <w:t>A Sanção de impedimento de licitar e contratar prevista neste subitem também é aplicável em quaisquer das hipóteses previstas como infração administrativa no subitem 19.1 deste Termo de Referência.</w:t>
      </w:r>
    </w:p>
    <w:p w14:paraId="570C882C" w14:textId="77777777" w:rsidR="00BC5404" w:rsidRDefault="00DA672A">
      <w:pPr>
        <w:pStyle w:val="PargrafodaLista1"/>
        <w:numPr>
          <w:ilvl w:val="2"/>
          <w:numId w:val="2"/>
        </w:numPr>
        <w:spacing w:before="120" w:after="120" w:line="276" w:lineRule="auto"/>
        <w:ind w:right="-30"/>
        <w:jc w:val="both"/>
        <w:rPr>
          <w:rFonts w:ascii="Arial" w:hAnsi="Arial" w:cs="Arial"/>
          <w:sz w:val="20"/>
          <w:szCs w:val="20"/>
        </w:rPr>
      </w:pPr>
      <w:r>
        <w:rPr>
          <w:rFonts w:ascii="Arial" w:hAnsi="Arial" w:cs="Arial"/>
          <w:sz w:val="20"/>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14:paraId="16D0D58E" w14:textId="77777777" w:rsidR="00BC5404" w:rsidRDefault="00DA672A">
      <w:pPr>
        <w:numPr>
          <w:ilvl w:val="1"/>
          <w:numId w:val="2"/>
        </w:numPr>
        <w:spacing w:before="120" w:after="120" w:line="276" w:lineRule="auto"/>
        <w:ind w:right="-30"/>
        <w:jc w:val="both"/>
        <w:rPr>
          <w:rFonts w:cs="Arial"/>
          <w:szCs w:val="20"/>
        </w:rPr>
      </w:pPr>
      <w:r>
        <w:rPr>
          <w:rFonts w:cs="Arial"/>
          <w:szCs w:val="20"/>
        </w:rPr>
        <w:t>As sanções previstas nos subitens 19.2.1, 19.2.3, 19.2.4 e 19.2.5 poderão ser aplicadas à CONTRATADA juntamente com as de multa, descontando-a dos pagamentos a serem efetuados.</w:t>
      </w:r>
    </w:p>
    <w:p w14:paraId="649D6CB2" w14:textId="77777777" w:rsidR="00BC5404" w:rsidRDefault="00DA672A">
      <w:pPr>
        <w:numPr>
          <w:ilvl w:val="1"/>
          <w:numId w:val="2"/>
        </w:numPr>
        <w:spacing w:before="120" w:after="120" w:line="276" w:lineRule="auto"/>
        <w:ind w:right="-30"/>
        <w:jc w:val="both"/>
        <w:rPr>
          <w:rFonts w:cs="Arial"/>
          <w:szCs w:val="20"/>
        </w:rPr>
      </w:pPr>
      <w:r>
        <w:rPr>
          <w:rFonts w:cs="Arial"/>
          <w:szCs w:val="20"/>
        </w:rPr>
        <w:t>Para efeito de aplicação de multas, às infrações são atribuídos graus, de acordo com as tabelas 1 e 2:</w:t>
      </w:r>
    </w:p>
    <w:p w14:paraId="065FC6C7" w14:textId="77777777" w:rsidR="00BC5404" w:rsidRDefault="00BC5404">
      <w:pPr>
        <w:spacing w:before="120" w:after="120" w:line="276" w:lineRule="auto"/>
        <w:ind w:right="-30"/>
        <w:jc w:val="center"/>
        <w:rPr>
          <w:rFonts w:cs="Arial"/>
          <w:b/>
          <w:bCs/>
          <w:szCs w:val="20"/>
        </w:rPr>
      </w:pPr>
    </w:p>
    <w:p w14:paraId="2359792A" w14:textId="77777777" w:rsidR="00BC5404" w:rsidRDefault="00BC5404">
      <w:pPr>
        <w:spacing w:before="120" w:after="120" w:line="276" w:lineRule="auto"/>
        <w:ind w:right="-30"/>
        <w:jc w:val="center"/>
        <w:rPr>
          <w:rFonts w:cs="Arial"/>
          <w:b/>
          <w:bCs/>
          <w:szCs w:val="20"/>
        </w:rPr>
      </w:pPr>
    </w:p>
    <w:p w14:paraId="3A8A14ED" w14:textId="77777777" w:rsidR="00BC5404" w:rsidRDefault="00BC5404">
      <w:pPr>
        <w:spacing w:before="120" w:after="120" w:line="276" w:lineRule="auto"/>
        <w:ind w:right="-30"/>
        <w:jc w:val="center"/>
        <w:rPr>
          <w:rFonts w:cs="Arial"/>
          <w:b/>
          <w:bCs/>
          <w:szCs w:val="20"/>
        </w:rPr>
      </w:pPr>
    </w:p>
    <w:p w14:paraId="5E51ABAD" w14:textId="77777777" w:rsidR="00BC5404" w:rsidRDefault="00BC5404">
      <w:pPr>
        <w:spacing w:before="120" w:after="120" w:line="276" w:lineRule="auto"/>
        <w:ind w:right="-30"/>
        <w:jc w:val="center"/>
        <w:rPr>
          <w:rFonts w:cs="Arial"/>
          <w:b/>
          <w:bCs/>
          <w:szCs w:val="20"/>
        </w:rPr>
      </w:pPr>
    </w:p>
    <w:p w14:paraId="7E33F50B" w14:textId="77777777" w:rsidR="00BC5404" w:rsidRDefault="00BC5404">
      <w:pPr>
        <w:spacing w:before="120" w:after="120" w:line="276" w:lineRule="auto"/>
        <w:ind w:right="-30"/>
        <w:jc w:val="center"/>
        <w:rPr>
          <w:rFonts w:cs="Arial"/>
          <w:b/>
          <w:bCs/>
          <w:szCs w:val="20"/>
        </w:rPr>
      </w:pPr>
    </w:p>
    <w:p w14:paraId="2A4CA819" w14:textId="77777777" w:rsidR="00BC5404" w:rsidRDefault="00DA672A">
      <w:pPr>
        <w:spacing w:before="120" w:after="120" w:line="276" w:lineRule="auto"/>
        <w:ind w:right="-30"/>
        <w:jc w:val="center"/>
        <w:rPr>
          <w:rFonts w:cs="Arial"/>
          <w:b/>
          <w:bCs/>
          <w:szCs w:val="20"/>
        </w:rPr>
      </w:pPr>
      <w:r>
        <w:rPr>
          <w:rFonts w:cs="Arial"/>
          <w:b/>
          <w:bCs/>
          <w:szCs w:val="20"/>
        </w:rPr>
        <w:t>Tabela 1</w:t>
      </w:r>
    </w:p>
    <w:tbl>
      <w:tblPr>
        <w:tblW w:w="9180" w:type="dxa"/>
        <w:tblInd w:w="-42" w:type="dxa"/>
        <w:tblCellMar>
          <w:top w:w="75" w:type="dxa"/>
          <w:left w:w="22" w:type="dxa"/>
          <w:bottom w:w="75" w:type="dxa"/>
          <w:right w:w="31" w:type="dxa"/>
        </w:tblCellMar>
        <w:tblLook w:val="0000" w:firstRow="0" w:lastRow="0" w:firstColumn="0" w:lastColumn="0" w:noHBand="0" w:noVBand="0"/>
      </w:tblPr>
      <w:tblGrid>
        <w:gridCol w:w="3576"/>
        <w:gridCol w:w="5604"/>
      </w:tblGrid>
      <w:tr w:rsidR="00BC5404" w14:paraId="552F83EB" w14:textId="77777777">
        <w:trPr>
          <w:trHeight w:val="180"/>
        </w:trPr>
        <w:tc>
          <w:tcPr>
            <w:tcW w:w="3576" w:type="dxa"/>
            <w:tcBorders>
              <w:top w:val="outset" w:sz="6" w:space="0" w:color="000001"/>
              <w:left w:val="outset" w:sz="6" w:space="0" w:color="000001"/>
              <w:bottom w:val="outset" w:sz="6" w:space="0" w:color="000001"/>
              <w:right w:val="outset" w:sz="6" w:space="0" w:color="000001"/>
            </w:tcBorders>
            <w:shd w:val="clear" w:color="auto" w:fill="auto"/>
            <w:vAlign w:val="center"/>
          </w:tcPr>
          <w:p w14:paraId="59D99FB9" w14:textId="77777777" w:rsidR="00BC5404" w:rsidRDefault="00DA672A">
            <w:pPr>
              <w:spacing w:before="120" w:after="120" w:line="276" w:lineRule="auto"/>
              <w:ind w:right="-30"/>
              <w:jc w:val="center"/>
              <w:rPr>
                <w:rFonts w:cs="Arial"/>
                <w:szCs w:val="20"/>
              </w:rPr>
            </w:pPr>
            <w:r>
              <w:rPr>
                <w:rFonts w:cs="Arial"/>
                <w:b/>
                <w:bCs/>
                <w:szCs w:val="20"/>
              </w:rPr>
              <w:lastRenderedPageBreak/>
              <w:t>GRAU</w:t>
            </w:r>
          </w:p>
        </w:tc>
        <w:tc>
          <w:tcPr>
            <w:tcW w:w="5603" w:type="dxa"/>
            <w:tcBorders>
              <w:top w:val="outset" w:sz="6" w:space="0" w:color="000001"/>
              <w:left w:val="outset" w:sz="6" w:space="0" w:color="000001"/>
              <w:bottom w:val="outset" w:sz="6" w:space="0" w:color="000001"/>
              <w:right w:val="outset" w:sz="6" w:space="0" w:color="000001"/>
            </w:tcBorders>
            <w:shd w:val="clear" w:color="auto" w:fill="auto"/>
            <w:vAlign w:val="center"/>
          </w:tcPr>
          <w:p w14:paraId="0CD1517B" w14:textId="77777777" w:rsidR="00BC5404" w:rsidRDefault="00DA672A">
            <w:pPr>
              <w:spacing w:before="120" w:after="120" w:line="276" w:lineRule="auto"/>
              <w:ind w:right="-30"/>
              <w:jc w:val="center"/>
              <w:rPr>
                <w:rFonts w:cs="Arial"/>
                <w:szCs w:val="20"/>
              </w:rPr>
            </w:pPr>
            <w:r>
              <w:rPr>
                <w:rFonts w:cs="Arial"/>
                <w:b/>
                <w:bCs/>
                <w:szCs w:val="20"/>
              </w:rPr>
              <w:t>CORRESPONDÊNCIA</w:t>
            </w:r>
          </w:p>
        </w:tc>
      </w:tr>
      <w:tr w:rsidR="00BC5404" w14:paraId="240710FD" w14:textId="77777777">
        <w:tc>
          <w:tcPr>
            <w:tcW w:w="3576" w:type="dxa"/>
            <w:tcBorders>
              <w:top w:val="outset" w:sz="6" w:space="0" w:color="000001"/>
              <w:left w:val="outset" w:sz="6" w:space="0" w:color="000001"/>
              <w:bottom w:val="outset" w:sz="6" w:space="0" w:color="000001"/>
              <w:right w:val="outset" w:sz="6" w:space="0" w:color="000001"/>
            </w:tcBorders>
            <w:shd w:val="clear" w:color="auto" w:fill="auto"/>
          </w:tcPr>
          <w:p w14:paraId="1AE4BCF8" w14:textId="77777777" w:rsidR="00BC5404" w:rsidRDefault="00DA672A">
            <w:pPr>
              <w:spacing w:before="120" w:after="120" w:line="276" w:lineRule="auto"/>
              <w:ind w:right="-30"/>
              <w:jc w:val="center"/>
              <w:rPr>
                <w:rFonts w:cs="Arial"/>
                <w:szCs w:val="20"/>
              </w:rPr>
            </w:pPr>
            <w:r>
              <w:rPr>
                <w:rFonts w:cs="Arial"/>
                <w:szCs w:val="20"/>
              </w:rPr>
              <w:t>1</w:t>
            </w:r>
          </w:p>
        </w:tc>
        <w:tc>
          <w:tcPr>
            <w:tcW w:w="5603" w:type="dxa"/>
            <w:tcBorders>
              <w:top w:val="outset" w:sz="6" w:space="0" w:color="000001"/>
              <w:left w:val="outset" w:sz="6" w:space="0" w:color="000001"/>
              <w:bottom w:val="outset" w:sz="6" w:space="0" w:color="000001"/>
              <w:right w:val="outset" w:sz="6" w:space="0" w:color="000001"/>
            </w:tcBorders>
            <w:shd w:val="clear" w:color="auto" w:fill="auto"/>
          </w:tcPr>
          <w:p w14:paraId="54322D77" w14:textId="77777777" w:rsidR="00BC5404" w:rsidRDefault="00DA672A">
            <w:pPr>
              <w:spacing w:before="120" w:after="120" w:line="276" w:lineRule="auto"/>
              <w:ind w:right="-30"/>
              <w:jc w:val="center"/>
              <w:rPr>
                <w:rFonts w:cs="Arial"/>
                <w:szCs w:val="20"/>
              </w:rPr>
            </w:pPr>
            <w:r>
              <w:rPr>
                <w:rFonts w:cs="Arial"/>
                <w:szCs w:val="20"/>
              </w:rPr>
              <w:t>0,2% ao dia sobre o valor mensal do contrato</w:t>
            </w:r>
          </w:p>
        </w:tc>
      </w:tr>
      <w:tr w:rsidR="00BC5404" w14:paraId="0FEDBC16" w14:textId="77777777">
        <w:tc>
          <w:tcPr>
            <w:tcW w:w="3576" w:type="dxa"/>
            <w:tcBorders>
              <w:top w:val="outset" w:sz="6" w:space="0" w:color="000001"/>
              <w:left w:val="outset" w:sz="6" w:space="0" w:color="000001"/>
              <w:bottom w:val="outset" w:sz="6" w:space="0" w:color="000001"/>
              <w:right w:val="outset" w:sz="6" w:space="0" w:color="000001"/>
            </w:tcBorders>
            <w:shd w:val="clear" w:color="auto" w:fill="auto"/>
          </w:tcPr>
          <w:p w14:paraId="3E237CD2" w14:textId="77777777" w:rsidR="00BC5404" w:rsidRDefault="00DA672A">
            <w:pPr>
              <w:spacing w:before="120" w:after="120" w:line="276" w:lineRule="auto"/>
              <w:ind w:right="-30"/>
              <w:jc w:val="center"/>
              <w:rPr>
                <w:rFonts w:cs="Arial"/>
                <w:szCs w:val="20"/>
              </w:rPr>
            </w:pPr>
            <w:r>
              <w:rPr>
                <w:rFonts w:cs="Arial"/>
                <w:szCs w:val="20"/>
              </w:rPr>
              <w:t>2</w:t>
            </w:r>
          </w:p>
        </w:tc>
        <w:tc>
          <w:tcPr>
            <w:tcW w:w="5603" w:type="dxa"/>
            <w:tcBorders>
              <w:top w:val="outset" w:sz="6" w:space="0" w:color="000001"/>
              <w:left w:val="outset" w:sz="6" w:space="0" w:color="000001"/>
              <w:bottom w:val="outset" w:sz="6" w:space="0" w:color="000001"/>
              <w:right w:val="outset" w:sz="6" w:space="0" w:color="000001"/>
            </w:tcBorders>
            <w:shd w:val="clear" w:color="auto" w:fill="auto"/>
          </w:tcPr>
          <w:p w14:paraId="727865FE" w14:textId="77777777" w:rsidR="00BC5404" w:rsidRDefault="00DA672A">
            <w:pPr>
              <w:spacing w:before="120" w:after="120" w:line="276" w:lineRule="auto"/>
              <w:ind w:right="-30"/>
              <w:jc w:val="center"/>
              <w:rPr>
                <w:rFonts w:cs="Arial"/>
                <w:szCs w:val="20"/>
              </w:rPr>
            </w:pPr>
            <w:r>
              <w:rPr>
                <w:rFonts w:cs="Arial"/>
                <w:szCs w:val="20"/>
              </w:rPr>
              <w:t>0,4% ao dia sobre o valor mensal do contrato</w:t>
            </w:r>
          </w:p>
        </w:tc>
      </w:tr>
      <w:tr w:rsidR="00BC5404" w14:paraId="15572E47" w14:textId="77777777">
        <w:tc>
          <w:tcPr>
            <w:tcW w:w="3576" w:type="dxa"/>
            <w:tcBorders>
              <w:top w:val="outset" w:sz="6" w:space="0" w:color="000001"/>
              <w:left w:val="outset" w:sz="6" w:space="0" w:color="000001"/>
              <w:bottom w:val="outset" w:sz="6" w:space="0" w:color="000001"/>
              <w:right w:val="outset" w:sz="6" w:space="0" w:color="000001"/>
            </w:tcBorders>
            <w:shd w:val="clear" w:color="auto" w:fill="auto"/>
          </w:tcPr>
          <w:p w14:paraId="2E554061" w14:textId="77777777" w:rsidR="00BC5404" w:rsidRDefault="00DA672A">
            <w:pPr>
              <w:spacing w:before="120" w:after="120" w:line="276" w:lineRule="auto"/>
              <w:ind w:right="-30"/>
              <w:jc w:val="center"/>
              <w:rPr>
                <w:rFonts w:cs="Arial"/>
                <w:szCs w:val="20"/>
              </w:rPr>
            </w:pPr>
            <w:r>
              <w:rPr>
                <w:rFonts w:cs="Arial"/>
                <w:szCs w:val="20"/>
              </w:rPr>
              <w:t>3</w:t>
            </w:r>
          </w:p>
        </w:tc>
        <w:tc>
          <w:tcPr>
            <w:tcW w:w="5603" w:type="dxa"/>
            <w:tcBorders>
              <w:top w:val="outset" w:sz="6" w:space="0" w:color="000001"/>
              <w:left w:val="outset" w:sz="6" w:space="0" w:color="000001"/>
              <w:bottom w:val="outset" w:sz="6" w:space="0" w:color="000001"/>
              <w:right w:val="outset" w:sz="6" w:space="0" w:color="000001"/>
            </w:tcBorders>
            <w:shd w:val="clear" w:color="auto" w:fill="auto"/>
          </w:tcPr>
          <w:p w14:paraId="17939F69" w14:textId="77777777" w:rsidR="00BC5404" w:rsidRDefault="00DA672A">
            <w:pPr>
              <w:spacing w:before="120" w:after="120" w:line="276" w:lineRule="auto"/>
              <w:ind w:right="-30"/>
              <w:jc w:val="center"/>
              <w:rPr>
                <w:rFonts w:cs="Arial"/>
                <w:szCs w:val="20"/>
              </w:rPr>
            </w:pPr>
            <w:r>
              <w:rPr>
                <w:rFonts w:cs="Arial"/>
                <w:szCs w:val="20"/>
              </w:rPr>
              <w:t>0,8% ao dia sobre o valor mensal do contrato</w:t>
            </w:r>
          </w:p>
        </w:tc>
      </w:tr>
      <w:tr w:rsidR="00BC5404" w14:paraId="4E3044F2" w14:textId="77777777">
        <w:tc>
          <w:tcPr>
            <w:tcW w:w="3576" w:type="dxa"/>
            <w:tcBorders>
              <w:top w:val="outset" w:sz="6" w:space="0" w:color="000001"/>
              <w:left w:val="outset" w:sz="6" w:space="0" w:color="000001"/>
              <w:bottom w:val="outset" w:sz="6" w:space="0" w:color="000001"/>
              <w:right w:val="outset" w:sz="6" w:space="0" w:color="000001"/>
            </w:tcBorders>
            <w:shd w:val="clear" w:color="auto" w:fill="auto"/>
          </w:tcPr>
          <w:p w14:paraId="4C9716EF" w14:textId="77777777" w:rsidR="00BC5404" w:rsidRDefault="00DA672A">
            <w:pPr>
              <w:spacing w:before="120" w:after="120" w:line="276" w:lineRule="auto"/>
              <w:ind w:right="-30"/>
              <w:jc w:val="center"/>
              <w:rPr>
                <w:rFonts w:cs="Arial"/>
                <w:szCs w:val="20"/>
              </w:rPr>
            </w:pPr>
            <w:r>
              <w:rPr>
                <w:rFonts w:cs="Arial"/>
                <w:szCs w:val="20"/>
              </w:rPr>
              <w:t>4</w:t>
            </w:r>
          </w:p>
        </w:tc>
        <w:tc>
          <w:tcPr>
            <w:tcW w:w="5603" w:type="dxa"/>
            <w:tcBorders>
              <w:top w:val="outset" w:sz="6" w:space="0" w:color="000001"/>
              <w:left w:val="outset" w:sz="6" w:space="0" w:color="000001"/>
              <w:bottom w:val="outset" w:sz="6" w:space="0" w:color="000001"/>
              <w:right w:val="outset" w:sz="6" w:space="0" w:color="000001"/>
            </w:tcBorders>
            <w:shd w:val="clear" w:color="auto" w:fill="auto"/>
          </w:tcPr>
          <w:p w14:paraId="5B57B10E" w14:textId="77777777" w:rsidR="00BC5404" w:rsidRDefault="00DA672A">
            <w:pPr>
              <w:spacing w:before="120" w:after="120" w:line="276" w:lineRule="auto"/>
              <w:ind w:right="-30"/>
              <w:jc w:val="center"/>
              <w:rPr>
                <w:rFonts w:cs="Arial"/>
                <w:szCs w:val="20"/>
              </w:rPr>
            </w:pPr>
            <w:r>
              <w:rPr>
                <w:rFonts w:cs="Arial"/>
                <w:szCs w:val="20"/>
              </w:rPr>
              <w:t>1,6% ao dia sobre o valor mensal do contrato</w:t>
            </w:r>
          </w:p>
        </w:tc>
      </w:tr>
      <w:tr w:rsidR="00BC5404" w14:paraId="385FA0D1" w14:textId="77777777">
        <w:tc>
          <w:tcPr>
            <w:tcW w:w="3576" w:type="dxa"/>
            <w:tcBorders>
              <w:top w:val="outset" w:sz="6" w:space="0" w:color="000001"/>
              <w:left w:val="outset" w:sz="6" w:space="0" w:color="000001"/>
              <w:bottom w:val="outset" w:sz="6" w:space="0" w:color="000001"/>
              <w:right w:val="outset" w:sz="6" w:space="0" w:color="000001"/>
            </w:tcBorders>
            <w:shd w:val="clear" w:color="auto" w:fill="auto"/>
          </w:tcPr>
          <w:p w14:paraId="2CD1D01B" w14:textId="77777777" w:rsidR="00BC5404" w:rsidRDefault="00DA672A">
            <w:pPr>
              <w:spacing w:before="120" w:after="120" w:line="276" w:lineRule="auto"/>
              <w:ind w:right="-30"/>
              <w:jc w:val="center"/>
              <w:rPr>
                <w:rFonts w:cs="Arial"/>
                <w:szCs w:val="20"/>
              </w:rPr>
            </w:pPr>
            <w:r>
              <w:rPr>
                <w:rFonts w:cs="Arial"/>
                <w:szCs w:val="20"/>
              </w:rPr>
              <w:t>5</w:t>
            </w:r>
          </w:p>
        </w:tc>
        <w:tc>
          <w:tcPr>
            <w:tcW w:w="5603" w:type="dxa"/>
            <w:tcBorders>
              <w:top w:val="outset" w:sz="6" w:space="0" w:color="000001"/>
              <w:left w:val="outset" w:sz="6" w:space="0" w:color="000001"/>
              <w:bottom w:val="outset" w:sz="6" w:space="0" w:color="000001"/>
              <w:right w:val="outset" w:sz="6" w:space="0" w:color="000001"/>
            </w:tcBorders>
            <w:shd w:val="clear" w:color="auto" w:fill="auto"/>
          </w:tcPr>
          <w:p w14:paraId="08296DA2" w14:textId="77777777" w:rsidR="00BC5404" w:rsidRDefault="00DA672A">
            <w:pPr>
              <w:spacing w:before="120" w:after="120" w:line="276" w:lineRule="auto"/>
              <w:ind w:right="-30"/>
              <w:jc w:val="center"/>
              <w:rPr>
                <w:rFonts w:cs="Arial"/>
                <w:szCs w:val="20"/>
              </w:rPr>
            </w:pPr>
            <w:r>
              <w:rPr>
                <w:rFonts w:cs="Arial"/>
                <w:szCs w:val="20"/>
              </w:rPr>
              <w:t>3,2% ao dia sobre o valor mensal do contrato</w:t>
            </w:r>
          </w:p>
        </w:tc>
      </w:tr>
    </w:tbl>
    <w:p w14:paraId="47A937E9" w14:textId="77777777" w:rsidR="00BC5404" w:rsidRDefault="00DA672A">
      <w:pPr>
        <w:spacing w:before="120" w:after="120" w:line="276" w:lineRule="auto"/>
        <w:ind w:right="-30"/>
        <w:jc w:val="center"/>
        <w:rPr>
          <w:rFonts w:cs="Arial"/>
          <w:szCs w:val="20"/>
        </w:rPr>
      </w:pPr>
      <w:r>
        <w:rPr>
          <w:rFonts w:cs="Arial"/>
          <w:b/>
          <w:bCs/>
          <w:szCs w:val="20"/>
        </w:rPr>
        <w:t>Tabela 2</w:t>
      </w:r>
    </w:p>
    <w:tbl>
      <w:tblPr>
        <w:tblW w:w="9180" w:type="dxa"/>
        <w:tblInd w:w="-42" w:type="dxa"/>
        <w:tblCellMar>
          <w:top w:w="75" w:type="dxa"/>
          <w:left w:w="22" w:type="dxa"/>
          <w:bottom w:w="75" w:type="dxa"/>
          <w:right w:w="31" w:type="dxa"/>
        </w:tblCellMar>
        <w:tblLook w:val="0000" w:firstRow="0" w:lastRow="0" w:firstColumn="0" w:lastColumn="0" w:noHBand="0" w:noVBand="0"/>
      </w:tblPr>
      <w:tblGrid>
        <w:gridCol w:w="2239"/>
        <w:gridCol w:w="4981"/>
        <w:gridCol w:w="1960"/>
      </w:tblGrid>
      <w:tr w:rsidR="00BC5404" w14:paraId="4B0920BD" w14:textId="77777777">
        <w:trPr>
          <w:trHeight w:val="60"/>
        </w:trPr>
        <w:tc>
          <w:tcPr>
            <w:tcW w:w="9180" w:type="dxa"/>
            <w:gridSpan w:val="3"/>
            <w:tcBorders>
              <w:top w:val="outset" w:sz="6" w:space="0" w:color="000001"/>
              <w:left w:val="outset" w:sz="6" w:space="0" w:color="000001"/>
              <w:bottom w:val="outset" w:sz="6" w:space="0" w:color="000001"/>
              <w:right w:val="outset" w:sz="6" w:space="0" w:color="000001"/>
            </w:tcBorders>
            <w:shd w:val="clear" w:color="auto" w:fill="auto"/>
          </w:tcPr>
          <w:p w14:paraId="41D2B226" w14:textId="77777777" w:rsidR="00BC5404" w:rsidRDefault="00DA672A">
            <w:pPr>
              <w:spacing w:before="120" w:after="120" w:line="276" w:lineRule="auto"/>
              <w:ind w:right="-30"/>
              <w:jc w:val="center"/>
              <w:rPr>
                <w:rFonts w:cs="Arial"/>
                <w:szCs w:val="20"/>
              </w:rPr>
            </w:pPr>
            <w:r>
              <w:rPr>
                <w:rFonts w:cs="Arial"/>
                <w:b/>
                <w:bCs/>
                <w:szCs w:val="20"/>
              </w:rPr>
              <w:t>INFRAÇÃO</w:t>
            </w:r>
          </w:p>
        </w:tc>
      </w:tr>
      <w:tr w:rsidR="00BC5404" w14:paraId="5D43C574" w14:textId="77777777">
        <w:tc>
          <w:tcPr>
            <w:tcW w:w="2239" w:type="dxa"/>
            <w:tcBorders>
              <w:top w:val="outset" w:sz="6" w:space="0" w:color="000001"/>
              <w:left w:val="outset" w:sz="6" w:space="0" w:color="000001"/>
              <w:bottom w:val="outset" w:sz="6" w:space="0" w:color="000001"/>
              <w:right w:val="outset" w:sz="6" w:space="0" w:color="000001"/>
            </w:tcBorders>
            <w:shd w:val="clear" w:color="auto" w:fill="auto"/>
            <w:vAlign w:val="center"/>
          </w:tcPr>
          <w:p w14:paraId="3839D0B2" w14:textId="77777777" w:rsidR="00BC5404" w:rsidRDefault="00DA672A">
            <w:pPr>
              <w:spacing w:before="120" w:after="120" w:line="276" w:lineRule="auto"/>
              <w:ind w:right="-30"/>
              <w:jc w:val="center"/>
              <w:rPr>
                <w:rFonts w:cs="Arial"/>
                <w:szCs w:val="20"/>
              </w:rPr>
            </w:pPr>
            <w:r>
              <w:rPr>
                <w:rFonts w:cs="Arial"/>
                <w:b/>
                <w:bCs/>
                <w:szCs w:val="20"/>
              </w:rPr>
              <w:t>ITEM</w:t>
            </w:r>
          </w:p>
        </w:tc>
        <w:tc>
          <w:tcPr>
            <w:tcW w:w="4981" w:type="dxa"/>
            <w:tcBorders>
              <w:top w:val="outset" w:sz="6" w:space="0" w:color="000001"/>
              <w:left w:val="outset" w:sz="6" w:space="0" w:color="000001"/>
              <w:bottom w:val="outset" w:sz="6" w:space="0" w:color="000001"/>
              <w:right w:val="outset" w:sz="6" w:space="0" w:color="000001"/>
            </w:tcBorders>
            <w:shd w:val="clear" w:color="auto" w:fill="auto"/>
          </w:tcPr>
          <w:p w14:paraId="1D0814EF" w14:textId="77777777" w:rsidR="00BC5404" w:rsidRDefault="00DA672A">
            <w:pPr>
              <w:spacing w:before="120" w:after="120" w:line="276" w:lineRule="auto"/>
              <w:ind w:right="-30"/>
              <w:jc w:val="center"/>
              <w:rPr>
                <w:rFonts w:cs="Arial"/>
                <w:szCs w:val="20"/>
              </w:rPr>
            </w:pPr>
            <w:r>
              <w:rPr>
                <w:rFonts w:cs="Arial"/>
                <w:b/>
                <w:bCs/>
                <w:szCs w:val="20"/>
              </w:rPr>
              <w:t>DESCRIÇÃO</w:t>
            </w:r>
          </w:p>
        </w:tc>
        <w:tc>
          <w:tcPr>
            <w:tcW w:w="1960" w:type="dxa"/>
            <w:tcBorders>
              <w:top w:val="outset" w:sz="6" w:space="0" w:color="000001"/>
              <w:left w:val="outset" w:sz="6" w:space="0" w:color="000001"/>
              <w:bottom w:val="outset" w:sz="6" w:space="0" w:color="000001"/>
              <w:right w:val="outset" w:sz="6" w:space="0" w:color="000001"/>
            </w:tcBorders>
            <w:shd w:val="clear" w:color="auto" w:fill="auto"/>
            <w:vAlign w:val="center"/>
          </w:tcPr>
          <w:p w14:paraId="5A17C740" w14:textId="77777777" w:rsidR="00BC5404" w:rsidRDefault="00DA672A">
            <w:pPr>
              <w:spacing w:before="120" w:after="120" w:line="276" w:lineRule="auto"/>
              <w:ind w:right="-30"/>
              <w:jc w:val="center"/>
              <w:rPr>
                <w:rFonts w:cs="Arial"/>
                <w:szCs w:val="20"/>
              </w:rPr>
            </w:pPr>
            <w:r>
              <w:rPr>
                <w:rFonts w:cs="Arial"/>
                <w:b/>
                <w:bCs/>
                <w:szCs w:val="20"/>
              </w:rPr>
              <w:t>GRAU</w:t>
            </w:r>
          </w:p>
        </w:tc>
      </w:tr>
      <w:tr w:rsidR="00BC5404" w14:paraId="78374799" w14:textId="77777777">
        <w:tc>
          <w:tcPr>
            <w:tcW w:w="2239" w:type="dxa"/>
            <w:tcBorders>
              <w:top w:val="outset" w:sz="6" w:space="0" w:color="000001"/>
              <w:left w:val="outset" w:sz="6" w:space="0" w:color="000001"/>
              <w:bottom w:val="outset" w:sz="6" w:space="0" w:color="000001"/>
              <w:right w:val="outset" w:sz="6" w:space="0" w:color="000001"/>
            </w:tcBorders>
            <w:shd w:val="clear" w:color="auto" w:fill="auto"/>
            <w:vAlign w:val="center"/>
          </w:tcPr>
          <w:p w14:paraId="0BFADFDD" w14:textId="77777777" w:rsidR="00BC5404" w:rsidRDefault="00DA672A">
            <w:pPr>
              <w:spacing w:before="120" w:after="120" w:line="276" w:lineRule="auto"/>
              <w:ind w:right="-30"/>
              <w:jc w:val="center"/>
              <w:rPr>
                <w:rFonts w:cs="Arial"/>
                <w:szCs w:val="20"/>
              </w:rPr>
            </w:pPr>
            <w:r>
              <w:rPr>
                <w:rFonts w:cs="Arial"/>
                <w:szCs w:val="20"/>
              </w:rPr>
              <w:t>1</w:t>
            </w:r>
          </w:p>
        </w:tc>
        <w:tc>
          <w:tcPr>
            <w:tcW w:w="4981" w:type="dxa"/>
            <w:tcBorders>
              <w:top w:val="outset" w:sz="6" w:space="0" w:color="000001"/>
              <w:left w:val="outset" w:sz="6" w:space="0" w:color="000001"/>
              <w:bottom w:val="outset" w:sz="6" w:space="0" w:color="000001"/>
              <w:right w:val="outset" w:sz="6" w:space="0" w:color="000001"/>
            </w:tcBorders>
            <w:shd w:val="clear" w:color="auto" w:fill="auto"/>
          </w:tcPr>
          <w:p w14:paraId="326AEA44" w14:textId="77777777" w:rsidR="00BC5404" w:rsidRDefault="00DA672A">
            <w:pPr>
              <w:spacing w:before="120" w:after="120" w:line="276" w:lineRule="auto"/>
              <w:ind w:right="-30"/>
              <w:jc w:val="center"/>
              <w:rPr>
                <w:rFonts w:cs="Arial"/>
                <w:szCs w:val="20"/>
              </w:rPr>
            </w:pPr>
            <w:r>
              <w:rPr>
                <w:rFonts w:cs="Arial"/>
                <w:szCs w:val="20"/>
              </w:rPr>
              <w:t>Permitir situação que crie a possibilidade de causar dano físico, lesão corporal ou conseqüências letais, por ocorrência;</w:t>
            </w:r>
          </w:p>
        </w:tc>
        <w:tc>
          <w:tcPr>
            <w:tcW w:w="1960" w:type="dxa"/>
            <w:tcBorders>
              <w:top w:val="outset" w:sz="6" w:space="0" w:color="000001"/>
              <w:left w:val="outset" w:sz="6" w:space="0" w:color="000001"/>
              <w:bottom w:val="outset" w:sz="6" w:space="0" w:color="000001"/>
              <w:right w:val="outset" w:sz="6" w:space="0" w:color="000001"/>
            </w:tcBorders>
            <w:shd w:val="clear" w:color="auto" w:fill="auto"/>
            <w:vAlign w:val="center"/>
          </w:tcPr>
          <w:p w14:paraId="4AAA0965" w14:textId="77777777" w:rsidR="00BC5404" w:rsidRDefault="00DA672A">
            <w:pPr>
              <w:spacing w:before="120" w:after="120" w:line="276" w:lineRule="auto"/>
              <w:ind w:right="-30"/>
              <w:jc w:val="center"/>
              <w:rPr>
                <w:rFonts w:cs="Arial"/>
                <w:szCs w:val="20"/>
              </w:rPr>
            </w:pPr>
            <w:r>
              <w:rPr>
                <w:rFonts w:cs="Arial"/>
                <w:szCs w:val="20"/>
              </w:rPr>
              <w:t>05</w:t>
            </w:r>
          </w:p>
        </w:tc>
      </w:tr>
      <w:tr w:rsidR="00BC5404" w14:paraId="3CFBF574" w14:textId="77777777">
        <w:tc>
          <w:tcPr>
            <w:tcW w:w="2239" w:type="dxa"/>
            <w:tcBorders>
              <w:top w:val="outset" w:sz="6" w:space="0" w:color="000001"/>
              <w:left w:val="outset" w:sz="6" w:space="0" w:color="000001"/>
              <w:bottom w:val="outset" w:sz="6" w:space="0" w:color="000001"/>
              <w:right w:val="outset" w:sz="6" w:space="0" w:color="000001"/>
            </w:tcBorders>
            <w:shd w:val="clear" w:color="auto" w:fill="auto"/>
            <w:vAlign w:val="center"/>
          </w:tcPr>
          <w:p w14:paraId="7BC2A599" w14:textId="77777777" w:rsidR="00BC5404" w:rsidRDefault="00DA672A">
            <w:pPr>
              <w:spacing w:before="120" w:after="120" w:line="276" w:lineRule="auto"/>
              <w:ind w:right="-30"/>
              <w:jc w:val="center"/>
              <w:rPr>
                <w:rFonts w:cs="Arial"/>
                <w:szCs w:val="20"/>
              </w:rPr>
            </w:pPr>
            <w:r>
              <w:rPr>
                <w:rFonts w:cs="Arial"/>
                <w:szCs w:val="20"/>
              </w:rPr>
              <w:t>2</w:t>
            </w:r>
          </w:p>
        </w:tc>
        <w:tc>
          <w:tcPr>
            <w:tcW w:w="4981" w:type="dxa"/>
            <w:tcBorders>
              <w:top w:val="outset" w:sz="6" w:space="0" w:color="000001"/>
              <w:left w:val="outset" w:sz="6" w:space="0" w:color="000001"/>
              <w:bottom w:val="outset" w:sz="6" w:space="0" w:color="000001"/>
              <w:right w:val="outset" w:sz="6" w:space="0" w:color="000001"/>
            </w:tcBorders>
            <w:shd w:val="clear" w:color="auto" w:fill="auto"/>
          </w:tcPr>
          <w:p w14:paraId="7557E9DF" w14:textId="77777777" w:rsidR="00BC5404" w:rsidRDefault="00DA672A">
            <w:pPr>
              <w:spacing w:before="120" w:after="120" w:line="276" w:lineRule="auto"/>
              <w:ind w:right="-30"/>
              <w:jc w:val="center"/>
              <w:rPr>
                <w:rFonts w:cs="Arial"/>
                <w:szCs w:val="20"/>
              </w:rPr>
            </w:pPr>
            <w:r>
              <w:rPr>
                <w:rFonts w:cs="Arial"/>
                <w:szCs w:val="20"/>
              </w:rPr>
              <w:t>Suspender ou interromper, salvo motivo de força maior ou caso fortuito, os serviços contratuais por dia e por unidade de atendimento;</w:t>
            </w:r>
          </w:p>
        </w:tc>
        <w:tc>
          <w:tcPr>
            <w:tcW w:w="1960" w:type="dxa"/>
            <w:tcBorders>
              <w:top w:val="outset" w:sz="6" w:space="0" w:color="000001"/>
              <w:left w:val="outset" w:sz="6" w:space="0" w:color="000001"/>
              <w:bottom w:val="outset" w:sz="6" w:space="0" w:color="000001"/>
              <w:right w:val="outset" w:sz="6" w:space="0" w:color="000001"/>
            </w:tcBorders>
            <w:shd w:val="clear" w:color="auto" w:fill="auto"/>
            <w:vAlign w:val="center"/>
          </w:tcPr>
          <w:p w14:paraId="48B403A0" w14:textId="77777777" w:rsidR="00BC5404" w:rsidRDefault="00DA672A">
            <w:pPr>
              <w:spacing w:before="120" w:after="120" w:line="276" w:lineRule="auto"/>
              <w:ind w:right="-30"/>
              <w:jc w:val="center"/>
              <w:rPr>
                <w:rFonts w:cs="Arial"/>
                <w:szCs w:val="20"/>
              </w:rPr>
            </w:pPr>
            <w:r>
              <w:rPr>
                <w:rFonts w:cs="Arial"/>
                <w:szCs w:val="20"/>
              </w:rPr>
              <w:t>04</w:t>
            </w:r>
          </w:p>
        </w:tc>
      </w:tr>
      <w:tr w:rsidR="00BC5404" w14:paraId="67DE4B02" w14:textId="77777777">
        <w:tc>
          <w:tcPr>
            <w:tcW w:w="2239" w:type="dxa"/>
            <w:tcBorders>
              <w:top w:val="outset" w:sz="6" w:space="0" w:color="000001"/>
              <w:left w:val="outset" w:sz="6" w:space="0" w:color="000001"/>
              <w:bottom w:val="outset" w:sz="6" w:space="0" w:color="000001"/>
              <w:right w:val="outset" w:sz="6" w:space="0" w:color="000001"/>
            </w:tcBorders>
            <w:shd w:val="clear" w:color="auto" w:fill="auto"/>
            <w:vAlign w:val="center"/>
          </w:tcPr>
          <w:p w14:paraId="2904454C" w14:textId="77777777" w:rsidR="00BC5404" w:rsidRDefault="00DA672A">
            <w:pPr>
              <w:spacing w:before="120" w:after="120" w:line="276" w:lineRule="auto"/>
              <w:ind w:right="-30"/>
              <w:jc w:val="center"/>
              <w:rPr>
                <w:rFonts w:cs="Arial"/>
                <w:szCs w:val="20"/>
              </w:rPr>
            </w:pPr>
            <w:r>
              <w:rPr>
                <w:rFonts w:cs="Arial"/>
                <w:szCs w:val="20"/>
              </w:rPr>
              <w:t>3</w:t>
            </w:r>
          </w:p>
        </w:tc>
        <w:tc>
          <w:tcPr>
            <w:tcW w:w="4981" w:type="dxa"/>
            <w:tcBorders>
              <w:top w:val="outset" w:sz="6" w:space="0" w:color="000001"/>
              <w:left w:val="outset" w:sz="6" w:space="0" w:color="000001"/>
              <w:bottom w:val="outset" w:sz="6" w:space="0" w:color="000001"/>
              <w:right w:val="outset" w:sz="6" w:space="0" w:color="000001"/>
            </w:tcBorders>
            <w:shd w:val="clear" w:color="auto" w:fill="auto"/>
          </w:tcPr>
          <w:p w14:paraId="23E34C81" w14:textId="77777777" w:rsidR="00BC5404" w:rsidRDefault="00DA672A">
            <w:pPr>
              <w:spacing w:before="120" w:after="120" w:line="276" w:lineRule="auto"/>
              <w:ind w:right="-30"/>
              <w:jc w:val="center"/>
              <w:rPr>
                <w:rFonts w:cs="Arial"/>
                <w:szCs w:val="20"/>
              </w:rPr>
            </w:pPr>
            <w:r>
              <w:rPr>
                <w:rFonts w:cs="Arial"/>
                <w:szCs w:val="20"/>
              </w:rPr>
              <w:t>Manter funcionário sem qualificação para executar os serviços contratados, por empregado e por dia;</w:t>
            </w:r>
          </w:p>
        </w:tc>
        <w:tc>
          <w:tcPr>
            <w:tcW w:w="1960" w:type="dxa"/>
            <w:tcBorders>
              <w:top w:val="outset" w:sz="6" w:space="0" w:color="000001"/>
              <w:left w:val="outset" w:sz="6" w:space="0" w:color="000001"/>
              <w:bottom w:val="outset" w:sz="6" w:space="0" w:color="000001"/>
              <w:right w:val="outset" w:sz="6" w:space="0" w:color="000001"/>
            </w:tcBorders>
            <w:shd w:val="clear" w:color="auto" w:fill="auto"/>
            <w:vAlign w:val="center"/>
          </w:tcPr>
          <w:p w14:paraId="61FAA6CF" w14:textId="77777777" w:rsidR="00BC5404" w:rsidRDefault="00DA672A">
            <w:pPr>
              <w:spacing w:before="120" w:after="120" w:line="276" w:lineRule="auto"/>
              <w:ind w:right="-30"/>
              <w:jc w:val="center"/>
              <w:rPr>
                <w:rFonts w:cs="Arial"/>
                <w:szCs w:val="20"/>
              </w:rPr>
            </w:pPr>
            <w:r>
              <w:rPr>
                <w:rFonts w:cs="Arial"/>
                <w:szCs w:val="20"/>
              </w:rPr>
              <w:t>03</w:t>
            </w:r>
          </w:p>
        </w:tc>
      </w:tr>
      <w:tr w:rsidR="00BC5404" w14:paraId="42669D76" w14:textId="77777777">
        <w:tc>
          <w:tcPr>
            <w:tcW w:w="2239" w:type="dxa"/>
            <w:tcBorders>
              <w:top w:val="outset" w:sz="6" w:space="0" w:color="000001"/>
              <w:left w:val="outset" w:sz="6" w:space="0" w:color="000001"/>
              <w:bottom w:val="outset" w:sz="6" w:space="0" w:color="000001"/>
              <w:right w:val="outset" w:sz="6" w:space="0" w:color="000001"/>
            </w:tcBorders>
            <w:shd w:val="clear" w:color="auto" w:fill="auto"/>
            <w:vAlign w:val="center"/>
          </w:tcPr>
          <w:p w14:paraId="55F07693" w14:textId="77777777" w:rsidR="00BC5404" w:rsidRDefault="00DA672A">
            <w:pPr>
              <w:spacing w:before="120" w:after="120" w:line="276" w:lineRule="auto"/>
              <w:ind w:right="-30"/>
              <w:jc w:val="center"/>
              <w:rPr>
                <w:rFonts w:cs="Arial"/>
                <w:szCs w:val="20"/>
              </w:rPr>
            </w:pPr>
            <w:r>
              <w:rPr>
                <w:rFonts w:cs="Arial"/>
                <w:szCs w:val="20"/>
              </w:rPr>
              <w:t>4</w:t>
            </w:r>
          </w:p>
        </w:tc>
        <w:tc>
          <w:tcPr>
            <w:tcW w:w="4981" w:type="dxa"/>
            <w:tcBorders>
              <w:top w:val="outset" w:sz="6" w:space="0" w:color="000001"/>
              <w:left w:val="outset" w:sz="6" w:space="0" w:color="000001"/>
              <w:bottom w:val="outset" w:sz="6" w:space="0" w:color="000001"/>
              <w:right w:val="outset" w:sz="6" w:space="0" w:color="000001"/>
            </w:tcBorders>
            <w:shd w:val="clear" w:color="auto" w:fill="auto"/>
          </w:tcPr>
          <w:p w14:paraId="0501BFFF" w14:textId="77777777" w:rsidR="00BC5404" w:rsidRDefault="00DA672A">
            <w:pPr>
              <w:spacing w:before="120" w:after="120" w:line="276" w:lineRule="auto"/>
              <w:ind w:right="-30"/>
              <w:jc w:val="center"/>
              <w:rPr>
                <w:rFonts w:cs="Arial"/>
                <w:szCs w:val="20"/>
              </w:rPr>
            </w:pPr>
            <w:r>
              <w:rPr>
                <w:rFonts w:cs="Arial"/>
                <w:szCs w:val="20"/>
              </w:rPr>
              <w:t>Recusar-se a executar serviço determinado pela fiscalização, por serviço e por dia;</w:t>
            </w:r>
          </w:p>
        </w:tc>
        <w:tc>
          <w:tcPr>
            <w:tcW w:w="1960" w:type="dxa"/>
            <w:tcBorders>
              <w:top w:val="outset" w:sz="6" w:space="0" w:color="000001"/>
              <w:left w:val="outset" w:sz="6" w:space="0" w:color="000001"/>
              <w:bottom w:val="outset" w:sz="6" w:space="0" w:color="000001"/>
              <w:right w:val="outset" w:sz="6" w:space="0" w:color="000001"/>
            </w:tcBorders>
            <w:shd w:val="clear" w:color="auto" w:fill="auto"/>
            <w:vAlign w:val="center"/>
          </w:tcPr>
          <w:p w14:paraId="2F2F3DE7" w14:textId="77777777" w:rsidR="00BC5404" w:rsidRDefault="00DA672A">
            <w:pPr>
              <w:spacing w:before="120" w:after="120" w:line="276" w:lineRule="auto"/>
              <w:ind w:right="-30"/>
              <w:jc w:val="center"/>
              <w:rPr>
                <w:rFonts w:cs="Arial"/>
                <w:szCs w:val="20"/>
              </w:rPr>
            </w:pPr>
            <w:r>
              <w:rPr>
                <w:rFonts w:cs="Arial"/>
                <w:szCs w:val="20"/>
              </w:rPr>
              <w:t>02</w:t>
            </w:r>
          </w:p>
        </w:tc>
      </w:tr>
      <w:tr w:rsidR="00BC5404" w14:paraId="266976B8" w14:textId="77777777">
        <w:tc>
          <w:tcPr>
            <w:tcW w:w="2239" w:type="dxa"/>
            <w:tcBorders>
              <w:top w:val="outset" w:sz="6" w:space="0" w:color="000001"/>
              <w:left w:val="outset" w:sz="6" w:space="0" w:color="000001"/>
              <w:bottom w:val="outset" w:sz="6" w:space="0" w:color="000001"/>
              <w:right w:val="outset" w:sz="6" w:space="0" w:color="000001"/>
            </w:tcBorders>
            <w:shd w:val="clear" w:color="auto" w:fill="auto"/>
            <w:vAlign w:val="center"/>
          </w:tcPr>
          <w:p w14:paraId="75B389D6" w14:textId="77777777" w:rsidR="00BC5404" w:rsidRDefault="00DA672A">
            <w:pPr>
              <w:spacing w:before="120" w:after="120" w:line="276" w:lineRule="auto"/>
              <w:ind w:right="-30"/>
              <w:jc w:val="center"/>
              <w:rPr>
                <w:rFonts w:cs="Arial"/>
                <w:szCs w:val="20"/>
              </w:rPr>
            </w:pPr>
            <w:r>
              <w:rPr>
                <w:rFonts w:cs="Arial"/>
                <w:szCs w:val="20"/>
              </w:rPr>
              <w:t>5</w:t>
            </w:r>
          </w:p>
        </w:tc>
        <w:tc>
          <w:tcPr>
            <w:tcW w:w="4981" w:type="dxa"/>
            <w:tcBorders>
              <w:top w:val="outset" w:sz="6" w:space="0" w:color="000001"/>
              <w:left w:val="outset" w:sz="6" w:space="0" w:color="000001"/>
              <w:bottom w:val="outset" w:sz="6" w:space="0" w:color="000001"/>
              <w:right w:val="outset" w:sz="6" w:space="0" w:color="000001"/>
            </w:tcBorders>
            <w:shd w:val="clear" w:color="auto" w:fill="auto"/>
          </w:tcPr>
          <w:p w14:paraId="03BBCC02" w14:textId="77777777" w:rsidR="00BC5404" w:rsidRDefault="00DA672A">
            <w:pPr>
              <w:spacing w:before="120" w:after="120" w:line="276" w:lineRule="auto"/>
              <w:ind w:right="-30"/>
              <w:jc w:val="center"/>
              <w:rPr>
                <w:rFonts w:cs="Arial"/>
                <w:szCs w:val="20"/>
              </w:rPr>
            </w:pPr>
            <w:r>
              <w:rPr>
                <w:rFonts w:cs="Arial"/>
                <w:szCs w:val="20"/>
              </w:rPr>
              <w:t>Retirar funcionários ou encarregados do serviço durante o expediente, sem a anuência prévia do CONTRATANTE, por empregado e por dia;</w:t>
            </w:r>
          </w:p>
        </w:tc>
        <w:tc>
          <w:tcPr>
            <w:tcW w:w="1960" w:type="dxa"/>
            <w:tcBorders>
              <w:top w:val="outset" w:sz="6" w:space="0" w:color="000001"/>
              <w:left w:val="outset" w:sz="6" w:space="0" w:color="000001"/>
              <w:bottom w:val="outset" w:sz="6" w:space="0" w:color="000001"/>
              <w:right w:val="outset" w:sz="6" w:space="0" w:color="000001"/>
            </w:tcBorders>
            <w:shd w:val="clear" w:color="auto" w:fill="auto"/>
            <w:vAlign w:val="center"/>
          </w:tcPr>
          <w:p w14:paraId="568E268B" w14:textId="77777777" w:rsidR="00BC5404" w:rsidRDefault="00DA672A">
            <w:pPr>
              <w:spacing w:before="120" w:after="120" w:line="276" w:lineRule="auto"/>
              <w:ind w:right="-30"/>
              <w:jc w:val="center"/>
              <w:rPr>
                <w:rFonts w:cs="Arial"/>
                <w:szCs w:val="20"/>
              </w:rPr>
            </w:pPr>
            <w:r>
              <w:rPr>
                <w:rFonts w:cs="Arial"/>
                <w:szCs w:val="20"/>
              </w:rPr>
              <w:t>03</w:t>
            </w:r>
          </w:p>
        </w:tc>
      </w:tr>
      <w:tr w:rsidR="00BC5404" w14:paraId="02FBA49A" w14:textId="77777777">
        <w:trPr>
          <w:trHeight w:val="225"/>
        </w:trPr>
        <w:tc>
          <w:tcPr>
            <w:tcW w:w="9180" w:type="dxa"/>
            <w:gridSpan w:val="3"/>
            <w:tcBorders>
              <w:top w:val="outset" w:sz="6" w:space="0" w:color="000001"/>
              <w:left w:val="outset" w:sz="6" w:space="0" w:color="000001"/>
              <w:bottom w:val="outset" w:sz="6" w:space="0" w:color="000001"/>
              <w:right w:val="outset" w:sz="6" w:space="0" w:color="000001"/>
            </w:tcBorders>
            <w:shd w:val="clear" w:color="auto" w:fill="auto"/>
            <w:vAlign w:val="center"/>
          </w:tcPr>
          <w:p w14:paraId="36FC2A9D" w14:textId="77777777" w:rsidR="00BC5404" w:rsidRDefault="00DA672A">
            <w:pPr>
              <w:spacing w:before="120" w:after="120" w:line="276" w:lineRule="auto"/>
              <w:ind w:right="-30"/>
              <w:jc w:val="center"/>
              <w:rPr>
                <w:rFonts w:cs="Arial"/>
                <w:szCs w:val="20"/>
              </w:rPr>
            </w:pPr>
            <w:r>
              <w:rPr>
                <w:rFonts w:cs="Arial"/>
                <w:b/>
                <w:bCs/>
                <w:szCs w:val="20"/>
              </w:rPr>
              <w:lastRenderedPageBreak/>
              <w:t>Para os itens a seguir, deixar de:</w:t>
            </w:r>
          </w:p>
        </w:tc>
      </w:tr>
      <w:tr w:rsidR="00BC5404" w14:paraId="3631DD58" w14:textId="77777777">
        <w:tc>
          <w:tcPr>
            <w:tcW w:w="2239" w:type="dxa"/>
            <w:tcBorders>
              <w:top w:val="outset" w:sz="6" w:space="0" w:color="000001"/>
              <w:left w:val="outset" w:sz="6" w:space="0" w:color="000001"/>
              <w:bottom w:val="outset" w:sz="6" w:space="0" w:color="000001"/>
              <w:right w:val="outset" w:sz="6" w:space="0" w:color="000001"/>
            </w:tcBorders>
            <w:shd w:val="clear" w:color="auto" w:fill="auto"/>
            <w:vAlign w:val="center"/>
          </w:tcPr>
          <w:p w14:paraId="0AE65A13" w14:textId="77777777" w:rsidR="00BC5404" w:rsidRDefault="00DA672A">
            <w:pPr>
              <w:spacing w:before="120" w:after="120" w:line="276" w:lineRule="auto"/>
              <w:ind w:right="-30"/>
              <w:jc w:val="center"/>
              <w:rPr>
                <w:rFonts w:cs="Arial"/>
                <w:szCs w:val="20"/>
              </w:rPr>
            </w:pPr>
            <w:r>
              <w:rPr>
                <w:rFonts w:cs="Arial"/>
                <w:szCs w:val="20"/>
              </w:rPr>
              <w:t>6</w:t>
            </w:r>
          </w:p>
        </w:tc>
        <w:tc>
          <w:tcPr>
            <w:tcW w:w="4981" w:type="dxa"/>
            <w:tcBorders>
              <w:top w:val="outset" w:sz="6" w:space="0" w:color="000001"/>
              <w:left w:val="outset" w:sz="6" w:space="0" w:color="000001"/>
              <w:bottom w:val="outset" w:sz="6" w:space="0" w:color="000001"/>
              <w:right w:val="outset" w:sz="6" w:space="0" w:color="000001"/>
            </w:tcBorders>
            <w:shd w:val="clear" w:color="auto" w:fill="auto"/>
          </w:tcPr>
          <w:p w14:paraId="421A523D" w14:textId="77777777" w:rsidR="00BC5404" w:rsidRDefault="00DA672A">
            <w:pPr>
              <w:spacing w:before="120" w:after="120" w:line="276" w:lineRule="auto"/>
              <w:ind w:right="-30"/>
              <w:jc w:val="center"/>
              <w:rPr>
                <w:rFonts w:cs="Arial"/>
                <w:szCs w:val="20"/>
              </w:rPr>
            </w:pPr>
            <w:r>
              <w:rPr>
                <w:rFonts w:cs="Arial"/>
                <w:szCs w:val="20"/>
              </w:rPr>
              <w:t>Registrar e controlar, diariamente, a assiduidade e a pontualidade de seu pessoal, por funcionário e por dia;</w:t>
            </w:r>
          </w:p>
        </w:tc>
        <w:tc>
          <w:tcPr>
            <w:tcW w:w="1960" w:type="dxa"/>
            <w:tcBorders>
              <w:top w:val="outset" w:sz="6" w:space="0" w:color="000001"/>
              <w:left w:val="outset" w:sz="6" w:space="0" w:color="000001"/>
              <w:bottom w:val="outset" w:sz="6" w:space="0" w:color="000001"/>
              <w:right w:val="outset" w:sz="6" w:space="0" w:color="000001"/>
            </w:tcBorders>
            <w:shd w:val="clear" w:color="auto" w:fill="auto"/>
            <w:vAlign w:val="center"/>
          </w:tcPr>
          <w:p w14:paraId="06D1B5A3" w14:textId="77777777" w:rsidR="00BC5404" w:rsidRDefault="00DA672A">
            <w:pPr>
              <w:spacing w:before="120" w:after="120" w:line="276" w:lineRule="auto"/>
              <w:ind w:right="-30"/>
              <w:jc w:val="center"/>
              <w:rPr>
                <w:rFonts w:cs="Arial"/>
                <w:szCs w:val="20"/>
              </w:rPr>
            </w:pPr>
            <w:r>
              <w:rPr>
                <w:rFonts w:cs="Arial"/>
                <w:szCs w:val="20"/>
              </w:rPr>
              <w:t>01</w:t>
            </w:r>
          </w:p>
        </w:tc>
      </w:tr>
      <w:tr w:rsidR="00BC5404" w14:paraId="170AFBCE" w14:textId="77777777">
        <w:tc>
          <w:tcPr>
            <w:tcW w:w="2239" w:type="dxa"/>
            <w:tcBorders>
              <w:top w:val="outset" w:sz="6" w:space="0" w:color="000001"/>
              <w:left w:val="outset" w:sz="6" w:space="0" w:color="000001"/>
              <w:bottom w:val="outset" w:sz="6" w:space="0" w:color="000001"/>
              <w:right w:val="outset" w:sz="6" w:space="0" w:color="000001"/>
            </w:tcBorders>
            <w:shd w:val="clear" w:color="auto" w:fill="auto"/>
            <w:vAlign w:val="center"/>
          </w:tcPr>
          <w:p w14:paraId="32055C7A" w14:textId="77777777" w:rsidR="00BC5404" w:rsidRDefault="00DA672A">
            <w:pPr>
              <w:spacing w:before="120" w:after="120" w:line="276" w:lineRule="auto"/>
              <w:ind w:right="-30"/>
              <w:jc w:val="center"/>
              <w:rPr>
                <w:rFonts w:cs="Arial"/>
                <w:szCs w:val="20"/>
              </w:rPr>
            </w:pPr>
            <w:r>
              <w:rPr>
                <w:rFonts w:cs="Arial"/>
                <w:szCs w:val="20"/>
              </w:rPr>
              <w:t>7</w:t>
            </w:r>
          </w:p>
        </w:tc>
        <w:tc>
          <w:tcPr>
            <w:tcW w:w="4981" w:type="dxa"/>
            <w:tcBorders>
              <w:top w:val="outset" w:sz="6" w:space="0" w:color="000001"/>
              <w:left w:val="outset" w:sz="6" w:space="0" w:color="000001"/>
              <w:bottom w:val="outset" w:sz="6" w:space="0" w:color="000001"/>
              <w:right w:val="outset" w:sz="6" w:space="0" w:color="000001"/>
            </w:tcBorders>
            <w:shd w:val="clear" w:color="auto" w:fill="auto"/>
          </w:tcPr>
          <w:p w14:paraId="12B97031" w14:textId="77777777" w:rsidR="00BC5404" w:rsidRDefault="00DA672A">
            <w:pPr>
              <w:spacing w:before="120" w:after="120" w:line="276" w:lineRule="auto"/>
              <w:ind w:right="-30"/>
              <w:jc w:val="center"/>
              <w:rPr>
                <w:rFonts w:cs="Arial"/>
                <w:szCs w:val="20"/>
              </w:rPr>
            </w:pPr>
            <w:r>
              <w:rPr>
                <w:rFonts w:cs="Arial"/>
                <w:szCs w:val="20"/>
              </w:rPr>
              <w:t>Cumprir determinação formal ou instrução complementar do órgão fiscalizador, por ocorrência;</w:t>
            </w:r>
          </w:p>
        </w:tc>
        <w:tc>
          <w:tcPr>
            <w:tcW w:w="1960" w:type="dxa"/>
            <w:tcBorders>
              <w:top w:val="outset" w:sz="6" w:space="0" w:color="000001"/>
              <w:left w:val="outset" w:sz="6" w:space="0" w:color="000001"/>
              <w:bottom w:val="outset" w:sz="6" w:space="0" w:color="000001"/>
              <w:right w:val="outset" w:sz="6" w:space="0" w:color="000001"/>
            </w:tcBorders>
            <w:shd w:val="clear" w:color="auto" w:fill="auto"/>
            <w:vAlign w:val="center"/>
          </w:tcPr>
          <w:p w14:paraId="6F11C04B" w14:textId="77777777" w:rsidR="00BC5404" w:rsidRDefault="00DA672A">
            <w:pPr>
              <w:spacing w:before="120" w:after="120" w:line="276" w:lineRule="auto"/>
              <w:ind w:right="-30"/>
              <w:jc w:val="center"/>
              <w:rPr>
                <w:rFonts w:cs="Arial"/>
                <w:szCs w:val="20"/>
              </w:rPr>
            </w:pPr>
            <w:r>
              <w:rPr>
                <w:rFonts w:cs="Arial"/>
                <w:szCs w:val="20"/>
              </w:rPr>
              <w:t>02</w:t>
            </w:r>
          </w:p>
        </w:tc>
      </w:tr>
      <w:tr w:rsidR="00BC5404" w14:paraId="7DA04CAA" w14:textId="77777777">
        <w:tc>
          <w:tcPr>
            <w:tcW w:w="2239" w:type="dxa"/>
            <w:tcBorders>
              <w:top w:val="outset" w:sz="6" w:space="0" w:color="000001"/>
              <w:left w:val="outset" w:sz="6" w:space="0" w:color="000001"/>
              <w:bottom w:val="outset" w:sz="6" w:space="0" w:color="000001"/>
              <w:right w:val="outset" w:sz="6" w:space="0" w:color="000001"/>
            </w:tcBorders>
            <w:shd w:val="clear" w:color="auto" w:fill="auto"/>
            <w:vAlign w:val="center"/>
          </w:tcPr>
          <w:p w14:paraId="1B6AB95F" w14:textId="77777777" w:rsidR="00BC5404" w:rsidRDefault="00DA672A">
            <w:pPr>
              <w:spacing w:before="120" w:after="120" w:line="276" w:lineRule="auto"/>
              <w:ind w:right="-30"/>
              <w:jc w:val="center"/>
              <w:rPr>
                <w:rFonts w:cs="Arial"/>
                <w:szCs w:val="20"/>
              </w:rPr>
            </w:pPr>
            <w:r>
              <w:rPr>
                <w:rFonts w:cs="Arial"/>
                <w:szCs w:val="20"/>
              </w:rPr>
              <w:t>8</w:t>
            </w:r>
          </w:p>
        </w:tc>
        <w:tc>
          <w:tcPr>
            <w:tcW w:w="4981" w:type="dxa"/>
            <w:tcBorders>
              <w:top w:val="outset" w:sz="6" w:space="0" w:color="000001"/>
              <w:left w:val="outset" w:sz="6" w:space="0" w:color="000001"/>
              <w:bottom w:val="outset" w:sz="6" w:space="0" w:color="000001"/>
              <w:right w:val="outset" w:sz="6" w:space="0" w:color="000001"/>
            </w:tcBorders>
            <w:shd w:val="clear" w:color="auto" w:fill="auto"/>
          </w:tcPr>
          <w:p w14:paraId="68563971" w14:textId="77777777" w:rsidR="00BC5404" w:rsidRDefault="00DA672A">
            <w:pPr>
              <w:spacing w:before="120" w:after="120" w:line="276" w:lineRule="auto"/>
              <w:ind w:right="-30"/>
              <w:jc w:val="center"/>
              <w:rPr>
                <w:rFonts w:cs="Arial"/>
                <w:szCs w:val="20"/>
              </w:rPr>
            </w:pPr>
            <w:r>
              <w:rPr>
                <w:rFonts w:cs="Arial"/>
                <w:szCs w:val="20"/>
              </w:rPr>
              <w:t>Substituir empregado que se conduza de modo inconveniente ou não atenda às necessidades do serviço, por funcionário e por dia;</w:t>
            </w:r>
          </w:p>
        </w:tc>
        <w:tc>
          <w:tcPr>
            <w:tcW w:w="1960" w:type="dxa"/>
            <w:tcBorders>
              <w:top w:val="outset" w:sz="6" w:space="0" w:color="000001"/>
              <w:left w:val="outset" w:sz="6" w:space="0" w:color="000001"/>
              <w:bottom w:val="outset" w:sz="6" w:space="0" w:color="000001"/>
              <w:right w:val="outset" w:sz="6" w:space="0" w:color="000001"/>
            </w:tcBorders>
            <w:shd w:val="clear" w:color="auto" w:fill="auto"/>
            <w:vAlign w:val="center"/>
          </w:tcPr>
          <w:p w14:paraId="4EE68C47" w14:textId="77777777" w:rsidR="00BC5404" w:rsidRDefault="00DA672A">
            <w:pPr>
              <w:spacing w:before="120" w:after="120" w:line="276" w:lineRule="auto"/>
              <w:ind w:right="-30"/>
              <w:jc w:val="center"/>
              <w:rPr>
                <w:rFonts w:cs="Arial"/>
                <w:szCs w:val="20"/>
              </w:rPr>
            </w:pPr>
            <w:r>
              <w:rPr>
                <w:rFonts w:cs="Arial"/>
                <w:szCs w:val="20"/>
              </w:rPr>
              <w:t>01</w:t>
            </w:r>
          </w:p>
        </w:tc>
      </w:tr>
      <w:tr w:rsidR="00BC5404" w14:paraId="5D228902" w14:textId="77777777">
        <w:tc>
          <w:tcPr>
            <w:tcW w:w="2239" w:type="dxa"/>
            <w:tcBorders>
              <w:top w:val="outset" w:sz="6" w:space="0" w:color="000001"/>
              <w:left w:val="outset" w:sz="6" w:space="0" w:color="000001"/>
              <w:bottom w:val="outset" w:sz="6" w:space="0" w:color="000001"/>
              <w:right w:val="outset" w:sz="6" w:space="0" w:color="000001"/>
            </w:tcBorders>
            <w:shd w:val="clear" w:color="auto" w:fill="auto"/>
            <w:vAlign w:val="center"/>
          </w:tcPr>
          <w:p w14:paraId="09AA23E7" w14:textId="77777777" w:rsidR="00BC5404" w:rsidRDefault="00DA672A">
            <w:pPr>
              <w:spacing w:before="120" w:after="120" w:line="276" w:lineRule="auto"/>
              <w:ind w:right="-30"/>
              <w:jc w:val="center"/>
              <w:rPr>
                <w:rFonts w:cs="Arial"/>
                <w:szCs w:val="20"/>
              </w:rPr>
            </w:pPr>
            <w:r>
              <w:rPr>
                <w:rFonts w:cs="Arial"/>
                <w:szCs w:val="20"/>
              </w:rPr>
              <w:t>9</w:t>
            </w:r>
          </w:p>
        </w:tc>
        <w:tc>
          <w:tcPr>
            <w:tcW w:w="4981" w:type="dxa"/>
            <w:tcBorders>
              <w:top w:val="outset" w:sz="6" w:space="0" w:color="000001"/>
              <w:left w:val="outset" w:sz="6" w:space="0" w:color="000001"/>
              <w:bottom w:val="outset" w:sz="6" w:space="0" w:color="000001"/>
              <w:right w:val="outset" w:sz="6" w:space="0" w:color="000001"/>
            </w:tcBorders>
            <w:shd w:val="clear" w:color="auto" w:fill="auto"/>
          </w:tcPr>
          <w:p w14:paraId="5F2FF80F" w14:textId="77777777" w:rsidR="00BC5404" w:rsidRDefault="00DA672A">
            <w:pPr>
              <w:spacing w:before="120" w:after="120" w:line="276" w:lineRule="auto"/>
              <w:ind w:right="-30"/>
              <w:jc w:val="center"/>
              <w:rPr>
                <w:rFonts w:cs="Arial"/>
                <w:szCs w:val="20"/>
              </w:rPr>
            </w:pPr>
            <w:r>
              <w:rPr>
                <w:rFonts w:cs="Arial"/>
                <w:szCs w:val="20"/>
              </w:rPr>
              <w:t>Cumprir quaisquer dos itens do Edital e seus Anexos não previstos nesta tabela de multas, após reincidência formalmente notificada pelo órgão fiscalizador, por item e por ocorrência;</w:t>
            </w:r>
          </w:p>
        </w:tc>
        <w:tc>
          <w:tcPr>
            <w:tcW w:w="1960" w:type="dxa"/>
            <w:tcBorders>
              <w:top w:val="outset" w:sz="6" w:space="0" w:color="000001"/>
              <w:left w:val="outset" w:sz="6" w:space="0" w:color="000001"/>
              <w:bottom w:val="outset" w:sz="6" w:space="0" w:color="000001"/>
              <w:right w:val="outset" w:sz="6" w:space="0" w:color="000001"/>
            </w:tcBorders>
            <w:shd w:val="clear" w:color="auto" w:fill="auto"/>
            <w:vAlign w:val="center"/>
          </w:tcPr>
          <w:p w14:paraId="4E4C388E" w14:textId="77777777" w:rsidR="00BC5404" w:rsidRDefault="00DA672A">
            <w:pPr>
              <w:spacing w:before="120" w:after="120" w:line="276" w:lineRule="auto"/>
              <w:ind w:right="-30"/>
              <w:jc w:val="center"/>
              <w:rPr>
                <w:rFonts w:cs="Arial"/>
                <w:szCs w:val="20"/>
              </w:rPr>
            </w:pPr>
            <w:r>
              <w:rPr>
                <w:rFonts w:cs="Arial"/>
                <w:szCs w:val="20"/>
              </w:rPr>
              <w:t>03</w:t>
            </w:r>
          </w:p>
        </w:tc>
      </w:tr>
      <w:tr w:rsidR="00BC5404" w14:paraId="07234871" w14:textId="77777777">
        <w:tc>
          <w:tcPr>
            <w:tcW w:w="2239" w:type="dxa"/>
            <w:tcBorders>
              <w:top w:val="outset" w:sz="6" w:space="0" w:color="000001"/>
              <w:left w:val="outset" w:sz="6" w:space="0" w:color="000001"/>
              <w:bottom w:val="outset" w:sz="6" w:space="0" w:color="000001"/>
              <w:right w:val="outset" w:sz="6" w:space="0" w:color="000001"/>
            </w:tcBorders>
            <w:shd w:val="clear" w:color="auto" w:fill="auto"/>
            <w:vAlign w:val="center"/>
          </w:tcPr>
          <w:p w14:paraId="10EF015F" w14:textId="77777777" w:rsidR="00BC5404" w:rsidRDefault="00DA672A">
            <w:pPr>
              <w:spacing w:before="120" w:after="120" w:line="276" w:lineRule="auto"/>
              <w:ind w:right="-30"/>
              <w:jc w:val="center"/>
              <w:rPr>
                <w:rFonts w:cs="Arial"/>
                <w:szCs w:val="20"/>
              </w:rPr>
            </w:pPr>
            <w:r>
              <w:rPr>
                <w:rFonts w:cs="Arial"/>
                <w:szCs w:val="20"/>
              </w:rPr>
              <w:t>10</w:t>
            </w:r>
          </w:p>
        </w:tc>
        <w:tc>
          <w:tcPr>
            <w:tcW w:w="4981" w:type="dxa"/>
            <w:tcBorders>
              <w:top w:val="outset" w:sz="6" w:space="0" w:color="000001"/>
              <w:left w:val="outset" w:sz="6" w:space="0" w:color="000001"/>
              <w:bottom w:val="outset" w:sz="6" w:space="0" w:color="000001"/>
              <w:right w:val="outset" w:sz="6" w:space="0" w:color="000001"/>
            </w:tcBorders>
            <w:shd w:val="clear" w:color="auto" w:fill="auto"/>
          </w:tcPr>
          <w:p w14:paraId="3C1465B7" w14:textId="77777777" w:rsidR="00BC5404" w:rsidRDefault="00DA672A">
            <w:pPr>
              <w:spacing w:before="120" w:after="120" w:line="276" w:lineRule="auto"/>
              <w:ind w:right="-30"/>
              <w:jc w:val="center"/>
              <w:rPr>
                <w:rFonts w:cs="Arial"/>
                <w:szCs w:val="20"/>
              </w:rPr>
            </w:pPr>
            <w:r>
              <w:rPr>
                <w:rFonts w:cs="Arial"/>
                <w:szCs w:val="20"/>
              </w:rPr>
              <w:t>Indicar e manter durante a execução do contrato os prepostos previstos no edital/contrato;</w:t>
            </w:r>
          </w:p>
        </w:tc>
        <w:tc>
          <w:tcPr>
            <w:tcW w:w="1960" w:type="dxa"/>
            <w:tcBorders>
              <w:top w:val="outset" w:sz="6" w:space="0" w:color="000001"/>
              <w:left w:val="outset" w:sz="6" w:space="0" w:color="000001"/>
              <w:bottom w:val="outset" w:sz="6" w:space="0" w:color="000001"/>
              <w:right w:val="outset" w:sz="6" w:space="0" w:color="000001"/>
            </w:tcBorders>
            <w:shd w:val="clear" w:color="auto" w:fill="auto"/>
            <w:vAlign w:val="center"/>
          </w:tcPr>
          <w:p w14:paraId="758EECE7" w14:textId="77777777" w:rsidR="00BC5404" w:rsidRDefault="00DA672A">
            <w:pPr>
              <w:spacing w:before="120" w:after="120" w:line="276" w:lineRule="auto"/>
              <w:ind w:right="-30"/>
              <w:jc w:val="center"/>
              <w:rPr>
                <w:rFonts w:cs="Arial"/>
                <w:szCs w:val="20"/>
              </w:rPr>
            </w:pPr>
            <w:r>
              <w:rPr>
                <w:rFonts w:cs="Arial"/>
                <w:szCs w:val="20"/>
              </w:rPr>
              <w:t>01</w:t>
            </w:r>
          </w:p>
        </w:tc>
      </w:tr>
      <w:tr w:rsidR="00BC5404" w14:paraId="4FDEDFDE" w14:textId="77777777">
        <w:tc>
          <w:tcPr>
            <w:tcW w:w="2239" w:type="dxa"/>
            <w:tcBorders>
              <w:top w:val="outset" w:sz="6" w:space="0" w:color="000001"/>
              <w:left w:val="outset" w:sz="6" w:space="0" w:color="000001"/>
              <w:bottom w:val="outset" w:sz="6" w:space="0" w:color="000001"/>
              <w:right w:val="outset" w:sz="6" w:space="0" w:color="000001"/>
            </w:tcBorders>
            <w:shd w:val="clear" w:color="auto" w:fill="auto"/>
            <w:vAlign w:val="center"/>
          </w:tcPr>
          <w:p w14:paraId="6F9EC787" w14:textId="77777777" w:rsidR="00BC5404" w:rsidRDefault="00DA672A">
            <w:pPr>
              <w:spacing w:before="120" w:after="120" w:line="276" w:lineRule="auto"/>
              <w:ind w:right="-30"/>
              <w:jc w:val="center"/>
              <w:rPr>
                <w:rFonts w:cs="Arial"/>
                <w:szCs w:val="20"/>
              </w:rPr>
            </w:pPr>
            <w:r>
              <w:rPr>
                <w:rFonts w:cs="Arial"/>
                <w:szCs w:val="20"/>
              </w:rPr>
              <w:t>11</w:t>
            </w:r>
          </w:p>
        </w:tc>
        <w:tc>
          <w:tcPr>
            <w:tcW w:w="4981" w:type="dxa"/>
            <w:tcBorders>
              <w:top w:val="outset" w:sz="6" w:space="0" w:color="000001"/>
              <w:left w:val="outset" w:sz="6" w:space="0" w:color="000001"/>
              <w:bottom w:val="outset" w:sz="6" w:space="0" w:color="000001"/>
              <w:right w:val="outset" w:sz="6" w:space="0" w:color="000001"/>
            </w:tcBorders>
            <w:shd w:val="clear" w:color="auto" w:fill="auto"/>
          </w:tcPr>
          <w:p w14:paraId="395973E3" w14:textId="77777777" w:rsidR="00BC5404" w:rsidRDefault="00DA672A">
            <w:pPr>
              <w:spacing w:before="120" w:after="120" w:line="276" w:lineRule="auto"/>
              <w:ind w:right="-30"/>
              <w:jc w:val="center"/>
              <w:rPr>
                <w:rFonts w:cs="Arial"/>
                <w:szCs w:val="20"/>
              </w:rPr>
            </w:pPr>
            <w:r>
              <w:rPr>
                <w:rFonts w:cs="Arial"/>
                <w:szCs w:val="20"/>
              </w:rPr>
              <w:t>Providenciar treinamento para seus funcionários conforme previsto na relação de obrigações da CONTRATADA</w:t>
            </w:r>
          </w:p>
        </w:tc>
        <w:tc>
          <w:tcPr>
            <w:tcW w:w="1960" w:type="dxa"/>
            <w:tcBorders>
              <w:top w:val="outset" w:sz="6" w:space="0" w:color="000001"/>
              <w:left w:val="outset" w:sz="6" w:space="0" w:color="000001"/>
              <w:bottom w:val="outset" w:sz="6" w:space="0" w:color="000001"/>
              <w:right w:val="outset" w:sz="6" w:space="0" w:color="000001"/>
            </w:tcBorders>
            <w:shd w:val="clear" w:color="auto" w:fill="auto"/>
            <w:vAlign w:val="center"/>
          </w:tcPr>
          <w:p w14:paraId="37BFB065" w14:textId="77777777" w:rsidR="00BC5404" w:rsidRDefault="00DA672A">
            <w:pPr>
              <w:spacing w:before="120" w:after="120" w:line="276" w:lineRule="auto"/>
              <w:ind w:right="-30"/>
              <w:jc w:val="center"/>
            </w:pPr>
            <w:r>
              <w:rPr>
                <w:rFonts w:cs="Arial"/>
                <w:szCs w:val="20"/>
              </w:rPr>
              <w:t>01</w:t>
            </w:r>
          </w:p>
        </w:tc>
      </w:tr>
    </w:tbl>
    <w:p w14:paraId="343F24EF" w14:textId="77777777" w:rsidR="00BC5404" w:rsidRDefault="00BC5404">
      <w:pPr>
        <w:pStyle w:val="Citao1"/>
        <w:ind w:right="-30"/>
        <w:rPr>
          <w:rFonts w:ascii="Arial" w:hAnsi="Arial" w:cs="Arial"/>
          <w:color w:val="00000A"/>
          <w:sz w:val="20"/>
          <w:szCs w:val="20"/>
        </w:rPr>
      </w:pPr>
    </w:p>
    <w:p w14:paraId="7578C421" w14:textId="77777777" w:rsidR="00BC5404" w:rsidRDefault="00BC5404">
      <w:pPr>
        <w:pStyle w:val="Citao1"/>
        <w:ind w:right="-30"/>
        <w:rPr>
          <w:rFonts w:ascii="Arial" w:hAnsi="Arial" w:cs="Arial"/>
          <w:color w:val="00000A"/>
          <w:sz w:val="20"/>
          <w:szCs w:val="20"/>
        </w:rPr>
      </w:pPr>
    </w:p>
    <w:p w14:paraId="350927FD" w14:textId="77777777" w:rsidR="00BC5404" w:rsidRDefault="00DA672A">
      <w:pPr>
        <w:numPr>
          <w:ilvl w:val="1"/>
          <w:numId w:val="2"/>
        </w:numPr>
        <w:spacing w:before="120" w:after="120" w:line="276" w:lineRule="auto"/>
        <w:ind w:right="-30"/>
        <w:jc w:val="both"/>
        <w:rPr>
          <w:rFonts w:cs="Arial"/>
          <w:szCs w:val="20"/>
        </w:rPr>
      </w:pPr>
      <w:r>
        <w:rPr>
          <w:rFonts w:cs="Arial"/>
          <w:szCs w:val="20"/>
        </w:rPr>
        <w:t>Também ficam sujeitas às penalidades do art. 87, III e IV da Lei nº 8.666, de 1993, as empresas ou profissionais que:</w:t>
      </w:r>
    </w:p>
    <w:p w14:paraId="3B4FF472" w14:textId="77777777" w:rsidR="00BC5404" w:rsidRDefault="00DA672A">
      <w:pPr>
        <w:numPr>
          <w:ilvl w:val="2"/>
          <w:numId w:val="2"/>
        </w:numPr>
        <w:spacing w:before="120" w:after="120" w:line="276" w:lineRule="auto"/>
        <w:ind w:right="-30"/>
        <w:jc w:val="both"/>
        <w:rPr>
          <w:rFonts w:cs="Arial"/>
          <w:szCs w:val="20"/>
        </w:rPr>
      </w:pPr>
      <w:r>
        <w:rPr>
          <w:rFonts w:cs="Arial"/>
          <w:szCs w:val="20"/>
        </w:rPr>
        <w:t>tenham sofrido condenação definitiva por praticar, por meio dolosos, fraude fiscal no recolhimento de quaisquer tributos;</w:t>
      </w:r>
    </w:p>
    <w:p w14:paraId="05618399" w14:textId="77777777" w:rsidR="00BC5404" w:rsidRDefault="00DA672A">
      <w:pPr>
        <w:numPr>
          <w:ilvl w:val="2"/>
          <w:numId w:val="2"/>
        </w:numPr>
        <w:spacing w:before="120" w:after="120" w:line="276" w:lineRule="auto"/>
        <w:ind w:right="-30"/>
        <w:jc w:val="both"/>
        <w:rPr>
          <w:rFonts w:cs="Arial"/>
          <w:szCs w:val="20"/>
        </w:rPr>
      </w:pPr>
      <w:r>
        <w:rPr>
          <w:rFonts w:cs="Arial"/>
          <w:szCs w:val="20"/>
        </w:rPr>
        <w:t>tenham praticado atos ilícitos visando a frustrar os objetivos da licitação;</w:t>
      </w:r>
    </w:p>
    <w:p w14:paraId="09023151" w14:textId="77777777" w:rsidR="00BC5404" w:rsidRDefault="00DA672A">
      <w:pPr>
        <w:numPr>
          <w:ilvl w:val="2"/>
          <w:numId w:val="2"/>
        </w:numPr>
        <w:spacing w:before="120" w:after="120" w:line="276" w:lineRule="auto"/>
        <w:ind w:right="-30"/>
        <w:jc w:val="both"/>
        <w:rPr>
          <w:rFonts w:cs="Arial"/>
          <w:szCs w:val="20"/>
        </w:rPr>
      </w:pPr>
      <w:r>
        <w:rPr>
          <w:rFonts w:cs="Arial"/>
          <w:szCs w:val="20"/>
        </w:rPr>
        <w:t xml:space="preserve">demonstrem não possuir idoneidade para contratar com a Administração em virtude de atos ilícitos praticados. </w:t>
      </w:r>
    </w:p>
    <w:p w14:paraId="342AB4C3" w14:textId="77777777" w:rsidR="00BC5404" w:rsidRDefault="00DA672A">
      <w:pPr>
        <w:numPr>
          <w:ilvl w:val="1"/>
          <w:numId w:val="2"/>
        </w:numPr>
        <w:spacing w:before="120" w:after="120" w:line="276" w:lineRule="auto"/>
        <w:ind w:right="-30"/>
        <w:jc w:val="both"/>
        <w:rPr>
          <w:rFonts w:cs="Arial"/>
          <w:szCs w:val="20"/>
        </w:rPr>
      </w:pPr>
      <w:r>
        <w:rPr>
          <w:rFonts w:cs="Arial"/>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6565697D" w14:textId="77777777" w:rsidR="00BC5404" w:rsidRDefault="00DA672A">
      <w:pPr>
        <w:numPr>
          <w:ilvl w:val="1"/>
          <w:numId w:val="2"/>
        </w:numPr>
        <w:spacing w:before="120" w:after="120" w:line="276" w:lineRule="auto"/>
        <w:ind w:right="-30"/>
        <w:jc w:val="both"/>
      </w:pPr>
      <w:r>
        <w:rPr>
          <w:szCs w:val="20"/>
        </w:rPr>
        <w:lastRenderedPageBreak/>
        <w:t>As multas devidas e/ou prejuízos causados à Contratante serão deduzidos dos valores a serem pagos, ou recolhidos em favor da União, ou deduzidos da garantia, ou ainda, quando for o caso, serão inscritos na Dívida Ativa da União e cobrados judicialmente.</w:t>
      </w:r>
    </w:p>
    <w:p w14:paraId="7E8CD9A4" w14:textId="77777777" w:rsidR="00BC5404" w:rsidRDefault="00DA672A">
      <w:pPr>
        <w:numPr>
          <w:ilvl w:val="2"/>
          <w:numId w:val="2"/>
        </w:numPr>
        <w:spacing w:before="120" w:after="120" w:line="276" w:lineRule="auto"/>
        <w:ind w:right="-30"/>
        <w:jc w:val="both"/>
      </w:pPr>
      <w:r>
        <w:rPr>
          <w:szCs w:val="20"/>
        </w:rPr>
        <w:t xml:space="preserve">Caso a Contratante determine, a multa deverá ser recolhida no prazo máximo de </w:t>
      </w:r>
      <w:r>
        <w:rPr>
          <w:color w:val="1C1C1C"/>
          <w:szCs w:val="20"/>
        </w:rPr>
        <w:t>20</w:t>
      </w:r>
      <w:r>
        <w:rPr>
          <w:szCs w:val="20"/>
        </w:rPr>
        <w:t xml:space="preserve"> (</w:t>
      </w:r>
      <w:r>
        <w:rPr>
          <w:color w:val="1C1C1C"/>
          <w:szCs w:val="20"/>
        </w:rPr>
        <w:t>vinte)</w:t>
      </w:r>
      <w:r>
        <w:rPr>
          <w:szCs w:val="20"/>
        </w:rPr>
        <w:t xml:space="preserve"> dias, a contar da data do recebimento da comunicação enviada pela autoridade competente.</w:t>
      </w:r>
    </w:p>
    <w:p w14:paraId="7C8664BB" w14:textId="77777777" w:rsidR="00BC5404" w:rsidRDefault="00DA672A">
      <w:pPr>
        <w:numPr>
          <w:ilvl w:val="1"/>
          <w:numId w:val="2"/>
        </w:numPr>
        <w:spacing w:before="120" w:after="120" w:line="276" w:lineRule="auto"/>
        <w:ind w:right="-30"/>
        <w:jc w:val="both"/>
      </w:pPr>
      <w:r>
        <w:t xml:space="preserve">Caso o valor da multa não seja suficiente para cobrir os prejuízos causados pela conduta </w:t>
      </w:r>
      <w:r>
        <w:rPr>
          <w:szCs w:val="20"/>
        </w:rPr>
        <w:t>do</w:t>
      </w:r>
      <w:r>
        <w:t xml:space="preserve"> licitante, a União ou Entidade poderá cobrar o valor remanescente judicialmente, conforme artigo 419 do Código Civil.</w:t>
      </w:r>
    </w:p>
    <w:p w14:paraId="4AD35963" w14:textId="77777777" w:rsidR="00BC5404" w:rsidRDefault="00DA672A">
      <w:pPr>
        <w:numPr>
          <w:ilvl w:val="1"/>
          <w:numId w:val="2"/>
        </w:numPr>
        <w:spacing w:before="120" w:after="120" w:line="276" w:lineRule="auto"/>
        <w:ind w:right="-30"/>
        <w:jc w:val="both"/>
      </w:pPr>
      <w:r>
        <w:t>A autoridade competente, na aplicação das sanções, levará em consideração a gravidade da conduta do infrator, o caráter educativo da pena, bem como o dano causado à Administração, observado o princípio da proporcionalidade.</w:t>
      </w:r>
    </w:p>
    <w:p w14:paraId="291903C2" w14:textId="77777777" w:rsidR="00BC5404" w:rsidRDefault="00DA672A">
      <w:pPr>
        <w:pStyle w:val="Nivel2"/>
        <w:numPr>
          <w:ilvl w:val="1"/>
          <w:numId w:val="2"/>
        </w:numPr>
        <w:rPr>
          <w:rFonts w:ascii="Arial" w:hAnsi="Arial" w:cs="Arial"/>
        </w:rPr>
      </w:pPr>
      <w:r>
        <w:rPr>
          <w:rFonts w:ascii="Arial" w:hAnsi="Arial" w:cs="Arial"/>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3FB1E652" w14:textId="77777777" w:rsidR="00BC5404" w:rsidRDefault="00DA672A">
      <w:pPr>
        <w:pStyle w:val="Nivel2"/>
        <w:numPr>
          <w:ilvl w:val="1"/>
          <w:numId w:val="2"/>
        </w:numPr>
        <w:rPr>
          <w:rFonts w:ascii="Arial" w:hAnsi="Arial" w:cs="Arial"/>
        </w:rPr>
      </w:pPr>
      <w:r>
        <w:rPr>
          <w:rFonts w:ascii="Arial" w:hAnsi="Arial" w:cs="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26DD9E26" w14:textId="77777777" w:rsidR="00BC5404" w:rsidRDefault="00DA672A">
      <w:pPr>
        <w:pStyle w:val="Nivel2"/>
        <w:numPr>
          <w:ilvl w:val="1"/>
          <w:numId w:val="2"/>
        </w:numPr>
        <w:rPr>
          <w:rFonts w:ascii="Arial" w:hAnsi="Arial" w:cs="Arial"/>
        </w:rPr>
      </w:pPr>
      <w:r>
        <w:rPr>
          <w:rFonts w:ascii="Arial" w:hAnsi="Arial" w:cs="Arial"/>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1F08E0CA" w14:textId="77777777" w:rsidR="00BC5404" w:rsidRDefault="00DA672A">
      <w:pPr>
        <w:numPr>
          <w:ilvl w:val="1"/>
          <w:numId w:val="2"/>
        </w:numPr>
        <w:spacing w:before="120" w:after="120" w:line="276" w:lineRule="auto"/>
        <w:ind w:right="-30"/>
        <w:jc w:val="both"/>
      </w:pPr>
      <w:r>
        <w:rPr>
          <w:rFonts w:cs="Arial"/>
          <w:szCs w:val="20"/>
        </w:rPr>
        <w:t>As penalidades serão obrigatoriamente registradas no SICAF.</w:t>
      </w:r>
    </w:p>
    <w:p w14:paraId="32A455B6" w14:textId="77777777" w:rsidR="00BC5404" w:rsidRDefault="00BC5404">
      <w:pPr>
        <w:spacing w:before="120" w:after="120" w:line="276" w:lineRule="auto"/>
        <w:jc w:val="both"/>
        <w:rPr>
          <w:rFonts w:cs="Arial"/>
          <w:i/>
          <w:szCs w:val="20"/>
        </w:rPr>
      </w:pPr>
    </w:p>
    <w:p w14:paraId="65790706" w14:textId="77777777" w:rsidR="00BC5404" w:rsidRDefault="00DA672A">
      <w:pPr>
        <w:pStyle w:val="PargrafodaLista"/>
        <w:numPr>
          <w:ilvl w:val="0"/>
          <w:numId w:val="2"/>
        </w:numPr>
        <w:spacing w:before="120" w:after="120" w:line="276" w:lineRule="auto"/>
        <w:ind w:right="-30"/>
        <w:jc w:val="both"/>
      </w:pPr>
      <w:r>
        <w:rPr>
          <w:rFonts w:cs="Arial"/>
          <w:b/>
          <w:bCs/>
          <w:szCs w:val="20"/>
        </w:rPr>
        <w:t>CRITÉRIOS DE SELEÇÃO DO FORNECEDOR.</w:t>
      </w:r>
    </w:p>
    <w:p w14:paraId="6F0F5E33" w14:textId="77777777" w:rsidR="00BC5404" w:rsidRDefault="00BC5404">
      <w:pPr>
        <w:pStyle w:val="PargrafodaLista"/>
        <w:spacing w:before="120" w:after="120" w:line="276" w:lineRule="auto"/>
        <w:ind w:left="360" w:right="-30" w:hanging="360"/>
        <w:jc w:val="both"/>
        <w:rPr>
          <w:rFonts w:cs="Arial"/>
          <w:b/>
          <w:bCs/>
          <w:szCs w:val="20"/>
        </w:rPr>
      </w:pPr>
    </w:p>
    <w:p w14:paraId="3B9DAF62" w14:textId="77777777" w:rsidR="00BC5404" w:rsidRDefault="00DA672A">
      <w:pPr>
        <w:numPr>
          <w:ilvl w:val="1"/>
          <w:numId w:val="2"/>
        </w:numPr>
        <w:spacing w:before="120" w:after="120" w:line="360" w:lineRule="auto"/>
        <w:jc w:val="both"/>
        <w:rPr>
          <w:rFonts w:cs="Arial"/>
          <w:b/>
          <w:bCs/>
          <w:szCs w:val="20"/>
        </w:rPr>
      </w:pPr>
      <w:r>
        <w:t>As exigências de habilitação jurídica e de regularidade fiscal e trabalhista são as usuais para a generalidade dos objetos, conforme disciplinado no edital.</w:t>
      </w:r>
    </w:p>
    <w:p w14:paraId="2B5E08F6" w14:textId="77777777" w:rsidR="00BC5404" w:rsidRDefault="00DA672A">
      <w:pPr>
        <w:numPr>
          <w:ilvl w:val="1"/>
          <w:numId w:val="2"/>
        </w:numPr>
        <w:spacing w:before="120" w:after="120" w:line="360" w:lineRule="auto"/>
        <w:jc w:val="both"/>
      </w:pPr>
      <w:r>
        <w:t>Os critérios de qualificação econômica a serem atendidos pelo fornecedor estão previstos no edital.</w:t>
      </w:r>
    </w:p>
    <w:p w14:paraId="518A8E59" w14:textId="77777777" w:rsidR="00BC5404" w:rsidRDefault="00DA672A">
      <w:pPr>
        <w:numPr>
          <w:ilvl w:val="1"/>
          <w:numId w:val="2"/>
        </w:numPr>
        <w:spacing w:before="120" w:after="120" w:line="360" w:lineRule="auto"/>
        <w:jc w:val="both"/>
      </w:pPr>
      <w:r>
        <w:t>Os critérios</w:t>
      </w:r>
      <w:r>
        <w:rPr>
          <w:szCs w:val="20"/>
        </w:rPr>
        <w:t xml:space="preserve"> de qualificação técnica a serem atendidos pelo fornecedor serão:</w:t>
      </w:r>
    </w:p>
    <w:p w14:paraId="4B83C306" w14:textId="77777777" w:rsidR="00BC5404" w:rsidRDefault="00DA672A">
      <w:pPr>
        <w:pStyle w:val="Cabealho"/>
        <w:widowControl w:val="0"/>
        <w:numPr>
          <w:ilvl w:val="2"/>
          <w:numId w:val="2"/>
        </w:numPr>
        <w:shd w:val="clear" w:color="auto" w:fill="FFFFFF"/>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line="360" w:lineRule="auto"/>
        <w:jc w:val="both"/>
      </w:pPr>
      <w:r>
        <w:rPr>
          <w:rFonts w:cs="Times New Roman"/>
          <w:w w:val="105"/>
          <w:sz w:val="22"/>
          <w:szCs w:val="20"/>
        </w:rPr>
        <w:t xml:space="preserve">Os serviços deverão ser realizados com pessoal próprio, formado por técnicos especializados, devidamente treinados, habilitados e qualificados a manterem os equipamentos em perfeitas condições de segurança e </w:t>
      </w:r>
      <w:r>
        <w:rPr>
          <w:rFonts w:cs="Times New Roman"/>
          <w:w w:val="105"/>
          <w:sz w:val="22"/>
          <w:szCs w:val="20"/>
        </w:rPr>
        <w:lastRenderedPageBreak/>
        <w:t>funcionamento, uniformizados, identificados.</w:t>
      </w:r>
    </w:p>
    <w:p w14:paraId="18DD9D17" w14:textId="77777777" w:rsidR="00BC5404" w:rsidRDefault="00DA672A">
      <w:pPr>
        <w:spacing w:before="120" w:after="120" w:line="276" w:lineRule="auto"/>
        <w:ind w:left="1097"/>
        <w:contextualSpacing/>
        <w:jc w:val="both"/>
      </w:pPr>
      <w:r>
        <w:rPr>
          <w:rFonts w:ascii="Times New Roman" w:hAnsi="Times New Roman" w:cs="Times New Roman"/>
          <w:b/>
          <w:bCs/>
          <w:color w:val="000000" w:themeColor="text1"/>
          <w:w w:val="105"/>
          <w:sz w:val="22"/>
          <w:szCs w:val="20"/>
        </w:rPr>
        <w:t xml:space="preserve">21.3.2 </w:t>
      </w:r>
      <w:r>
        <w:rPr>
          <w:rFonts w:ascii="Times New Roman" w:hAnsi="Times New Roman" w:cs="Times New Roman"/>
          <w:color w:val="000000" w:themeColor="text1"/>
          <w:w w:val="105"/>
          <w:sz w:val="22"/>
          <w:szCs w:val="20"/>
        </w:rPr>
        <w:t xml:space="preserve">A empresa deverá apresentar documentação que comprove capacidade técnica </w:t>
      </w:r>
      <w:r>
        <w:rPr>
          <w:rFonts w:cs="Times New Roman"/>
          <w:color w:val="000000" w:themeColor="text1"/>
          <w:w w:val="105"/>
          <w:sz w:val="22"/>
          <w:szCs w:val="22"/>
        </w:rPr>
        <w:t>para a execução dos serviços demandados.</w:t>
      </w:r>
    </w:p>
    <w:p w14:paraId="08E04204" w14:textId="77777777" w:rsidR="00BC5404" w:rsidRDefault="00DA672A">
      <w:pPr>
        <w:spacing w:before="120" w:after="120" w:line="276" w:lineRule="auto"/>
        <w:ind w:left="905" w:right="-57"/>
        <w:jc w:val="both"/>
      </w:pPr>
      <w:r>
        <w:rPr>
          <w:color w:val="1C1C1C"/>
          <w:sz w:val="22"/>
          <w:szCs w:val="22"/>
        </w:rPr>
        <w:t>21.4. Os</w:t>
      </w:r>
      <w:r>
        <w:rPr>
          <w:rFonts w:cs="Arial"/>
          <w:color w:val="1C1C1C"/>
          <w:sz w:val="22"/>
          <w:szCs w:val="22"/>
        </w:rPr>
        <w:t xml:space="preserve"> critérios de aceitabilidade de preços serão:</w:t>
      </w:r>
    </w:p>
    <w:p w14:paraId="1E5151F2" w14:textId="77777777" w:rsidR="00BC5404" w:rsidRDefault="00DA672A">
      <w:pPr>
        <w:spacing w:before="120" w:after="120" w:line="360" w:lineRule="auto"/>
        <w:ind w:left="1224"/>
        <w:jc w:val="both"/>
      </w:pPr>
      <w:r>
        <w:rPr>
          <w:color w:val="1C1C1C"/>
          <w:sz w:val="22"/>
          <w:szCs w:val="22"/>
        </w:rPr>
        <w:t>21.4.1 Valor Global</w:t>
      </w:r>
    </w:p>
    <w:p w14:paraId="30C17720" w14:textId="77777777" w:rsidR="00BC5404" w:rsidRDefault="00DA672A">
      <w:pPr>
        <w:spacing w:before="120" w:after="120" w:line="276" w:lineRule="auto"/>
        <w:ind w:left="1944" w:right="-30"/>
        <w:jc w:val="both"/>
      </w:pPr>
      <w:r>
        <w:rPr>
          <w:rFonts w:cs="Arial"/>
          <w:i/>
          <w:color w:val="1C1C1C"/>
          <w:szCs w:val="20"/>
        </w:rPr>
        <w:t xml:space="preserve">         21.4.2  SUPRESSÃO</w:t>
      </w:r>
    </w:p>
    <w:p w14:paraId="0903C1AC" w14:textId="77777777" w:rsidR="00BC5404" w:rsidRDefault="00DA672A">
      <w:pPr>
        <w:spacing w:before="120" w:after="120" w:line="276" w:lineRule="auto"/>
        <w:ind w:left="1152" w:right="-30"/>
        <w:jc w:val="both"/>
        <w:rPr>
          <w:rFonts w:cs="Arial"/>
          <w:szCs w:val="20"/>
        </w:rPr>
      </w:pPr>
      <w:r>
        <w:rPr>
          <w:rFonts w:cs="Arial"/>
          <w:b/>
          <w:bCs/>
          <w:szCs w:val="20"/>
        </w:rPr>
        <w:t xml:space="preserve">21.5 </w:t>
      </w:r>
      <w:r>
        <w:rPr>
          <w:rFonts w:cs="Arial"/>
          <w:szCs w:val="20"/>
        </w:rPr>
        <w:t>O critério de julgamento da proposta é o menor preço global.</w:t>
      </w:r>
    </w:p>
    <w:p w14:paraId="70299C0D" w14:textId="77777777" w:rsidR="00BC5404" w:rsidRDefault="00DA672A">
      <w:pPr>
        <w:spacing w:before="120" w:after="120" w:line="276" w:lineRule="auto"/>
        <w:ind w:left="1152" w:right="-30"/>
        <w:jc w:val="both"/>
      </w:pPr>
      <w:r>
        <w:rPr>
          <w:rFonts w:cs="Arial"/>
          <w:b/>
          <w:bCs/>
          <w:szCs w:val="20"/>
        </w:rPr>
        <w:t>21.6</w:t>
      </w:r>
      <w:r>
        <w:rPr>
          <w:rFonts w:cs="Arial"/>
          <w:szCs w:val="20"/>
        </w:rPr>
        <w:t xml:space="preserve"> As regras de desempate entre propostas são as discriminadas no edital.</w:t>
      </w:r>
    </w:p>
    <w:p w14:paraId="0754A440" w14:textId="77777777" w:rsidR="00BC5404" w:rsidRDefault="00BC5404">
      <w:pPr>
        <w:spacing w:before="120" w:after="120" w:line="276" w:lineRule="auto"/>
        <w:ind w:left="1152" w:right="-30"/>
        <w:jc w:val="both"/>
        <w:rPr>
          <w:rFonts w:cs="Arial"/>
          <w:szCs w:val="20"/>
        </w:rPr>
      </w:pPr>
    </w:p>
    <w:p w14:paraId="552DD2BC" w14:textId="77777777" w:rsidR="00BC5404" w:rsidRDefault="00DA672A">
      <w:pPr>
        <w:pStyle w:val="PargrafodaLista"/>
        <w:numPr>
          <w:ilvl w:val="0"/>
          <w:numId w:val="2"/>
        </w:numPr>
        <w:spacing w:before="120" w:after="120" w:line="276" w:lineRule="auto"/>
        <w:ind w:right="-30"/>
        <w:jc w:val="both"/>
      </w:pPr>
      <w:r>
        <w:rPr>
          <w:rFonts w:cs="Arial"/>
          <w:b/>
          <w:bCs/>
          <w:szCs w:val="20"/>
        </w:rPr>
        <w:t>ESTIMATIVA DE PREÇOS E PREÇOS REFERENCIAIS.</w:t>
      </w:r>
    </w:p>
    <w:p w14:paraId="59FA6BEF" w14:textId="77777777" w:rsidR="00BC5404" w:rsidRDefault="00BC5404">
      <w:pPr>
        <w:pStyle w:val="PargrafodaLista"/>
        <w:spacing w:before="120" w:after="120" w:line="276" w:lineRule="auto"/>
        <w:ind w:left="360" w:right="-30"/>
        <w:jc w:val="both"/>
        <w:rPr>
          <w:rFonts w:cs="Arial"/>
          <w:b/>
          <w:bCs/>
          <w:szCs w:val="20"/>
        </w:rPr>
      </w:pPr>
    </w:p>
    <w:p w14:paraId="770B9067" w14:textId="77777777" w:rsidR="00BC5404" w:rsidRDefault="00BC5404">
      <w:pPr>
        <w:pStyle w:val="PargrafodaLista"/>
        <w:numPr>
          <w:ilvl w:val="0"/>
          <w:numId w:val="4"/>
        </w:numPr>
        <w:spacing w:before="120" w:after="120" w:line="276" w:lineRule="auto"/>
        <w:ind w:right="-30"/>
        <w:jc w:val="both"/>
        <w:rPr>
          <w:i/>
          <w:vanish/>
          <w:color w:val="FF0000"/>
        </w:rPr>
      </w:pPr>
    </w:p>
    <w:p w14:paraId="11AFC4CB" w14:textId="77777777" w:rsidR="00BC5404" w:rsidRDefault="00BC5404">
      <w:pPr>
        <w:pStyle w:val="PargrafodaLista"/>
        <w:numPr>
          <w:ilvl w:val="0"/>
          <w:numId w:val="4"/>
        </w:numPr>
        <w:spacing w:before="120" w:after="120" w:line="276" w:lineRule="auto"/>
        <w:ind w:right="-30"/>
        <w:jc w:val="both"/>
        <w:rPr>
          <w:i/>
          <w:vanish/>
          <w:color w:val="FF0000"/>
        </w:rPr>
      </w:pPr>
    </w:p>
    <w:p w14:paraId="1F1D5F83" w14:textId="77777777" w:rsidR="00BC5404" w:rsidRDefault="00BC5404">
      <w:pPr>
        <w:pStyle w:val="PargrafodaLista"/>
        <w:numPr>
          <w:ilvl w:val="0"/>
          <w:numId w:val="4"/>
        </w:numPr>
        <w:spacing w:before="120" w:after="120" w:line="276" w:lineRule="auto"/>
        <w:ind w:right="-30"/>
        <w:jc w:val="both"/>
        <w:rPr>
          <w:i/>
          <w:vanish/>
          <w:color w:val="FF0000"/>
        </w:rPr>
      </w:pPr>
    </w:p>
    <w:p w14:paraId="44E5EE2B" w14:textId="77777777" w:rsidR="00BC5404" w:rsidRDefault="00BC5404">
      <w:pPr>
        <w:pStyle w:val="PargrafodaLista"/>
        <w:numPr>
          <w:ilvl w:val="0"/>
          <w:numId w:val="4"/>
        </w:numPr>
        <w:spacing w:before="120" w:after="120" w:line="276" w:lineRule="auto"/>
        <w:ind w:right="-30"/>
        <w:jc w:val="both"/>
        <w:rPr>
          <w:i/>
          <w:vanish/>
          <w:color w:val="FF0000"/>
        </w:rPr>
      </w:pPr>
    </w:p>
    <w:p w14:paraId="43EECFB2" w14:textId="77777777" w:rsidR="00BC5404" w:rsidRDefault="00BC5404">
      <w:pPr>
        <w:pStyle w:val="PargrafodaLista"/>
        <w:numPr>
          <w:ilvl w:val="0"/>
          <w:numId w:val="4"/>
        </w:numPr>
        <w:spacing w:before="120" w:after="120" w:line="276" w:lineRule="auto"/>
        <w:ind w:right="-30"/>
        <w:jc w:val="both"/>
        <w:rPr>
          <w:i/>
          <w:vanish/>
          <w:color w:val="FF0000"/>
        </w:rPr>
      </w:pPr>
    </w:p>
    <w:p w14:paraId="3BA2C4F8" w14:textId="77777777" w:rsidR="00BC5404" w:rsidRDefault="00DA672A">
      <w:pPr>
        <w:spacing w:before="120" w:after="120" w:line="360" w:lineRule="auto"/>
        <w:ind w:left="792"/>
        <w:jc w:val="both"/>
      </w:pPr>
      <w:r>
        <w:rPr>
          <w:b/>
          <w:bCs/>
          <w:color w:val="000000"/>
          <w:szCs w:val="20"/>
        </w:rPr>
        <w:t>22.1 As estimativas de preços serão realizadas posteriormente pela COLIC do Campus Socorro.</w:t>
      </w:r>
    </w:p>
    <w:p w14:paraId="6E6B27BF" w14:textId="77777777" w:rsidR="00BC5404" w:rsidRDefault="00BC5404">
      <w:pPr>
        <w:spacing w:before="120" w:after="120" w:line="276" w:lineRule="auto"/>
        <w:ind w:right="-30"/>
        <w:jc w:val="both"/>
        <w:rPr>
          <w:rFonts w:cs="Arial"/>
          <w:b/>
          <w:szCs w:val="20"/>
          <w:lang w:val="x-none"/>
        </w:rPr>
      </w:pPr>
    </w:p>
    <w:p w14:paraId="1FE0B96F" w14:textId="77777777" w:rsidR="00BC5404" w:rsidRDefault="00DA672A">
      <w:pPr>
        <w:pStyle w:val="PargrafodaLista"/>
        <w:numPr>
          <w:ilvl w:val="0"/>
          <w:numId w:val="2"/>
        </w:numPr>
        <w:spacing w:before="120" w:after="120" w:line="276" w:lineRule="auto"/>
        <w:ind w:right="-30"/>
        <w:jc w:val="both"/>
      </w:pPr>
      <w:r>
        <w:rPr>
          <w:rFonts w:cs="Arial"/>
          <w:b/>
          <w:bCs/>
          <w:szCs w:val="20"/>
        </w:rPr>
        <w:t>DOS RECURSOS ORÇAMENTÁRIOS.</w:t>
      </w:r>
    </w:p>
    <w:p w14:paraId="0B36924C" w14:textId="77777777" w:rsidR="00BC5404" w:rsidRDefault="00BC5404">
      <w:pPr>
        <w:pStyle w:val="PargrafodaLista"/>
        <w:spacing w:before="120" w:after="120" w:line="276" w:lineRule="auto"/>
        <w:ind w:left="360" w:right="-30"/>
        <w:jc w:val="both"/>
        <w:rPr>
          <w:rFonts w:cs="Arial"/>
          <w:b/>
          <w:bCs/>
          <w:szCs w:val="20"/>
        </w:rPr>
      </w:pPr>
    </w:p>
    <w:p w14:paraId="47971F36" w14:textId="77777777" w:rsidR="00BC5404" w:rsidRDefault="00DA672A">
      <w:pPr>
        <w:pStyle w:val="PargrafodaLista"/>
        <w:numPr>
          <w:ilvl w:val="1"/>
          <w:numId w:val="2"/>
        </w:numPr>
        <w:spacing w:before="120" w:after="120" w:line="276" w:lineRule="auto"/>
        <w:ind w:right="-30"/>
        <w:jc w:val="both"/>
      </w:pPr>
      <w:r>
        <w:rPr>
          <w:rFonts w:cs="Arial"/>
          <w:szCs w:val="20"/>
        </w:rPr>
        <w:t>SUPRESSÃO</w:t>
      </w:r>
    </w:p>
    <w:p w14:paraId="0B953DE7" w14:textId="77777777" w:rsidR="00BC5404" w:rsidRDefault="00BC5404">
      <w:pPr>
        <w:pStyle w:val="PargrafodaLista"/>
        <w:spacing w:before="120" w:after="120" w:line="276" w:lineRule="auto"/>
        <w:ind w:left="360" w:right="-30"/>
        <w:jc w:val="both"/>
        <w:rPr>
          <w:rFonts w:cs="Arial"/>
          <w:b/>
          <w:bCs/>
          <w:szCs w:val="20"/>
        </w:rPr>
      </w:pPr>
    </w:p>
    <w:p w14:paraId="77746DE1" w14:textId="77777777" w:rsidR="00BC5404" w:rsidRDefault="00DA672A">
      <w:pPr>
        <w:pStyle w:val="PargrafodaLista"/>
        <w:numPr>
          <w:ilvl w:val="0"/>
          <w:numId w:val="2"/>
        </w:numPr>
        <w:spacing w:before="120" w:after="120" w:line="276" w:lineRule="auto"/>
        <w:ind w:right="-30"/>
        <w:jc w:val="both"/>
      </w:pPr>
      <w:r>
        <w:rPr>
          <w:rFonts w:cs="Arial"/>
          <w:b/>
          <w:szCs w:val="20"/>
        </w:rPr>
        <w:t>SUPRESSÃO</w:t>
      </w:r>
    </w:p>
    <w:p w14:paraId="48A83BF6" w14:textId="77777777" w:rsidR="00BC5404" w:rsidRDefault="00BC5404">
      <w:pPr>
        <w:pStyle w:val="Nivel1"/>
        <w:shd w:val="clear" w:color="auto" w:fill="FFFFFF"/>
        <w:spacing w:line="360" w:lineRule="auto"/>
        <w:ind w:left="360"/>
        <w:jc w:val="left"/>
        <w:rPr>
          <w:rFonts w:ascii="Times New Roman" w:hAnsi="Times New Roman"/>
          <w:b w:val="0"/>
          <w:w w:val="105"/>
          <w:sz w:val="24"/>
        </w:rPr>
      </w:pPr>
    </w:p>
    <w:p w14:paraId="79112381" w14:textId="77777777" w:rsidR="00BC5404" w:rsidRDefault="00BC5404">
      <w:pPr>
        <w:spacing w:after="360"/>
        <w:ind w:left="360"/>
        <w:jc w:val="center"/>
        <w:rPr>
          <w:rFonts w:ascii="Times New Roman" w:hAnsi="Times New Roman" w:cs="Times New Roman"/>
          <w:iCs/>
          <w:color w:val="000000"/>
          <w:w w:val="105"/>
          <w:sz w:val="24"/>
          <w:szCs w:val="20"/>
        </w:rPr>
      </w:pPr>
    </w:p>
    <w:p w14:paraId="218C1595" w14:textId="77777777" w:rsidR="00BC5404" w:rsidRDefault="00BC5404">
      <w:pPr>
        <w:spacing w:after="360"/>
        <w:ind w:left="360"/>
        <w:jc w:val="center"/>
        <w:rPr>
          <w:rFonts w:ascii="Times New Roman" w:hAnsi="Times New Roman" w:cs="Times New Roman"/>
          <w:iCs/>
          <w:color w:val="000000"/>
          <w:w w:val="105"/>
          <w:sz w:val="24"/>
          <w:szCs w:val="20"/>
        </w:rPr>
      </w:pPr>
    </w:p>
    <w:p w14:paraId="1624C993" w14:textId="77777777" w:rsidR="00BC5404" w:rsidRDefault="00BC5404">
      <w:pPr>
        <w:spacing w:after="360"/>
        <w:ind w:left="360"/>
        <w:jc w:val="center"/>
        <w:rPr>
          <w:rFonts w:ascii="Times New Roman" w:hAnsi="Times New Roman" w:cs="Times New Roman"/>
          <w:iCs/>
          <w:color w:val="000000"/>
          <w:w w:val="105"/>
          <w:sz w:val="24"/>
          <w:szCs w:val="20"/>
        </w:rPr>
      </w:pPr>
    </w:p>
    <w:p w14:paraId="1C55DB14" w14:textId="77777777" w:rsidR="00BC5404" w:rsidRDefault="00BC5404">
      <w:pPr>
        <w:spacing w:after="360"/>
        <w:ind w:left="360"/>
        <w:jc w:val="center"/>
        <w:rPr>
          <w:rFonts w:ascii="Times New Roman" w:hAnsi="Times New Roman" w:cs="Times New Roman"/>
          <w:iCs/>
          <w:color w:val="000000"/>
          <w:w w:val="105"/>
          <w:sz w:val="24"/>
          <w:szCs w:val="20"/>
        </w:rPr>
      </w:pPr>
    </w:p>
    <w:p w14:paraId="24C25D78" w14:textId="77777777" w:rsidR="00BC5404" w:rsidRDefault="00BC5404">
      <w:pPr>
        <w:spacing w:after="360"/>
        <w:ind w:left="360"/>
        <w:jc w:val="center"/>
        <w:rPr>
          <w:rFonts w:ascii="Times New Roman" w:hAnsi="Times New Roman" w:cs="Times New Roman"/>
          <w:iCs/>
          <w:color w:val="000000"/>
          <w:w w:val="105"/>
          <w:sz w:val="24"/>
          <w:szCs w:val="20"/>
        </w:rPr>
      </w:pPr>
    </w:p>
    <w:p w14:paraId="4F8877D8" w14:textId="77777777" w:rsidR="00BC5404" w:rsidRDefault="00BC5404">
      <w:pPr>
        <w:spacing w:after="360"/>
        <w:ind w:left="360"/>
        <w:jc w:val="center"/>
        <w:rPr>
          <w:rFonts w:ascii="Times New Roman" w:hAnsi="Times New Roman" w:cs="Times New Roman"/>
          <w:iCs/>
          <w:color w:val="000000"/>
          <w:w w:val="105"/>
          <w:sz w:val="24"/>
          <w:szCs w:val="20"/>
        </w:rPr>
      </w:pPr>
    </w:p>
    <w:p w14:paraId="416A7C99" w14:textId="77777777" w:rsidR="00BC5404" w:rsidRDefault="00DA672A">
      <w:pPr>
        <w:spacing w:after="360"/>
        <w:ind w:left="360"/>
        <w:jc w:val="center"/>
      </w:pPr>
      <w:r>
        <w:rPr>
          <w:rFonts w:asciiTheme="majorHAnsi" w:hAnsiTheme="majorHAnsi" w:cstheme="majorHAnsi"/>
          <w:iCs/>
          <w:sz w:val="22"/>
          <w:szCs w:val="22"/>
        </w:rPr>
        <w:lastRenderedPageBreak/>
        <w:t>Nossa Senhora do Socorro/</w:t>
      </w:r>
      <w:r>
        <w:rPr>
          <w:rFonts w:asciiTheme="majorHAnsi" w:hAnsiTheme="majorHAnsi" w:cstheme="majorHAnsi"/>
          <w:iCs/>
          <w:color w:val="000000"/>
          <w:sz w:val="22"/>
          <w:szCs w:val="22"/>
        </w:rPr>
        <w:t xml:space="preserve">SE,  </w:t>
      </w:r>
      <w:r>
        <w:rPr>
          <w:rFonts w:asciiTheme="majorHAnsi" w:hAnsiTheme="majorHAnsi" w:cstheme="majorHAnsi"/>
          <w:b/>
          <w:bCs/>
          <w:color w:val="000000"/>
          <w:sz w:val="22"/>
          <w:szCs w:val="22"/>
          <w:u w:val="single"/>
        </w:rPr>
        <w:t xml:space="preserve">        </w:t>
      </w:r>
      <w:r>
        <w:rPr>
          <w:rFonts w:asciiTheme="majorHAnsi" w:hAnsiTheme="majorHAnsi" w:cstheme="majorHAnsi"/>
          <w:bCs/>
          <w:color w:val="000000"/>
          <w:sz w:val="22"/>
          <w:szCs w:val="22"/>
        </w:rPr>
        <w:t>de</w:t>
      </w:r>
      <w:r>
        <w:rPr>
          <w:rFonts w:asciiTheme="majorHAnsi" w:hAnsiTheme="majorHAnsi" w:cstheme="majorHAnsi"/>
          <w:b/>
          <w:bCs/>
          <w:color w:val="000000"/>
          <w:sz w:val="22"/>
          <w:szCs w:val="22"/>
        </w:rPr>
        <w:t xml:space="preserve"> </w:t>
      </w:r>
      <w:r>
        <w:rPr>
          <w:rFonts w:asciiTheme="majorHAnsi" w:hAnsiTheme="majorHAnsi" w:cstheme="majorHAnsi"/>
          <w:b/>
          <w:bCs/>
          <w:color w:val="000000"/>
          <w:sz w:val="22"/>
          <w:szCs w:val="22"/>
          <w:u w:val="single"/>
        </w:rPr>
        <w:t xml:space="preserve">                           </w:t>
      </w:r>
      <w:r>
        <w:rPr>
          <w:rFonts w:asciiTheme="majorHAnsi" w:hAnsiTheme="majorHAnsi" w:cstheme="majorHAnsi"/>
          <w:b/>
          <w:bCs/>
          <w:color w:val="000000"/>
          <w:sz w:val="22"/>
          <w:szCs w:val="22"/>
        </w:rPr>
        <w:t xml:space="preserve"> </w:t>
      </w:r>
      <w:r>
        <w:rPr>
          <w:rFonts w:asciiTheme="majorHAnsi" w:hAnsiTheme="majorHAnsi" w:cstheme="majorHAnsi"/>
          <w:bCs/>
          <w:color w:val="000000"/>
          <w:sz w:val="22"/>
          <w:szCs w:val="22"/>
        </w:rPr>
        <w:t>de</w:t>
      </w:r>
      <w:r>
        <w:rPr>
          <w:rFonts w:asciiTheme="majorHAnsi" w:hAnsiTheme="majorHAnsi" w:cstheme="majorHAnsi"/>
          <w:b/>
          <w:bCs/>
          <w:color w:val="000000"/>
          <w:sz w:val="22"/>
          <w:szCs w:val="22"/>
        </w:rPr>
        <w:t xml:space="preserve"> 2021</w:t>
      </w:r>
      <w:r>
        <w:rPr>
          <w:rFonts w:asciiTheme="majorHAnsi" w:hAnsiTheme="majorHAnsi" w:cstheme="majorHAnsi"/>
          <w:color w:val="000000"/>
          <w:sz w:val="22"/>
          <w:szCs w:val="22"/>
        </w:rPr>
        <w:t>.</w:t>
      </w:r>
    </w:p>
    <w:p w14:paraId="2D3ADF56" w14:textId="77777777" w:rsidR="00BC5404" w:rsidRDefault="00BC5404">
      <w:pPr>
        <w:spacing w:after="360"/>
        <w:ind w:left="360"/>
        <w:jc w:val="center"/>
        <w:rPr>
          <w:rFonts w:asciiTheme="majorHAnsi" w:hAnsiTheme="majorHAnsi" w:cstheme="majorHAnsi"/>
          <w:color w:val="000000"/>
          <w:sz w:val="22"/>
          <w:szCs w:val="22"/>
        </w:rPr>
      </w:pPr>
    </w:p>
    <w:p w14:paraId="4696B358" w14:textId="77777777" w:rsidR="00BC5404" w:rsidRDefault="00BC5404">
      <w:pPr>
        <w:spacing w:after="360"/>
        <w:ind w:left="360"/>
        <w:jc w:val="center"/>
        <w:rPr>
          <w:rFonts w:asciiTheme="majorHAnsi" w:hAnsiTheme="majorHAnsi" w:cstheme="majorHAnsi"/>
          <w:color w:val="000000"/>
          <w:sz w:val="22"/>
          <w:szCs w:val="22"/>
        </w:rPr>
      </w:pPr>
    </w:p>
    <w:p w14:paraId="1E6B0D4A" w14:textId="77777777" w:rsidR="00BC5404" w:rsidRDefault="00DA672A">
      <w:pPr>
        <w:ind w:left="360"/>
        <w:jc w:val="center"/>
      </w:pPr>
      <w:r>
        <w:rPr>
          <w:rFonts w:asciiTheme="majorHAnsi" w:hAnsiTheme="majorHAnsi" w:cstheme="majorHAnsi"/>
          <w:sz w:val="22"/>
          <w:szCs w:val="22"/>
        </w:rPr>
        <w:t>___________________________________________</w:t>
      </w:r>
    </w:p>
    <w:p w14:paraId="0BE98CF4" w14:textId="77777777" w:rsidR="00BC5404" w:rsidRDefault="00DA672A">
      <w:pPr>
        <w:ind w:left="360"/>
        <w:jc w:val="center"/>
      </w:pPr>
      <w:r>
        <w:rPr>
          <w:rFonts w:ascii="Calibri" w:hAnsi="Calibri" w:cs="Calibri Light"/>
          <w:b/>
          <w:bCs/>
          <w:color w:val="000000"/>
          <w:w w:val="105"/>
          <w:sz w:val="22"/>
          <w:szCs w:val="22"/>
        </w:rPr>
        <w:t xml:space="preserve">CM - </w:t>
      </w:r>
      <w:r>
        <w:rPr>
          <w:rFonts w:asciiTheme="majorHAnsi" w:hAnsiTheme="majorHAnsi" w:cstheme="majorHAnsi"/>
          <w:b/>
          <w:sz w:val="22"/>
          <w:szCs w:val="22"/>
        </w:rPr>
        <w:t>Campus Socorro</w:t>
      </w:r>
    </w:p>
    <w:p w14:paraId="19D1218B" w14:textId="77777777" w:rsidR="00BC5404" w:rsidRDefault="00DA672A">
      <w:pPr>
        <w:ind w:left="360"/>
        <w:jc w:val="center"/>
      </w:pPr>
      <w:r>
        <w:rPr>
          <w:rFonts w:asciiTheme="majorHAnsi" w:hAnsiTheme="majorHAnsi" w:cstheme="majorHAnsi"/>
          <w:b/>
          <w:sz w:val="22"/>
          <w:szCs w:val="22"/>
        </w:rPr>
        <w:t xml:space="preserve">SIAPE </w:t>
      </w:r>
    </w:p>
    <w:p w14:paraId="07008E1E" w14:textId="77777777" w:rsidR="00BC5404" w:rsidRDefault="00BC5404">
      <w:pPr>
        <w:jc w:val="center"/>
        <w:rPr>
          <w:rFonts w:ascii="Cambria" w:hAnsi="Cambria" w:cs="Times New Roman"/>
          <w:b/>
          <w:bCs/>
          <w:color w:val="000000"/>
          <w:w w:val="105"/>
          <w:sz w:val="22"/>
          <w:szCs w:val="22"/>
        </w:rPr>
      </w:pPr>
    </w:p>
    <w:p w14:paraId="3B58C65A" w14:textId="77777777" w:rsidR="00BC5404" w:rsidRDefault="00BC5404">
      <w:pPr>
        <w:jc w:val="center"/>
        <w:rPr>
          <w:rFonts w:ascii="Cambria" w:hAnsi="Cambria" w:cs="Times New Roman"/>
          <w:b/>
          <w:bCs/>
          <w:color w:val="000000"/>
          <w:w w:val="105"/>
          <w:sz w:val="22"/>
          <w:szCs w:val="22"/>
        </w:rPr>
      </w:pPr>
    </w:p>
    <w:p w14:paraId="57BE400A" w14:textId="77777777" w:rsidR="00BC5404" w:rsidRDefault="00BC5404">
      <w:pPr>
        <w:jc w:val="center"/>
        <w:rPr>
          <w:rFonts w:ascii="Cambria" w:hAnsi="Cambria" w:cs="Times New Roman"/>
          <w:b/>
          <w:bCs/>
          <w:color w:val="000000"/>
          <w:w w:val="105"/>
          <w:sz w:val="22"/>
          <w:szCs w:val="22"/>
        </w:rPr>
      </w:pPr>
    </w:p>
    <w:tbl>
      <w:tblPr>
        <w:tblW w:w="6584" w:type="dxa"/>
        <w:jc w:val="center"/>
        <w:tblCellMar>
          <w:top w:w="108" w:type="dxa"/>
          <w:left w:w="5" w:type="dxa"/>
          <w:bottom w:w="108" w:type="dxa"/>
          <w:right w:w="93" w:type="dxa"/>
        </w:tblCellMar>
        <w:tblLook w:val="04A0" w:firstRow="1" w:lastRow="0" w:firstColumn="1" w:lastColumn="0" w:noHBand="0" w:noVBand="1"/>
      </w:tblPr>
      <w:tblGrid>
        <w:gridCol w:w="6584"/>
      </w:tblGrid>
      <w:tr w:rsidR="00BC5404" w14:paraId="724C4465" w14:textId="77777777">
        <w:trPr>
          <w:trHeight w:val="1888"/>
          <w:jc w:val="center"/>
        </w:trPr>
        <w:tc>
          <w:tcPr>
            <w:tcW w:w="6584" w:type="dxa"/>
            <w:tcBorders>
              <w:top w:val="single" w:sz="4" w:space="0" w:color="00000A"/>
              <w:left w:val="single" w:sz="4" w:space="0" w:color="00000A"/>
              <w:bottom w:val="single" w:sz="4" w:space="0" w:color="00000A"/>
              <w:right w:val="single" w:sz="4" w:space="0" w:color="00000A"/>
            </w:tcBorders>
            <w:shd w:val="clear" w:color="auto" w:fill="auto"/>
          </w:tcPr>
          <w:p w14:paraId="38AB9534" w14:textId="77777777" w:rsidR="00BC5404" w:rsidRDefault="00DA672A">
            <w:pPr>
              <w:pStyle w:val="Default"/>
              <w:spacing w:after="0" w:line="240" w:lineRule="auto"/>
              <w:ind w:left="360"/>
              <w:jc w:val="center"/>
            </w:pPr>
            <w:r>
              <w:rPr>
                <w:rFonts w:cstheme="majorHAnsi"/>
                <w:b/>
                <w:bCs/>
                <w:sz w:val="22"/>
                <w:lang w:val="pt-BR"/>
              </w:rPr>
              <w:t>APROVAÇÃO DO TERMO DE REFERÊNCIA, COM MOTIVAÇÃO NAS JUSTIFICATIVAS APRESENTADAS</w:t>
            </w:r>
          </w:p>
          <w:p w14:paraId="2987B001" w14:textId="77777777" w:rsidR="00BC5404" w:rsidRDefault="00BC5404">
            <w:pPr>
              <w:pStyle w:val="Default"/>
              <w:spacing w:after="0" w:line="240" w:lineRule="auto"/>
              <w:ind w:left="360"/>
              <w:jc w:val="center"/>
              <w:rPr>
                <w:rFonts w:asciiTheme="majorHAnsi" w:hAnsiTheme="majorHAnsi" w:cstheme="majorHAnsi"/>
                <w:sz w:val="22"/>
                <w:lang w:val="pt-BR"/>
              </w:rPr>
            </w:pPr>
          </w:p>
          <w:p w14:paraId="5577CE1C" w14:textId="77777777" w:rsidR="00BC5404" w:rsidRDefault="00DA672A">
            <w:pPr>
              <w:pStyle w:val="Default"/>
              <w:spacing w:after="0" w:line="240" w:lineRule="auto"/>
              <w:ind w:left="360"/>
              <w:jc w:val="center"/>
            </w:pPr>
            <w:r>
              <w:rPr>
                <w:rFonts w:cstheme="majorHAnsi"/>
                <w:sz w:val="22"/>
                <w:lang w:val="pt-BR"/>
              </w:rPr>
              <w:t>(     ) Aprovado (     ) Não Aprovado</w:t>
            </w:r>
          </w:p>
          <w:p w14:paraId="702AE767" w14:textId="77777777" w:rsidR="00BC5404" w:rsidRDefault="00BC5404">
            <w:pPr>
              <w:pStyle w:val="Default"/>
              <w:spacing w:after="0" w:line="240" w:lineRule="auto"/>
              <w:ind w:left="360"/>
              <w:jc w:val="center"/>
              <w:rPr>
                <w:rFonts w:asciiTheme="majorHAnsi" w:hAnsiTheme="majorHAnsi" w:cstheme="majorHAnsi"/>
                <w:sz w:val="22"/>
                <w:lang w:val="pt-BR"/>
              </w:rPr>
            </w:pPr>
          </w:p>
          <w:p w14:paraId="38FC5573" w14:textId="77777777" w:rsidR="00BC5404" w:rsidRDefault="00DA672A">
            <w:pPr>
              <w:pStyle w:val="Default"/>
              <w:spacing w:after="0" w:line="240" w:lineRule="auto"/>
              <w:ind w:left="360"/>
              <w:jc w:val="center"/>
            </w:pPr>
            <w:r>
              <w:rPr>
                <w:rFonts w:cstheme="majorHAnsi"/>
                <w:sz w:val="22"/>
                <w:lang w:val="pt-BR"/>
              </w:rPr>
              <w:t>Data:___ / ___/ ______</w:t>
            </w:r>
          </w:p>
          <w:p w14:paraId="43670082" w14:textId="77777777" w:rsidR="00BC5404" w:rsidRDefault="00BC5404">
            <w:pPr>
              <w:pStyle w:val="Default"/>
              <w:spacing w:after="0" w:line="240" w:lineRule="auto"/>
              <w:ind w:left="360"/>
              <w:jc w:val="center"/>
              <w:rPr>
                <w:rFonts w:asciiTheme="majorHAnsi" w:hAnsiTheme="majorHAnsi" w:cstheme="majorHAnsi"/>
                <w:sz w:val="22"/>
                <w:lang w:val="pt-BR"/>
              </w:rPr>
            </w:pPr>
          </w:p>
          <w:p w14:paraId="618B4BFF" w14:textId="77777777" w:rsidR="00BC5404" w:rsidRDefault="00DA672A">
            <w:pPr>
              <w:pStyle w:val="Default"/>
              <w:spacing w:after="0" w:line="240" w:lineRule="auto"/>
              <w:ind w:left="360"/>
              <w:jc w:val="center"/>
            </w:pPr>
            <w:r>
              <w:rPr>
                <w:rFonts w:cstheme="majorHAnsi"/>
                <w:sz w:val="22"/>
                <w:lang w:val="pt-BR"/>
              </w:rPr>
              <w:t>____________________________________</w:t>
            </w:r>
          </w:p>
          <w:p w14:paraId="37EF6E7F" w14:textId="77777777" w:rsidR="00BC5404" w:rsidRDefault="00DA672A">
            <w:pPr>
              <w:pStyle w:val="PargrafodaLista11"/>
              <w:spacing w:line="240" w:lineRule="auto"/>
              <w:ind w:left="1080"/>
              <w:jc w:val="center"/>
            </w:pPr>
            <w:bookmarkStart w:id="1" w:name="__DdeLink__8339_243547968"/>
            <w:bookmarkEnd w:id="1"/>
            <w:r>
              <w:rPr>
                <w:rFonts w:ascii="Calibri" w:hAnsi="Calibri" w:cs="Calibri"/>
                <w:b/>
                <w:sz w:val="22"/>
                <w:szCs w:val="22"/>
                <w:lang w:val="pt-BR"/>
              </w:rPr>
              <w:t>José Franco de Azevedo</w:t>
            </w:r>
          </w:p>
          <w:p w14:paraId="776ED773" w14:textId="77777777" w:rsidR="00BC5404" w:rsidRDefault="00DA672A">
            <w:pPr>
              <w:pStyle w:val="PargrafodaLista11"/>
              <w:spacing w:line="240" w:lineRule="auto"/>
              <w:ind w:left="1080"/>
              <w:jc w:val="center"/>
            </w:pPr>
            <w:r>
              <w:rPr>
                <w:rFonts w:asciiTheme="majorHAnsi" w:hAnsiTheme="majorHAnsi" w:cstheme="majorHAnsi"/>
                <w:sz w:val="22"/>
                <w:shd w:val="clear" w:color="auto" w:fill="FFFFFF"/>
              </w:rPr>
              <w:t>Diretor Geral</w:t>
            </w:r>
          </w:p>
        </w:tc>
      </w:tr>
    </w:tbl>
    <w:p w14:paraId="72E8CD00" w14:textId="77777777" w:rsidR="00BC5404" w:rsidRDefault="00BC5404">
      <w:pPr>
        <w:shd w:val="clear" w:color="auto" w:fill="FFFFFF"/>
        <w:spacing w:before="480" w:line="360" w:lineRule="auto"/>
        <w:ind w:left="360"/>
      </w:pPr>
    </w:p>
    <w:sectPr w:rsidR="00BC5404">
      <w:headerReference w:type="default" r:id="rId11"/>
      <w:footerReference w:type="default" r:id="rId12"/>
      <w:pgSz w:w="11906" w:h="16838"/>
      <w:pgMar w:top="3911" w:right="1134" w:bottom="1418" w:left="1127" w:header="1418" w:footer="709" w:gutter="0"/>
      <w:cols w:space="720"/>
      <w:formProt w:val="0"/>
      <w:docGrid w:linePitch="36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B28B3" w14:textId="77777777" w:rsidR="00E95492" w:rsidRDefault="00E95492">
      <w:r>
        <w:separator/>
      </w:r>
    </w:p>
  </w:endnote>
  <w:endnote w:type="continuationSeparator" w:id="0">
    <w:p w14:paraId="5BA3D928" w14:textId="77777777" w:rsidR="00E95492" w:rsidRDefault="00E95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cofont_Spranq_eco_Sans">
    <w:altName w:val="Calibri"/>
    <w:charset w:val="00"/>
    <w:family w:val="roman"/>
    <w:pitch w:val="variable"/>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9FFC3" w14:textId="77777777" w:rsidR="00BC5404" w:rsidRDefault="00DA672A">
    <w:pPr>
      <w:pStyle w:val="Rodap"/>
    </w:pPr>
    <w:r>
      <w:rPr>
        <w:rFonts w:ascii="Times New Roman" w:hAnsi="Times New Roman" w:cs="Times New Roman"/>
      </w:rPr>
      <w:t>____________________________________________________________________</w:t>
    </w:r>
  </w:p>
  <w:p w14:paraId="31F5BD3F" w14:textId="77777777" w:rsidR="00BC5404" w:rsidRDefault="00DA672A">
    <w:pPr>
      <w:pStyle w:val="Rodap"/>
    </w:pPr>
    <w:r>
      <w:rPr>
        <w:sz w:val="12"/>
        <w:szCs w:val="12"/>
      </w:rPr>
      <w:t>Câmara Nacional de Modelos de Licitações e Contratos Administrativos da Consultoria-Geral da União</w:t>
    </w:r>
  </w:p>
  <w:p w14:paraId="3B69F8D2" w14:textId="77777777" w:rsidR="00BC5404" w:rsidRDefault="00DA672A">
    <w:pPr>
      <w:pStyle w:val="Rodap"/>
    </w:pPr>
    <w:r>
      <w:rPr>
        <w:sz w:val="12"/>
        <w:szCs w:val="12"/>
      </w:rPr>
      <w:t>Termo de Referência - Modelo para Pregão Eletrônico: Serviços Não Contínuados</w:t>
    </w:r>
  </w:p>
  <w:p w14:paraId="6B7B6F72" w14:textId="77777777" w:rsidR="00BC5404" w:rsidRDefault="00DA672A">
    <w:pPr>
      <w:pStyle w:val="Rodap"/>
    </w:pPr>
    <w:r>
      <w:rPr>
        <w:sz w:val="12"/>
        <w:szCs w:val="12"/>
      </w:rPr>
      <w:t>Atualização: Julho/2020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BFBC4" w14:textId="77777777" w:rsidR="00E95492" w:rsidRDefault="00E95492">
      <w:r>
        <w:separator/>
      </w:r>
    </w:p>
  </w:footnote>
  <w:footnote w:type="continuationSeparator" w:id="0">
    <w:p w14:paraId="2BCACA7A" w14:textId="77777777" w:rsidR="00E95492" w:rsidRDefault="00E95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55E75" w14:textId="77777777" w:rsidR="00BC5404" w:rsidRDefault="00DA672A">
    <w:pPr>
      <w:pStyle w:val="western"/>
      <w:spacing w:before="0" w:after="0"/>
      <w:jc w:val="center"/>
    </w:pPr>
    <w:r>
      <w:rPr>
        <w:noProof/>
      </w:rPr>
      <w:drawing>
        <wp:inline distT="0" distB="0" distL="0" distR="0" wp14:anchorId="49E03496" wp14:editId="394E3F9A">
          <wp:extent cx="2045335" cy="59817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1"/>
                  <a:stretch>
                    <a:fillRect/>
                  </a:stretch>
                </pic:blipFill>
                <pic:spPr bwMode="auto">
                  <a:xfrm>
                    <a:off x="0" y="0"/>
                    <a:ext cx="2045335" cy="598170"/>
                  </a:xfrm>
                  <a:prstGeom prst="rect">
                    <a:avLst/>
                  </a:prstGeom>
                </pic:spPr>
              </pic:pic>
            </a:graphicData>
          </a:graphic>
        </wp:inline>
      </w:drawing>
    </w:r>
  </w:p>
  <w:p w14:paraId="52D59B39" w14:textId="77777777" w:rsidR="00BC5404" w:rsidRDefault="00DA672A">
    <w:pPr>
      <w:pStyle w:val="western"/>
      <w:spacing w:before="0" w:after="0"/>
      <w:jc w:val="center"/>
    </w:pPr>
    <w:r>
      <w:rPr>
        <w:rFonts w:ascii="Calibri" w:hAnsi="Calibri"/>
        <w:color w:val="000000"/>
        <w:sz w:val="22"/>
        <w:szCs w:val="22"/>
      </w:rPr>
      <w:t>MINISTÉRIO DA EDUCAÇÃO</w:t>
    </w:r>
  </w:p>
  <w:p w14:paraId="67B0C90C" w14:textId="77777777" w:rsidR="00BC5404" w:rsidRDefault="00DA672A">
    <w:pPr>
      <w:pStyle w:val="NormalWeb"/>
      <w:spacing w:beforeAutospacing="0" w:afterAutospacing="0" w:line="259" w:lineRule="auto"/>
      <w:jc w:val="center"/>
    </w:pPr>
    <w:r>
      <w:rPr>
        <w:rFonts w:ascii="Calibri" w:hAnsi="Calibri"/>
        <w:color w:val="000000"/>
        <w:sz w:val="22"/>
        <w:szCs w:val="22"/>
      </w:rPr>
      <w:t>SECRETARIA DE EDUCAÇÃO PROFISSIONAL E TECNOLÓGICA</w:t>
    </w:r>
  </w:p>
  <w:p w14:paraId="041DCE6B" w14:textId="77777777" w:rsidR="00BC5404" w:rsidRDefault="00DA672A">
    <w:pPr>
      <w:pStyle w:val="western"/>
      <w:spacing w:before="0" w:after="0"/>
      <w:jc w:val="center"/>
    </w:pPr>
    <w:r>
      <w:rPr>
        <w:rFonts w:ascii="Calibri" w:hAnsi="Calibri"/>
        <w:color w:val="000000"/>
        <w:sz w:val="22"/>
        <w:szCs w:val="22"/>
      </w:rPr>
      <w:t>INSTITUTO FEDERAL DE EDUCAÇÃO, CIÊNCIA E TECNOLOGIA DE SERGIPE - CAMPUS SOCORRO</w:t>
    </w:r>
  </w:p>
  <w:p w14:paraId="0684986B" w14:textId="77777777" w:rsidR="00BC5404" w:rsidRDefault="00DA672A">
    <w:pPr>
      <w:pStyle w:val="western"/>
      <w:spacing w:before="0" w:after="0"/>
      <w:jc w:val="center"/>
    </w:pPr>
    <w:r>
      <w:rPr>
        <w:rFonts w:ascii="Calibri" w:hAnsi="Calibri"/>
        <w:sz w:val="18"/>
        <w:szCs w:val="18"/>
      </w:rPr>
      <w:t>Av. Perimetral B, nº 94, conj. Marcos Freire I, Nossa Senhora do Socorro/SE, CEP 49.160-000</w:t>
    </w:r>
  </w:p>
  <w:p w14:paraId="27D80788" w14:textId="77777777" w:rsidR="00BC5404" w:rsidRDefault="00DA672A">
    <w:pPr>
      <w:pStyle w:val="western"/>
      <w:spacing w:before="0" w:after="0"/>
      <w:jc w:val="center"/>
    </w:pPr>
    <w:r>
      <w:rPr>
        <w:rFonts w:ascii="Calibri" w:hAnsi="Calibri"/>
        <w:sz w:val="18"/>
        <w:szCs w:val="18"/>
      </w:rPr>
      <w:t xml:space="preserve">Tel: 79 3711-3266 ou 79 3711-1884 / </w:t>
    </w:r>
    <w:hyperlink r:id="rId2">
      <w:r>
        <w:rPr>
          <w:rStyle w:val="LinkdaInternet"/>
          <w:rFonts w:ascii="Calibri" w:hAnsi="Calibri"/>
          <w:sz w:val="18"/>
          <w:szCs w:val="18"/>
        </w:rPr>
        <w:t>colic.socorro@ifs.edu.br</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53C1F"/>
    <w:multiLevelType w:val="multilevel"/>
    <w:tmpl w:val="41E4205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C4804F2"/>
    <w:multiLevelType w:val="multilevel"/>
    <w:tmpl w:val="C1BE50EA"/>
    <w:lvl w:ilvl="0">
      <w:start w:val="1"/>
      <w:numFmt w:val="decimal"/>
      <w:lvlText w:val="%1."/>
      <w:lvlJc w:val="left"/>
      <w:pPr>
        <w:ind w:left="644" w:hanging="360"/>
      </w:pPr>
    </w:lvl>
    <w:lvl w:ilvl="1">
      <w:start w:val="1"/>
      <w:numFmt w:val="decimal"/>
      <w:lvlText w:val="%1.%2."/>
      <w:lvlJc w:val="left"/>
      <w:pPr>
        <w:ind w:left="716" w:hanging="432"/>
      </w:pPr>
      <w:rPr>
        <w:b/>
        <w:i w:val="0"/>
        <w:lang w:val="x-none"/>
      </w:rPr>
    </w:lvl>
    <w:lvl w:ilvl="2">
      <w:start w:val="1"/>
      <w:numFmt w:val="decimal"/>
      <w:lvlText w:val="%1.%2.%3."/>
      <w:lvlJc w:val="left"/>
      <w:pPr>
        <w:ind w:left="1922" w:hanging="504"/>
      </w:pPr>
    </w:lvl>
    <w:lvl w:ilvl="3">
      <w:start w:val="1"/>
      <w:numFmt w:val="decimal"/>
      <w:lvlText w:val="%1.%2.%3.%4."/>
      <w:lvlJc w:val="left"/>
      <w:pPr>
        <w:ind w:left="2491" w:hanging="648"/>
      </w:pPr>
      <w:rPr>
        <w:i w:val="0"/>
      </w:rPr>
    </w:lvl>
    <w:lvl w:ilvl="4">
      <w:start w:val="1"/>
      <w:numFmt w:val="decimal"/>
      <w:lvlText w:val="%1.%2.%3.%4.%5."/>
      <w:lvlJc w:val="left"/>
      <w:pPr>
        <w:ind w:left="3485"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3553D3D"/>
    <w:multiLevelType w:val="multilevel"/>
    <w:tmpl w:val="F912C4FA"/>
    <w:lvl w:ilvl="0">
      <w:start w:val="17"/>
      <w:numFmt w:val="decimal"/>
      <w:lvlText w:val="%1."/>
      <w:lvlJc w:val="left"/>
      <w:pPr>
        <w:ind w:left="360" w:hanging="360"/>
      </w:pPr>
    </w:lvl>
    <w:lvl w:ilvl="1">
      <w:start w:val="1"/>
      <w:numFmt w:val="decimal"/>
      <w:lvlText w:val="%1.%2."/>
      <w:lvlJc w:val="left"/>
      <w:pPr>
        <w:ind w:left="792" w:hanging="432"/>
      </w:pPr>
      <w:rPr>
        <w:rFonts w:ascii="Arial" w:hAnsi="Arial"/>
        <w:b/>
        <w:i w:val="0"/>
      </w:rPr>
    </w:lvl>
    <w:lvl w:ilvl="2">
      <w:start w:val="1"/>
      <w:numFmt w:val="decimal"/>
      <w:lvlText w:val="%1.%2.%3."/>
      <w:lvlJc w:val="left"/>
      <w:pPr>
        <w:ind w:left="1224" w:hanging="504"/>
      </w:pPr>
      <w:rPr>
        <w:rFonts w:ascii="Arial" w:hAnsi="Arial"/>
        <w:b/>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51146A9"/>
    <w:multiLevelType w:val="multilevel"/>
    <w:tmpl w:val="0416001F"/>
    <w:lvl w:ilvl="0">
      <w:start w:val="17"/>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C2B2573"/>
    <w:multiLevelType w:val="multilevel"/>
    <w:tmpl w:val="E216E2FE"/>
    <w:lvl w:ilvl="0">
      <w:start w:val="1"/>
      <w:numFmt w:val="decimal"/>
      <w:lvlText w:val="%1."/>
      <w:lvlJc w:val="left"/>
      <w:pPr>
        <w:ind w:left="644" w:hanging="360"/>
      </w:pPr>
    </w:lvl>
    <w:lvl w:ilvl="1">
      <w:start w:val="1"/>
      <w:numFmt w:val="decimal"/>
      <w:lvlText w:val="%1.%2."/>
      <w:lvlJc w:val="left"/>
      <w:pPr>
        <w:ind w:left="716" w:hanging="432"/>
      </w:pPr>
      <w:rPr>
        <w:b w:val="0"/>
        <w:i w:val="0"/>
        <w:lang w:val="x-none"/>
      </w:rPr>
    </w:lvl>
    <w:lvl w:ilvl="2">
      <w:start w:val="1"/>
      <w:numFmt w:val="decimal"/>
      <w:lvlText w:val="%1.%2.%3."/>
      <w:lvlJc w:val="left"/>
      <w:pPr>
        <w:ind w:left="1922" w:hanging="504"/>
      </w:pPr>
    </w:lvl>
    <w:lvl w:ilvl="3">
      <w:start w:val="1"/>
      <w:numFmt w:val="decimal"/>
      <w:lvlText w:val="%1.%2.%3.%4."/>
      <w:lvlJc w:val="left"/>
      <w:pPr>
        <w:ind w:left="2491" w:hanging="648"/>
      </w:pPr>
      <w:rPr>
        <w:i w:val="0"/>
      </w:rPr>
    </w:lvl>
    <w:lvl w:ilvl="4">
      <w:start w:val="1"/>
      <w:numFmt w:val="decimal"/>
      <w:lvlText w:val="%1.%2.%3.%4.%5."/>
      <w:lvlJc w:val="left"/>
      <w:pPr>
        <w:ind w:left="3485"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404"/>
    <w:rsid w:val="008D0173"/>
    <w:rsid w:val="00BC5404"/>
    <w:rsid w:val="00DA672A"/>
    <w:rsid w:val="00E95492"/>
    <w:rsid w:val="00F41AD9"/>
    <w:rsid w:val="00F83AAB"/>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EA803"/>
  <w15:docId w15:val="{BE14E068-F2A9-4928-BB71-A01E0C4C0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390A"/>
    <w:rPr>
      <w:rFonts w:ascii="Arial" w:hAnsi="Arial" w:cs="Tahoma"/>
      <w:color w:val="00000A"/>
      <w:szCs w:val="24"/>
    </w:rPr>
  </w:style>
  <w:style w:type="paragraph" w:styleId="Ttulo1">
    <w:name w:val="heading 1"/>
    <w:basedOn w:val="Normal"/>
    <w:next w:val="Normal"/>
    <w:link w:val="Ttulo1Char"/>
    <w:qFormat/>
    <w:rsid w:val="000D390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link w:val="Textodebalo"/>
    <w:qFormat/>
    <w:rsid w:val="003A73C1"/>
    <w:rPr>
      <w:rFonts w:ascii="Tahoma" w:hAnsi="Tahoma" w:cs="Tahoma"/>
      <w:sz w:val="16"/>
      <w:szCs w:val="16"/>
    </w:rPr>
  </w:style>
  <w:style w:type="character" w:customStyle="1" w:styleId="Ttulo2Char">
    <w:name w:val="Título 2 Char"/>
    <w:link w:val="Ttulo2"/>
    <w:qFormat/>
    <w:rsid w:val="004B460A"/>
    <w:rPr>
      <w:b/>
      <w:color w:val="000000"/>
      <w:sz w:val="24"/>
    </w:rPr>
  </w:style>
  <w:style w:type="character" w:customStyle="1" w:styleId="normalchar1">
    <w:name w:val="normal__char1"/>
    <w:qFormat/>
    <w:rsid w:val="008D51CC"/>
    <w:rPr>
      <w:rFonts w:ascii="Arial" w:hAnsi="Arial" w:cs="Arial"/>
      <w:strike w:val="0"/>
      <w:dstrike w:val="0"/>
      <w:sz w:val="24"/>
      <w:szCs w:val="24"/>
      <w:u w:val="none"/>
      <w:effect w:val="none"/>
    </w:rPr>
  </w:style>
  <w:style w:type="character" w:customStyle="1" w:styleId="apple-style-span">
    <w:name w:val="apple-style-span"/>
    <w:basedOn w:val="Fontepargpadro"/>
    <w:qFormat/>
    <w:rsid w:val="00260802"/>
  </w:style>
  <w:style w:type="character" w:customStyle="1" w:styleId="LinkdaInternet">
    <w:name w:val="Link da Internet"/>
    <w:rsid w:val="00BF1A7F"/>
    <w:rPr>
      <w:color w:val="000080"/>
      <w:u w:val="single"/>
    </w:rPr>
  </w:style>
  <w:style w:type="character" w:customStyle="1" w:styleId="CitaoChar">
    <w:name w:val="Citação Char"/>
    <w:link w:val="Citao"/>
    <w:uiPriority w:val="29"/>
    <w:qFormat/>
    <w:rsid w:val="00C322F1"/>
    <w:rPr>
      <w:rFonts w:ascii="Ecofont_Spranq_eco_Sans" w:eastAsia="Calibri" w:hAnsi="Ecofont_Spranq_eco_Sans" w:cs="Tahoma"/>
      <w:i/>
      <w:iCs/>
      <w:color w:val="000000"/>
      <w:szCs w:val="24"/>
      <w:shd w:val="clear" w:color="auto" w:fill="FFFFCC"/>
      <w:lang w:eastAsia="en-US"/>
    </w:rPr>
  </w:style>
  <w:style w:type="character" w:customStyle="1" w:styleId="citao2Char">
    <w:name w:val="citação 2 Char"/>
    <w:basedOn w:val="CitaoChar"/>
    <w:qFormat/>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Fontepargpadro"/>
    <w:uiPriority w:val="99"/>
    <w:semiHidden/>
    <w:unhideWhenUsed/>
    <w:qFormat/>
    <w:rsid w:val="0015519E"/>
    <w:rPr>
      <w:sz w:val="16"/>
      <w:szCs w:val="16"/>
    </w:rPr>
  </w:style>
  <w:style w:type="character" w:customStyle="1" w:styleId="TextodecomentrioChar">
    <w:name w:val="Texto de comentário Char"/>
    <w:basedOn w:val="Fontepargpadro"/>
    <w:link w:val="Textodecomentrio"/>
    <w:uiPriority w:val="99"/>
    <w:qFormat/>
    <w:rsid w:val="0015519E"/>
    <w:rPr>
      <w:rFonts w:ascii="Ecofont_Spranq_eco_Sans" w:hAnsi="Ecofont_Spranq_eco_Sans" w:cs="Tahoma"/>
    </w:rPr>
  </w:style>
  <w:style w:type="character" w:customStyle="1" w:styleId="AssuntodocomentrioChar">
    <w:name w:val="Assunto do comentário Char"/>
    <w:basedOn w:val="TextodecomentrioChar"/>
    <w:link w:val="Assuntodocomentrio"/>
    <w:semiHidden/>
    <w:qFormat/>
    <w:rsid w:val="0015519E"/>
    <w:rPr>
      <w:rFonts w:ascii="Ecofont_Spranq_eco_Sans" w:hAnsi="Ecofont_Spranq_eco_Sans" w:cs="Tahoma"/>
      <w:b/>
      <w:bCs/>
    </w:rPr>
  </w:style>
  <w:style w:type="character" w:styleId="TextodoEspaoReservado">
    <w:name w:val="Placeholder Text"/>
    <w:basedOn w:val="Fontepargpadro"/>
    <w:uiPriority w:val="99"/>
    <w:semiHidden/>
    <w:qFormat/>
    <w:rsid w:val="00DD3355"/>
    <w:rPr>
      <w:color w:val="808080"/>
    </w:rPr>
  </w:style>
  <w:style w:type="character" w:customStyle="1" w:styleId="CabealhoChar">
    <w:name w:val="Cabeçalho Char"/>
    <w:basedOn w:val="Fontepargpadro"/>
    <w:link w:val="Cabealho"/>
    <w:qFormat/>
    <w:rsid w:val="00DB64EF"/>
    <w:rPr>
      <w:rFonts w:ascii="Ecofont_Spranq_eco_Sans" w:hAnsi="Ecofont_Spranq_eco_Sans" w:cs="Tahoma"/>
      <w:sz w:val="24"/>
      <w:szCs w:val="24"/>
    </w:rPr>
  </w:style>
  <w:style w:type="character" w:customStyle="1" w:styleId="RodapChar">
    <w:name w:val="Rodapé Char"/>
    <w:basedOn w:val="Fontepargpadro"/>
    <w:link w:val="Rodap"/>
    <w:uiPriority w:val="99"/>
    <w:qFormat/>
    <w:rsid w:val="00DB64EF"/>
    <w:rPr>
      <w:rFonts w:ascii="Ecofont_Spranq_eco_Sans" w:hAnsi="Ecofont_Spranq_eco_Sans" w:cs="Tahoma"/>
      <w:sz w:val="24"/>
      <w:szCs w:val="24"/>
    </w:rPr>
  </w:style>
  <w:style w:type="character" w:customStyle="1" w:styleId="Ttulo1Char">
    <w:name w:val="Título 1 Char"/>
    <w:basedOn w:val="Fontepargpadro"/>
    <w:link w:val="Ttulo1"/>
    <w:qFormat/>
    <w:rsid w:val="000D390A"/>
    <w:rPr>
      <w:rFonts w:asciiTheme="majorHAnsi" w:eastAsiaTheme="majorEastAsia" w:hAnsiTheme="majorHAnsi" w:cstheme="majorBidi"/>
      <w:color w:val="365F91" w:themeColor="accent1" w:themeShade="BF"/>
      <w:sz w:val="32"/>
      <w:szCs w:val="32"/>
    </w:rPr>
  </w:style>
  <w:style w:type="character" w:customStyle="1" w:styleId="Nivel1Char">
    <w:name w:val="Nivel1 Char"/>
    <w:basedOn w:val="Ttulo1Char"/>
    <w:link w:val="Nivel1"/>
    <w:qFormat/>
    <w:rsid w:val="000D390A"/>
    <w:rPr>
      <w:rFonts w:ascii="Arial" w:eastAsiaTheme="majorEastAsia" w:hAnsi="Arial" w:cstheme="majorBidi"/>
      <w:b/>
      <w:color w:val="000000"/>
      <w:sz w:val="32"/>
      <w:szCs w:val="32"/>
    </w:rPr>
  </w:style>
  <w:style w:type="character" w:customStyle="1" w:styleId="QuoteChar">
    <w:name w:val="Quote Char"/>
    <w:link w:val="Citao1"/>
    <w:qFormat/>
    <w:rsid w:val="00B222EE"/>
    <w:rPr>
      <w:rFonts w:ascii="Ecofont_Spranq_eco_Sans" w:hAnsi="Ecofont_Spranq_eco_Sans" w:cs="Ecofont_Spranq_eco_Sans"/>
      <w:i/>
      <w:iCs/>
      <w:color w:val="000000"/>
      <w:sz w:val="24"/>
      <w:szCs w:val="24"/>
      <w:shd w:val="clear" w:color="auto" w:fill="FFFFCC"/>
      <w:lang w:eastAsia="en-US"/>
    </w:rPr>
  </w:style>
  <w:style w:type="character" w:customStyle="1" w:styleId="apple-converted-space">
    <w:name w:val="apple-converted-space"/>
    <w:basedOn w:val="Fontepargpadro"/>
    <w:qFormat/>
    <w:rsid w:val="00E014B9"/>
  </w:style>
  <w:style w:type="character" w:customStyle="1" w:styleId="Nivel01Char">
    <w:name w:val="Nivel 01 Char"/>
    <w:basedOn w:val="Fontepargpadro"/>
    <w:link w:val="Nivel01"/>
    <w:qFormat/>
    <w:locked/>
    <w:rsid w:val="0085196B"/>
    <w:rPr>
      <w:rFonts w:ascii="Arial" w:eastAsiaTheme="majorEastAsia" w:hAnsi="Arial" w:cstheme="majorBidi"/>
      <w:b/>
      <w:bCs/>
      <w:color w:val="000000"/>
      <w:sz w:val="32"/>
      <w:szCs w:val="32"/>
    </w:rPr>
  </w:style>
  <w:style w:type="character" w:styleId="Forte">
    <w:name w:val="Strong"/>
    <w:basedOn w:val="Fontepargpadro"/>
    <w:uiPriority w:val="22"/>
    <w:qFormat/>
    <w:rsid w:val="0085196B"/>
    <w:rPr>
      <w:b/>
      <w:bCs/>
    </w:rPr>
  </w:style>
  <w:style w:type="character" w:customStyle="1" w:styleId="GradeColorida-nfase1Char">
    <w:name w:val="Grade Colorida - Ênfase 1 Char"/>
    <w:qFormat/>
    <w:rsid w:val="00DD3603"/>
    <w:rPr>
      <w:rFonts w:ascii="Ecofont_Spranq_eco_Sans" w:eastAsia="Calibri" w:hAnsi="Ecofont_Spranq_eco_Sans" w:cs="Ecofont_Spranq_eco_Sans"/>
      <w:i/>
      <w:iCs/>
      <w:color w:val="000000"/>
      <w:szCs w:val="24"/>
      <w:shd w:val="clear" w:color="auto" w:fill="FFFFCC"/>
      <w:lang w:val="x-none"/>
    </w:rPr>
  </w:style>
  <w:style w:type="character" w:customStyle="1" w:styleId="WW8Num2z1">
    <w:name w:val="WW8Num2z1"/>
    <w:qFormat/>
    <w:rsid w:val="007B7E1C"/>
    <w:rPr>
      <w:i w:val="0"/>
    </w:rPr>
  </w:style>
  <w:style w:type="character" w:styleId="nfase">
    <w:name w:val="Emphasis"/>
    <w:basedOn w:val="Fontepargpadro"/>
    <w:uiPriority w:val="20"/>
    <w:qFormat/>
    <w:rsid w:val="00F70F2B"/>
    <w:rPr>
      <w:i/>
      <w:iCs/>
    </w:rPr>
  </w:style>
  <w:style w:type="character" w:customStyle="1" w:styleId="Nivel2Char">
    <w:name w:val="Nivel 2 Char"/>
    <w:basedOn w:val="Fontepargpadro"/>
    <w:link w:val="Nivel2"/>
    <w:qFormat/>
    <w:rsid w:val="00D7051D"/>
    <w:rPr>
      <w:rFonts w:ascii="Ecofont_Spranq_eco_Sans" w:eastAsia="Arial Unicode MS" w:hAnsi="Ecofont_Spranq_eco_Sans"/>
    </w:rPr>
  </w:style>
  <w:style w:type="character" w:customStyle="1" w:styleId="ListLabel1">
    <w:name w:val="ListLabel 1"/>
    <w:qFormat/>
    <w:rPr>
      <w:b/>
      <w:i w:val="0"/>
      <w:lang w:val="x-none"/>
    </w:rPr>
  </w:style>
  <w:style w:type="character" w:customStyle="1" w:styleId="ListLabel2">
    <w:name w:val="ListLabel 2"/>
    <w:qFormat/>
    <w:rPr>
      <w:i w:val="0"/>
    </w:rPr>
  </w:style>
  <w:style w:type="character" w:customStyle="1" w:styleId="ListLabel3">
    <w:name w:val="ListLabel 3"/>
    <w:qFormat/>
    <w:rPr>
      <w:b/>
      <w:i w:val="0"/>
    </w:rPr>
  </w:style>
  <w:style w:type="character" w:customStyle="1" w:styleId="ListLabel4">
    <w:name w:val="ListLabel 4"/>
    <w:qFormat/>
    <w:rPr>
      <w:rFonts w:ascii="Arial" w:hAnsi="Arial"/>
      <w:b/>
      <w:sz w:val="20"/>
    </w:rPr>
  </w:style>
  <w:style w:type="character" w:customStyle="1" w:styleId="ListLabel5">
    <w:name w:val="ListLabel 5"/>
    <w:qFormat/>
    <w:rPr>
      <w:i w:val="0"/>
    </w:rPr>
  </w:style>
  <w:style w:type="character" w:customStyle="1" w:styleId="ListLabel6">
    <w:name w:val="ListLabel 6"/>
    <w:qFormat/>
    <w:rPr>
      <w:b w:val="0"/>
      <w:i w:val="0"/>
      <w:lang w:val="x-none"/>
    </w:rPr>
  </w:style>
  <w:style w:type="character" w:customStyle="1" w:styleId="ListLabel7">
    <w:name w:val="ListLabel 7"/>
    <w:qFormat/>
    <w:rPr>
      <w:i w:val="0"/>
    </w:rPr>
  </w:style>
  <w:style w:type="character" w:customStyle="1" w:styleId="ListLabel8">
    <w:name w:val="ListLabel 8"/>
    <w:qFormat/>
    <w:rPr>
      <w:b w:val="0"/>
      <w:i w:val="0"/>
      <w:lang w:val="x-none"/>
    </w:rPr>
  </w:style>
  <w:style w:type="character" w:customStyle="1" w:styleId="ListLabel9">
    <w:name w:val="ListLabel 9"/>
    <w:qFormat/>
    <w:rPr>
      <w:i w:val="0"/>
    </w:rPr>
  </w:style>
  <w:style w:type="character" w:customStyle="1" w:styleId="ListLabel10">
    <w:name w:val="ListLabel 10"/>
    <w:qFormat/>
    <w:rPr>
      <w:sz w:val="20"/>
      <w:szCs w:val="20"/>
    </w:rPr>
  </w:style>
  <w:style w:type="character" w:customStyle="1" w:styleId="ListLabel11">
    <w:name w:val="ListLabel 11"/>
    <w:qFormat/>
    <w:rPr>
      <w:b w:val="0"/>
      <w:i/>
      <w:color w:val="FF0000"/>
      <w:sz w:val="20"/>
      <w:szCs w:val="20"/>
    </w:rPr>
  </w:style>
  <w:style w:type="character" w:customStyle="1" w:styleId="ListLabel12">
    <w:name w:val="ListLabel 12"/>
    <w:qFormat/>
    <w:rPr>
      <w:b w:val="0"/>
      <w:color w:val="00000A"/>
      <w:sz w:val="20"/>
      <w:szCs w:val="20"/>
    </w:rPr>
  </w:style>
  <w:style w:type="character" w:customStyle="1" w:styleId="ListLabel13">
    <w:name w:val="ListLabel 13"/>
    <w:qFormat/>
    <w:rPr>
      <w:sz w:val="20"/>
      <w:szCs w:val="20"/>
    </w:rPr>
  </w:style>
  <w:style w:type="character" w:customStyle="1" w:styleId="ListLabel14">
    <w:name w:val="ListLabel 14"/>
    <w:qFormat/>
    <w:rPr>
      <w:i w:val="0"/>
      <w:sz w:val="20"/>
      <w:szCs w:val="20"/>
    </w:rPr>
  </w:style>
  <w:style w:type="character" w:customStyle="1" w:styleId="ListLabel15">
    <w:name w:val="ListLabel 15"/>
    <w:qFormat/>
    <w:rPr>
      <w:b w:val="0"/>
      <w:color w:val="FF0000"/>
      <w:sz w:val="20"/>
      <w:szCs w:val="20"/>
    </w:rPr>
  </w:style>
  <w:style w:type="character" w:customStyle="1" w:styleId="ListLabel16">
    <w:name w:val="ListLabel 16"/>
    <w:qFormat/>
    <w:rPr>
      <w:b w:val="0"/>
      <w:color w:val="FF0000"/>
      <w:sz w:val="20"/>
      <w:szCs w:val="20"/>
    </w:rPr>
  </w:style>
  <w:style w:type="character" w:customStyle="1" w:styleId="ListLabel17">
    <w:name w:val="ListLabel 17"/>
    <w:qFormat/>
    <w:rPr>
      <w:b w:val="0"/>
      <w:sz w:val="20"/>
      <w:szCs w:val="20"/>
    </w:rPr>
  </w:style>
  <w:style w:type="character" w:customStyle="1" w:styleId="ListLabel18">
    <w:name w:val="ListLabel 18"/>
    <w:qFormat/>
    <w:rPr>
      <w:b w:val="0"/>
      <w:i w:val="0"/>
      <w:lang w:val="x-none"/>
    </w:rPr>
  </w:style>
  <w:style w:type="character" w:customStyle="1" w:styleId="ListLabel19">
    <w:name w:val="ListLabel 19"/>
    <w:qFormat/>
    <w:rPr>
      <w:i w:val="0"/>
    </w:rPr>
  </w:style>
  <w:style w:type="character" w:customStyle="1" w:styleId="ListLabel20">
    <w:name w:val="ListLabel 20"/>
    <w:qFormat/>
    <w:rPr>
      <w:b w:val="0"/>
      <w:i w:val="0"/>
      <w:lang w:val="x-none"/>
    </w:rPr>
  </w:style>
  <w:style w:type="character" w:customStyle="1" w:styleId="ListLabel21">
    <w:name w:val="ListLabel 21"/>
    <w:qFormat/>
    <w:rPr>
      <w:i w:val="0"/>
    </w:rPr>
  </w:style>
  <w:style w:type="character" w:customStyle="1" w:styleId="ListLabel22">
    <w:name w:val="ListLabel 22"/>
    <w:qFormat/>
    <w:rPr>
      <w:b w:val="0"/>
      <w:i w:val="0"/>
      <w:lang w:val="x-none"/>
    </w:rPr>
  </w:style>
  <w:style w:type="character" w:customStyle="1" w:styleId="ListLabel23">
    <w:name w:val="ListLabel 23"/>
    <w:qFormat/>
    <w:rPr>
      <w:i w:val="0"/>
    </w:rPr>
  </w:style>
  <w:style w:type="character" w:customStyle="1" w:styleId="ListLabel24">
    <w:name w:val="ListLabel 24"/>
    <w:qFormat/>
    <w:rPr>
      <w:b w:val="0"/>
      <w:i w:val="0"/>
      <w:lang w:val="x-none"/>
    </w:rPr>
  </w:style>
  <w:style w:type="character" w:customStyle="1" w:styleId="ListLabel25">
    <w:name w:val="ListLabel 25"/>
    <w:qFormat/>
    <w:rPr>
      <w:i w:val="0"/>
    </w:rPr>
  </w:style>
  <w:style w:type="character" w:customStyle="1" w:styleId="ListLabel26">
    <w:name w:val="ListLabel 26"/>
    <w:qFormat/>
    <w:rPr>
      <w:b/>
      <w:i w:val="0"/>
    </w:rPr>
  </w:style>
  <w:style w:type="character" w:customStyle="1" w:styleId="ListLabel27">
    <w:name w:val="ListLabel 27"/>
    <w:qFormat/>
    <w:rPr>
      <w:b w:val="0"/>
      <w:i w:val="0"/>
      <w:color w:val="00000A"/>
    </w:rPr>
  </w:style>
  <w:style w:type="character" w:customStyle="1" w:styleId="ListLabel28">
    <w:name w:val="ListLabel 28"/>
    <w:qFormat/>
    <w:rPr>
      <w:b w:val="0"/>
      <w:i w:val="0"/>
    </w:rPr>
  </w:style>
  <w:style w:type="character" w:customStyle="1" w:styleId="ListLabel29">
    <w:name w:val="ListLabel 29"/>
    <w:qFormat/>
    <w:rPr>
      <w:b/>
      <w:i w:val="0"/>
    </w:rPr>
  </w:style>
  <w:style w:type="character" w:customStyle="1" w:styleId="ListLabel30">
    <w:name w:val="ListLabel 30"/>
    <w:qFormat/>
    <w:rPr>
      <w:b/>
      <w:i w:val="0"/>
    </w:rPr>
  </w:style>
  <w:style w:type="character" w:customStyle="1" w:styleId="ListLabel31">
    <w:name w:val="ListLabel 31"/>
    <w:qFormat/>
    <w:rPr>
      <w:sz w:val="20"/>
      <w:szCs w:val="20"/>
    </w:rPr>
  </w:style>
  <w:style w:type="character" w:customStyle="1" w:styleId="ListLabel32">
    <w:name w:val="ListLabel 32"/>
    <w:qFormat/>
    <w:rPr>
      <w:b w:val="0"/>
      <w:i w:val="0"/>
      <w:color w:val="00000A"/>
      <w:sz w:val="20"/>
      <w:szCs w:val="20"/>
    </w:rPr>
  </w:style>
  <w:style w:type="character" w:customStyle="1" w:styleId="ListLabel33">
    <w:name w:val="ListLabel 33"/>
    <w:qFormat/>
    <w:rPr>
      <w:b w:val="0"/>
      <w:color w:val="00000A"/>
      <w:sz w:val="20"/>
      <w:szCs w:val="20"/>
    </w:rPr>
  </w:style>
  <w:style w:type="character" w:customStyle="1" w:styleId="ListLabel34">
    <w:name w:val="ListLabel 34"/>
    <w:qFormat/>
    <w:rPr>
      <w:sz w:val="20"/>
      <w:szCs w:val="20"/>
    </w:rPr>
  </w:style>
  <w:style w:type="character" w:customStyle="1" w:styleId="ListLabel35">
    <w:name w:val="ListLabel 35"/>
    <w:qFormat/>
    <w:rPr>
      <w:sz w:val="20"/>
      <w:szCs w:val="20"/>
    </w:rPr>
  </w:style>
  <w:style w:type="character" w:customStyle="1" w:styleId="ListLabel36">
    <w:name w:val="ListLabel 36"/>
    <w:qFormat/>
    <w:rPr>
      <w:b w:val="0"/>
      <w:color w:val="00000A"/>
    </w:rPr>
  </w:style>
  <w:style w:type="character" w:customStyle="1" w:styleId="ListLabel37">
    <w:name w:val="ListLabel 37"/>
    <w:qFormat/>
    <w:rPr>
      <w:color w:val="00000A"/>
    </w:rPr>
  </w:style>
  <w:style w:type="character" w:customStyle="1" w:styleId="ListLabel38">
    <w:name w:val="ListLabel 38"/>
    <w:qFormat/>
    <w:rPr>
      <w:color w:val="00000A"/>
    </w:rPr>
  </w:style>
  <w:style w:type="character" w:customStyle="1" w:styleId="ListLabel39">
    <w:name w:val="ListLabel 39"/>
    <w:qFormat/>
    <w:rPr>
      <w:color w:val="00000A"/>
    </w:rPr>
  </w:style>
  <w:style w:type="character" w:customStyle="1" w:styleId="ListLabel40">
    <w:name w:val="ListLabel 40"/>
    <w:qFormat/>
    <w:rPr>
      <w:color w:val="00000A"/>
    </w:rPr>
  </w:style>
  <w:style w:type="character" w:customStyle="1" w:styleId="ListLabel41">
    <w:name w:val="ListLabel 41"/>
    <w:qFormat/>
    <w:rPr>
      <w:color w:val="00000A"/>
    </w:rPr>
  </w:style>
  <w:style w:type="character" w:customStyle="1" w:styleId="ListLabel42">
    <w:name w:val="ListLabel 42"/>
    <w:qFormat/>
    <w:rPr>
      <w:color w:val="00000A"/>
    </w:rPr>
  </w:style>
  <w:style w:type="character" w:customStyle="1" w:styleId="ListLabel43">
    <w:name w:val="ListLabel 43"/>
    <w:qFormat/>
    <w:rPr>
      <w:color w:val="00000A"/>
    </w:rPr>
  </w:style>
  <w:style w:type="character" w:customStyle="1" w:styleId="ListLabel44">
    <w:name w:val="ListLabel 44"/>
    <w:qFormat/>
    <w:rPr>
      <w:b w:val="0"/>
      <w:i w:val="0"/>
      <w:lang w:val="x-none"/>
    </w:rPr>
  </w:style>
  <w:style w:type="character" w:customStyle="1" w:styleId="ListLabel45">
    <w:name w:val="ListLabel 45"/>
    <w:qFormat/>
    <w:rPr>
      <w:i w:val="0"/>
    </w:rPr>
  </w:style>
  <w:style w:type="character" w:customStyle="1" w:styleId="ListLabel46">
    <w:name w:val="ListLabel 46"/>
    <w:qFormat/>
    <w:rPr>
      <w:sz w:val="20"/>
      <w:szCs w:val="20"/>
    </w:rPr>
  </w:style>
  <w:style w:type="character" w:customStyle="1" w:styleId="ListLabel47">
    <w:name w:val="ListLabel 47"/>
    <w:qFormat/>
    <w:rPr>
      <w:b w:val="0"/>
      <w:i/>
      <w:color w:val="FF0000"/>
      <w:sz w:val="20"/>
      <w:szCs w:val="20"/>
    </w:rPr>
  </w:style>
  <w:style w:type="character" w:customStyle="1" w:styleId="ListLabel48">
    <w:name w:val="ListLabel 48"/>
    <w:qFormat/>
    <w:rPr>
      <w:b w:val="0"/>
      <w:color w:val="00000A"/>
      <w:sz w:val="20"/>
      <w:szCs w:val="20"/>
    </w:rPr>
  </w:style>
  <w:style w:type="character" w:customStyle="1" w:styleId="ListLabel49">
    <w:name w:val="ListLabel 49"/>
    <w:qFormat/>
    <w:rPr>
      <w:sz w:val="20"/>
      <w:szCs w:val="20"/>
    </w:rPr>
  </w:style>
  <w:style w:type="character" w:customStyle="1" w:styleId="ListLabel50">
    <w:name w:val="ListLabel 50"/>
    <w:qFormat/>
    <w:rPr>
      <w:sz w:val="20"/>
      <w:szCs w:val="20"/>
    </w:rPr>
  </w:style>
  <w:style w:type="character" w:customStyle="1" w:styleId="ListLabel51">
    <w:name w:val="ListLabel 51"/>
    <w:qFormat/>
    <w:rPr>
      <w:b w:val="0"/>
      <w:i w:val="0"/>
      <w:color w:val="00000A"/>
      <w:sz w:val="20"/>
      <w:szCs w:val="20"/>
    </w:rPr>
  </w:style>
  <w:style w:type="character" w:customStyle="1" w:styleId="ListLabel52">
    <w:name w:val="ListLabel 52"/>
    <w:qFormat/>
    <w:rPr>
      <w:b w:val="0"/>
      <w:color w:val="00000A"/>
      <w:sz w:val="20"/>
      <w:szCs w:val="20"/>
    </w:rPr>
  </w:style>
  <w:style w:type="character" w:customStyle="1" w:styleId="ListLabel53">
    <w:name w:val="ListLabel 53"/>
    <w:qFormat/>
    <w:rPr>
      <w:sz w:val="20"/>
      <w:szCs w:val="20"/>
    </w:rPr>
  </w:style>
  <w:style w:type="character" w:customStyle="1" w:styleId="ListLabel54">
    <w:name w:val="ListLabel 54"/>
    <w:qFormat/>
    <w:rPr>
      <w:b/>
      <w:i w:val="0"/>
      <w:lang w:val="x-none"/>
    </w:rPr>
  </w:style>
  <w:style w:type="character" w:customStyle="1" w:styleId="ListLabel55">
    <w:name w:val="ListLabel 55"/>
    <w:qFormat/>
    <w:rPr>
      <w:i w:val="0"/>
    </w:rPr>
  </w:style>
  <w:style w:type="character" w:customStyle="1" w:styleId="ListLabel56">
    <w:name w:val="ListLabel 56"/>
    <w:qFormat/>
    <w:rPr>
      <w:b w:val="0"/>
      <w:i w:val="0"/>
      <w:lang w:val="x-none"/>
    </w:rPr>
  </w:style>
  <w:style w:type="character" w:customStyle="1" w:styleId="ListLabel57">
    <w:name w:val="ListLabel 57"/>
    <w:qFormat/>
    <w:rPr>
      <w:i w:val="0"/>
    </w:rPr>
  </w:style>
  <w:style w:type="character" w:customStyle="1" w:styleId="ListLabel58">
    <w:name w:val="ListLabel 58"/>
    <w:qFormat/>
    <w:rPr>
      <w:b w:val="0"/>
      <w:i w:val="0"/>
      <w:lang w:val="x-none"/>
    </w:rPr>
  </w:style>
  <w:style w:type="character" w:customStyle="1" w:styleId="ListLabel59">
    <w:name w:val="ListLabel 59"/>
    <w:qFormat/>
    <w:rPr>
      <w:i w:val="0"/>
    </w:rPr>
  </w:style>
  <w:style w:type="character" w:customStyle="1" w:styleId="ListLabel60">
    <w:name w:val="ListLabel 60"/>
    <w:qFormat/>
    <w:rPr>
      <w:b w:val="0"/>
      <w:i w:val="0"/>
      <w:lang w:val="x-none"/>
    </w:rPr>
  </w:style>
  <w:style w:type="character" w:customStyle="1" w:styleId="ListLabel61">
    <w:name w:val="ListLabel 61"/>
    <w:qFormat/>
    <w:rPr>
      <w:i w:val="0"/>
    </w:rPr>
  </w:style>
  <w:style w:type="character" w:customStyle="1" w:styleId="ListLabel62">
    <w:name w:val="ListLabel 62"/>
    <w:qFormat/>
    <w:rPr>
      <w:b w:val="0"/>
      <w:i w:val="0"/>
      <w:lang w:val="x-none"/>
    </w:rPr>
  </w:style>
  <w:style w:type="character" w:customStyle="1" w:styleId="ListLabel63">
    <w:name w:val="ListLabel 63"/>
    <w:qFormat/>
    <w:rPr>
      <w:i w:val="0"/>
    </w:rPr>
  </w:style>
  <w:style w:type="character" w:customStyle="1" w:styleId="ListLabel64">
    <w:name w:val="ListLabel 64"/>
    <w:qFormat/>
    <w:rPr>
      <w:b w:val="0"/>
      <w:i w:val="0"/>
      <w:lang w:val="x-none"/>
    </w:rPr>
  </w:style>
  <w:style w:type="character" w:customStyle="1" w:styleId="ListLabel65">
    <w:name w:val="ListLabel 65"/>
    <w:qFormat/>
    <w:rPr>
      <w:i w:val="0"/>
    </w:rPr>
  </w:style>
  <w:style w:type="character" w:customStyle="1" w:styleId="ListLabel66">
    <w:name w:val="ListLabel 66"/>
    <w:qFormat/>
    <w:rPr>
      <w:b/>
      <w:i w:val="0"/>
      <w:strike w:val="0"/>
      <w:dstrike w:val="0"/>
    </w:rPr>
  </w:style>
  <w:style w:type="character" w:customStyle="1" w:styleId="ListLabel67">
    <w:name w:val="ListLabel 67"/>
    <w:qFormat/>
    <w:rPr>
      <w:rFonts w:ascii="Arial" w:hAnsi="Arial"/>
      <w:b w:val="0"/>
      <w:strike w:val="0"/>
      <w:dstrike w:val="0"/>
    </w:rPr>
  </w:style>
  <w:style w:type="character" w:customStyle="1" w:styleId="ListLabel68">
    <w:name w:val="ListLabel 68"/>
    <w:qFormat/>
    <w:rPr>
      <w:i w:val="0"/>
      <w:strike w:val="0"/>
      <w:dstrike w:val="0"/>
    </w:rPr>
  </w:style>
  <w:style w:type="character" w:customStyle="1" w:styleId="ListLabel69">
    <w:name w:val="ListLabel 69"/>
    <w:qFormat/>
    <w:rPr>
      <w:b w:val="0"/>
      <w:i w:val="0"/>
    </w:rPr>
  </w:style>
  <w:style w:type="character" w:customStyle="1" w:styleId="ListLabel70">
    <w:name w:val="ListLabel 70"/>
    <w:qFormat/>
    <w:rPr>
      <w:b w:val="0"/>
    </w:rPr>
  </w:style>
  <w:style w:type="character" w:customStyle="1" w:styleId="ListLabel71">
    <w:name w:val="ListLabel 71"/>
    <w:qFormat/>
    <w:rPr>
      <w:b w:val="0"/>
      <w:i w:val="0"/>
    </w:rPr>
  </w:style>
  <w:style w:type="character" w:customStyle="1" w:styleId="ListLabel72">
    <w:name w:val="ListLabel 72"/>
    <w:qFormat/>
    <w:rPr>
      <w:b w:val="0"/>
    </w:rPr>
  </w:style>
  <w:style w:type="character" w:customStyle="1" w:styleId="ListLabel73">
    <w:name w:val="ListLabel 73"/>
    <w:qFormat/>
    <w:rPr>
      <w:b w:val="0"/>
      <w:i w:val="0"/>
    </w:rPr>
  </w:style>
  <w:style w:type="character" w:customStyle="1" w:styleId="ListLabel74">
    <w:name w:val="ListLabel 74"/>
    <w:qFormat/>
    <w:rPr>
      <w:b w:val="0"/>
    </w:rPr>
  </w:style>
  <w:style w:type="character" w:customStyle="1" w:styleId="ListLabel75">
    <w:name w:val="ListLabel 75"/>
    <w:qFormat/>
    <w:rPr>
      <w:b w:val="0"/>
      <w:i w:val="0"/>
    </w:rPr>
  </w:style>
  <w:style w:type="character" w:customStyle="1" w:styleId="ListLabel76">
    <w:name w:val="ListLabel 76"/>
    <w:qFormat/>
    <w:rPr>
      <w:b w:val="0"/>
    </w:rPr>
  </w:style>
  <w:style w:type="character" w:customStyle="1" w:styleId="ListLabel77">
    <w:name w:val="ListLabel 77"/>
    <w:qFormat/>
    <w:rPr>
      <w:rFonts w:ascii="Arial" w:hAnsi="Arial"/>
      <w:b w:val="0"/>
      <w:i w:val="0"/>
      <w:lang w:val="x-none"/>
    </w:rPr>
  </w:style>
  <w:style w:type="character" w:customStyle="1" w:styleId="ListLabel78">
    <w:name w:val="ListLabel 78"/>
    <w:qFormat/>
    <w:rPr>
      <w:i w:val="0"/>
    </w:rPr>
  </w:style>
  <w:style w:type="character" w:customStyle="1" w:styleId="ListLabel79">
    <w:name w:val="ListLabel 79"/>
    <w:qFormat/>
    <w:rPr>
      <w:rFonts w:ascii="Arial" w:hAnsi="Arial"/>
      <w:b/>
      <w:i w:val="0"/>
    </w:rPr>
  </w:style>
  <w:style w:type="character" w:customStyle="1" w:styleId="ListLabel80">
    <w:name w:val="ListLabel 80"/>
    <w:qFormat/>
    <w:rPr>
      <w:rFonts w:ascii="Arial" w:hAnsi="Arial"/>
      <w:b/>
      <w:sz w:val="20"/>
    </w:rPr>
  </w:style>
  <w:style w:type="character" w:customStyle="1" w:styleId="ListLabel81">
    <w:name w:val="ListLabel 81"/>
    <w:qFormat/>
    <w:rPr>
      <w:i w:val="0"/>
      <w:sz w:val="20"/>
      <w:szCs w:val="20"/>
    </w:rPr>
  </w:style>
  <w:style w:type="character" w:customStyle="1" w:styleId="ListLabel82">
    <w:name w:val="ListLabel 82"/>
    <w:qFormat/>
    <w:rPr>
      <w:b w:val="0"/>
      <w:color w:val="FF0000"/>
      <w:sz w:val="20"/>
      <w:szCs w:val="20"/>
    </w:rPr>
  </w:style>
  <w:style w:type="character" w:customStyle="1" w:styleId="ListLabel83">
    <w:name w:val="ListLabel 83"/>
    <w:qFormat/>
    <w:rPr>
      <w:b w:val="0"/>
      <w:color w:val="FF0000"/>
      <w:sz w:val="20"/>
      <w:szCs w:val="20"/>
    </w:rPr>
  </w:style>
  <w:style w:type="character" w:customStyle="1" w:styleId="ListLabel84">
    <w:name w:val="ListLabel 84"/>
    <w:qFormat/>
    <w:rPr>
      <w:b w:val="0"/>
      <w:sz w:val="20"/>
      <w:szCs w:val="20"/>
    </w:rPr>
  </w:style>
  <w:style w:type="character" w:customStyle="1" w:styleId="ListLabel85">
    <w:name w:val="ListLabel 85"/>
    <w:qFormat/>
    <w:rPr>
      <w:b/>
      <w:i w:val="0"/>
      <w:lang w:val="x-none"/>
    </w:rPr>
  </w:style>
  <w:style w:type="character" w:customStyle="1" w:styleId="ListLabel86">
    <w:name w:val="ListLabel 86"/>
    <w:qFormat/>
    <w:rPr>
      <w:i w:val="0"/>
    </w:rPr>
  </w:style>
  <w:style w:type="character" w:customStyle="1" w:styleId="ListLabel87">
    <w:name w:val="ListLabel 87"/>
    <w:qFormat/>
    <w:rPr>
      <w:b w:val="0"/>
      <w:i w:val="0"/>
    </w:rPr>
  </w:style>
  <w:style w:type="character" w:customStyle="1" w:styleId="ListLabel88">
    <w:name w:val="ListLabel 88"/>
    <w:qFormat/>
    <w:rPr>
      <w:b w:val="0"/>
    </w:rPr>
  </w:style>
  <w:style w:type="character" w:customStyle="1" w:styleId="ListLabel89">
    <w:name w:val="ListLabel 89"/>
    <w:qFormat/>
    <w:rPr>
      <w:b w:val="0"/>
      <w:i w:val="0"/>
    </w:rPr>
  </w:style>
  <w:style w:type="character" w:customStyle="1" w:styleId="ListLabel90">
    <w:name w:val="ListLabel 90"/>
    <w:qFormat/>
    <w:rPr>
      <w:b w:val="0"/>
    </w:rPr>
  </w:style>
  <w:style w:type="character" w:customStyle="1" w:styleId="ListLabel91">
    <w:name w:val="ListLabel 91"/>
    <w:qFormat/>
    <w:rPr>
      <w:b w:val="0"/>
      <w:i w:val="0"/>
    </w:rPr>
  </w:style>
  <w:style w:type="character" w:customStyle="1" w:styleId="ListLabel92">
    <w:name w:val="ListLabel 92"/>
    <w:qFormat/>
    <w:rPr>
      <w:b w:val="0"/>
    </w:rPr>
  </w:style>
  <w:style w:type="character" w:customStyle="1" w:styleId="ListLabel93">
    <w:name w:val="ListLabel 93"/>
    <w:qFormat/>
    <w:rPr>
      <w:rFonts w:ascii="Arial" w:hAnsi="Arial"/>
      <w:b w:val="0"/>
      <w:i w:val="0"/>
      <w:lang w:val="x-none"/>
    </w:rPr>
  </w:style>
  <w:style w:type="character" w:customStyle="1" w:styleId="ListLabel94">
    <w:name w:val="ListLabel 94"/>
    <w:qFormat/>
    <w:rPr>
      <w:i w:val="0"/>
    </w:rPr>
  </w:style>
  <w:style w:type="character" w:customStyle="1" w:styleId="ListLabel95">
    <w:name w:val="ListLabel 95"/>
    <w:qFormat/>
    <w:rPr>
      <w:rFonts w:ascii="Arial" w:hAnsi="Arial"/>
      <w:b/>
      <w:i w:val="0"/>
    </w:rPr>
  </w:style>
  <w:style w:type="character" w:customStyle="1" w:styleId="ListLabel96">
    <w:name w:val="ListLabel 96"/>
    <w:qFormat/>
    <w:rPr>
      <w:rFonts w:ascii="Arial" w:hAnsi="Arial"/>
      <w:b/>
      <w:sz w:val="20"/>
    </w:rPr>
  </w:style>
  <w:style w:type="character" w:customStyle="1" w:styleId="ListLabel97">
    <w:name w:val="ListLabel 97"/>
    <w:qFormat/>
    <w:rPr>
      <w:b/>
      <w:i w:val="0"/>
      <w:lang w:val="x-none"/>
    </w:rPr>
  </w:style>
  <w:style w:type="character" w:customStyle="1" w:styleId="ListLabel98">
    <w:name w:val="ListLabel 98"/>
    <w:qFormat/>
    <w:rPr>
      <w:i w:val="0"/>
    </w:rPr>
  </w:style>
  <w:style w:type="character" w:customStyle="1" w:styleId="ListLabel99">
    <w:name w:val="ListLabel 99"/>
    <w:qFormat/>
    <w:rPr>
      <w:b w:val="0"/>
      <w:i w:val="0"/>
    </w:rPr>
  </w:style>
  <w:style w:type="character" w:customStyle="1" w:styleId="ListLabel100">
    <w:name w:val="ListLabel 100"/>
    <w:qFormat/>
    <w:rPr>
      <w:b w:val="0"/>
    </w:rPr>
  </w:style>
  <w:style w:type="character" w:customStyle="1" w:styleId="ListLabel101">
    <w:name w:val="ListLabel 101"/>
    <w:qFormat/>
    <w:rPr>
      <w:b w:val="0"/>
      <w:i w:val="0"/>
    </w:rPr>
  </w:style>
  <w:style w:type="character" w:customStyle="1" w:styleId="ListLabel102">
    <w:name w:val="ListLabel 102"/>
    <w:qFormat/>
    <w:rPr>
      <w:b w:val="0"/>
    </w:rPr>
  </w:style>
  <w:style w:type="character" w:customStyle="1" w:styleId="ListLabel103">
    <w:name w:val="ListLabel 103"/>
    <w:qFormat/>
    <w:rPr>
      <w:b w:val="0"/>
      <w:i w:val="0"/>
    </w:rPr>
  </w:style>
  <w:style w:type="character" w:customStyle="1" w:styleId="ListLabel104">
    <w:name w:val="ListLabel 104"/>
    <w:qFormat/>
    <w:rPr>
      <w:b w:val="0"/>
    </w:rPr>
  </w:style>
  <w:style w:type="character" w:customStyle="1" w:styleId="ListLabel105">
    <w:name w:val="ListLabel 105"/>
    <w:qFormat/>
    <w:rPr>
      <w:b w:val="0"/>
      <w:i w:val="0"/>
      <w:lang w:val="x-none"/>
    </w:rPr>
  </w:style>
  <w:style w:type="character" w:customStyle="1" w:styleId="ListLabel106">
    <w:name w:val="ListLabel 106"/>
    <w:qFormat/>
    <w:rPr>
      <w:i w:val="0"/>
    </w:rPr>
  </w:style>
  <w:style w:type="character" w:customStyle="1" w:styleId="ListLabel107">
    <w:name w:val="ListLabel 107"/>
    <w:qFormat/>
    <w:rPr>
      <w:rFonts w:ascii="Arial" w:hAnsi="Arial"/>
      <w:b/>
      <w:i w:val="0"/>
    </w:rPr>
  </w:style>
  <w:style w:type="character" w:customStyle="1" w:styleId="ListLabel108">
    <w:name w:val="ListLabel 108"/>
    <w:qFormat/>
    <w:rPr>
      <w:rFonts w:ascii="Arial" w:hAnsi="Arial"/>
      <w:b/>
      <w:sz w:val="20"/>
    </w:rPr>
  </w:style>
  <w:style w:type="character" w:customStyle="1" w:styleId="ListLabel109">
    <w:name w:val="ListLabel 109"/>
    <w:qFormat/>
    <w:rPr>
      <w:b/>
      <w:i w:val="0"/>
      <w:lang w:val="x-none"/>
    </w:rPr>
  </w:style>
  <w:style w:type="character" w:customStyle="1" w:styleId="ListLabel110">
    <w:name w:val="ListLabel 110"/>
    <w:qFormat/>
    <w:rPr>
      <w:i w:val="0"/>
    </w:rPr>
  </w:style>
  <w:style w:type="character" w:customStyle="1" w:styleId="ListLabel111">
    <w:name w:val="ListLabel 111"/>
    <w:qFormat/>
    <w:rPr>
      <w:b w:val="0"/>
      <w:i w:val="0"/>
    </w:rPr>
  </w:style>
  <w:style w:type="character" w:customStyle="1" w:styleId="ListLabel112">
    <w:name w:val="ListLabel 112"/>
    <w:qFormat/>
    <w:rPr>
      <w:b w:val="0"/>
    </w:rPr>
  </w:style>
  <w:style w:type="character" w:customStyle="1" w:styleId="ListLabel113">
    <w:name w:val="ListLabel 113"/>
    <w:qFormat/>
    <w:rPr>
      <w:b w:val="0"/>
      <w:i w:val="0"/>
    </w:rPr>
  </w:style>
  <w:style w:type="character" w:customStyle="1" w:styleId="ListLabel114">
    <w:name w:val="ListLabel 114"/>
    <w:qFormat/>
    <w:rPr>
      <w:b w:val="0"/>
    </w:rPr>
  </w:style>
  <w:style w:type="character" w:customStyle="1" w:styleId="ListLabel115">
    <w:name w:val="ListLabel 115"/>
    <w:qFormat/>
    <w:rPr>
      <w:b w:val="0"/>
      <w:i w:val="0"/>
      <w:lang w:val="x-none"/>
    </w:rPr>
  </w:style>
  <w:style w:type="character" w:customStyle="1" w:styleId="ListLabel116">
    <w:name w:val="ListLabel 116"/>
    <w:qFormat/>
    <w:rPr>
      <w:i w:val="0"/>
    </w:rPr>
  </w:style>
  <w:style w:type="character" w:customStyle="1" w:styleId="ListLabel117">
    <w:name w:val="ListLabel 117"/>
    <w:qFormat/>
    <w:rPr>
      <w:rFonts w:ascii="Arial" w:hAnsi="Arial"/>
      <w:b/>
      <w:i w:val="0"/>
    </w:rPr>
  </w:style>
  <w:style w:type="character" w:customStyle="1" w:styleId="ListLabel118">
    <w:name w:val="ListLabel 118"/>
    <w:qFormat/>
    <w:rPr>
      <w:rFonts w:ascii="Arial" w:hAnsi="Arial"/>
      <w:b/>
      <w:sz w:val="20"/>
    </w:rPr>
  </w:style>
  <w:style w:type="character" w:customStyle="1" w:styleId="ListLabel119">
    <w:name w:val="ListLabel 119"/>
    <w:qFormat/>
    <w:rPr>
      <w:b/>
      <w:i w:val="0"/>
      <w:lang w:val="x-none"/>
    </w:rPr>
  </w:style>
  <w:style w:type="character" w:customStyle="1" w:styleId="ListLabel120">
    <w:name w:val="ListLabel 120"/>
    <w:qFormat/>
    <w:rPr>
      <w:i w:val="0"/>
    </w:rPr>
  </w:style>
  <w:style w:type="character" w:customStyle="1" w:styleId="ListLabel121">
    <w:name w:val="ListLabel 121"/>
    <w:qFormat/>
    <w:rPr>
      <w:b w:val="0"/>
      <w:i w:val="0"/>
    </w:rPr>
  </w:style>
  <w:style w:type="character" w:customStyle="1" w:styleId="ListLabel122">
    <w:name w:val="ListLabel 122"/>
    <w:qFormat/>
    <w:rPr>
      <w:b w:val="0"/>
    </w:rPr>
  </w:style>
  <w:style w:type="character" w:customStyle="1" w:styleId="ListLabel123">
    <w:name w:val="ListLabel 123"/>
    <w:qFormat/>
    <w:rPr>
      <w:b w:val="0"/>
      <w:i w:val="0"/>
    </w:rPr>
  </w:style>
  <w:style w:type="character" w:customStyle="1" w:styleId="ListLabel124">
    <w:name w:val="ListLabel 124"/>
    <w:qFormat/>
    <w:rPr>
      <w:b w:val="0"/>
    </w:rPr>
  </w:style>
  <w:style w:type="character" w:customStyle="1" w:styleId="ListLabel125">
    <w:name w:val="ListLabel 125"/>
    <w:qFormat/>
    <w:rPr>
      <w:b w:val="0"/>
      <w:i w:val="0"/>
      <w:lang w:val="x-none"/>
    </w:rPr>
  </w:style>
  <w:style w:type="character" w:customStyle="1" w:styleId="ListLabel126">
    <w:name w:val="ListLabel 126"/>
    <w:qFormat/>
    <w:rPr>
      <w:i w:val="0"/>
    </w:rPr>
  </w:style>
  <w:style w:type="character" w:customStyle="1" w:styleId="ListLabel127">
    <w:name w:val="ListLabel 127"/>
    <w:qFormat/>
    <w:rPr>
      <w:rFonts w:ascii="Arial" w:hAnsi="Arial"/>
      <w:b/>
      <w:i w:val="0"/>
    </w:rPr>
  </w:style>
  <w:style w:type="character" w:customStyle="1" w:styleId="ListLabel128">
    <w:name w:val="ListLabel 128"/>
    <w:qFormat/>
    <w:rPr>
      <w:rFonts w:ascii="Arial" w:hAnsi="Arial"/>
      <w:b/>
      <w:sz w:val="20"/>
    </w:rPr>
  </w:style>
  <w:style w:type="character" w:customStyle="1" w:styleId="ListLabel129">
    <w:name w:val="ListLabel 129"/>
    <w:qFormat/>
    <w:rPr>
      <w:b/>
      <w:i w:val="0"/>
      <w:lang w:val="x-none"/>
    </w:rPr>
  </w:style>
  <w:style w:type="character" w:customStyle="1" w:styleId="ListLabel130">
    <w:name w:val="ListLabel 130"/>
    <w:qFormat/>
    <w:rPr>
      <w:i w:val="0"/>
    </w:rPr>
  </w:style>
  <w:style w:type="character" w:customStyle="1" w:styleId="ListLabel131">
    <w:name w:val="ListLabel 131"/>
    <w:qFormat/>
    <w:rPr>
      <w:b w:val="0"/>
      <w:i w:val="0"/>
    </w:rPr>
  </w:style>
  <w:style w:type="character" w:customStyle="1" w:styleId="ListLabel132">
    <w:name w:val="ListLabel 132"/>
    <w:qFormat/>
    <w:rPr>
      <w:b w:val="0"/>
    </w:rPr>
  </w:style>
  <w:style w:type="character" w:customStyle="1" w:styleId="ListLabel133">
    <w:name w:val="ListLabel 133"/>
    <w:qFormat/>
    <w:rPr>
      <w:b w:val="0"/>
      <w:i w:val="0"/>
    </w:rPr>
  </w:style>
  <w:style w:type="character" w:customStyle="1" w:styleId="ListLabel134">
    <w:name w:val="ListLabel 134"/>
    <w:qFormat/>
    <w:rPr>
      <w:b w:val="0"/>
    </w:rPr>
  </w:style>
  <w:style w:type="character" w:customStyle="1" w:styleId="ListLabel135">
    <w:name w:val="ListLabel 135"/>
    <w:qFormat/>
    <w:rPr>
      <w:b w:val="0"/>
      <w:i w:val="0"/>
      <w:lang w:val="x-none"/>
    </w:rPr>
  </w:style>
  <w:style w:type="character" w:customStyle="1" w:styleId="ListLabel136">
    <w:name w:val="ListLabel 136"/>
    <w:qFormat/>
    <w:rPr>
      <w:i w:val="0"/>
    </w:rPr>
  </w:style>
  <w:style w:type="character" w:customStyle="1" w:styleId="ListLabel137">
    <w:name w:val="ListLabel 137"/>
    <w:qFormat/>
    <w:rPr>
      <w:rFonts w:ascii="Arial" w:hAnsi="Arial"/>
      <w:b/>
      <w:i w:val="0"/>
    </w:rPr>
  </w:style>
  <w:style w:type="character" w:customStyle="1" w:styleId="ListLabel138">
    <w:name w:val="ListLabel 138"/>
    <w:qFormat/>
    <w:rPr>
      <w:rFonts w:ascii="Arial" w:hAnsi="Arial"/>
      <w:b/>
      <w:sz w:val="20"/>
    </w:rPr>
  </w:style>
  <w:style w:type="character" w:customStyle="1" w:styleId="ListLabel139">
    <w:name w:val="ListLabel 139"/>
    <w:qFormat/>
    <w:rPr>
      <w:b/>
      <w:i w:val="0"/>
      <w:lang w:val="x-none"/>
    </w:rPr>
  </w:style>
  <w:style w:type="character" w:customStyle="1" w:styleId="ListLabel140">
    <w:name w:val="ListLabel 140"/>
    <w:qFormat/>
    <w:rPr>
      <w:i w:val="0"/>
    </w:rPr>
  </w:style>
  <w:style w:type="character" w:customStyle="1" w:styleId="ListLabel141">
    <w:name w:val="ListLabel 141"/>
    <w:qFormat/>
    <w:rPr>
      <w:b w:val="0"/>
      <w:i w:val="0"/>
    </w:rPr>
  </w:style>
  <w:style w:type="character" w:customStyle="1" w:styleId="ListLabel142">
    <w:name w:val="ListLabel 142"/>
    <w:qFormat/>
    <w:rPr>
      <w:b w:val="0"/>
    </w:rPr>
  </w:style>
  <w:style w:type="character" w:customStyle="1" w:styleId="ListLabel143">
    <w:name w:val="ListLabel 143"/>
    <w:qFormat/>
    <w:rPr>
      <w:b w:val="0"/>
      <w:i w:val="0"/>
    </w:rPr>
  </w:style>
  <w:style w:type="character" w:customStyle="1" w:styleId="ListLabel144">
    <w:name w:val="ListLabel 144"/>
    <w:qFormat/>
    <w:rPr>
      <w:b w:val="0"/>
    </w:rPr>
  </w:style>
  <w:style w:type="character" w:customStyle="1" w:styleId="ListLabel145">
    <w:name w:val="ListLabel 145"/>
    <w:qFormat/>
    <w:rPr>
      <w:b w:val="0"/>
      <w:i w:val="0"/>
      <w:lang w:val="x-none"/>
    </w:rPr>
  </w:style>
  <w:style w:type="character" w:customStyle="1" w:styleId="ListLabel146">
    <w:name w:val="ListLabel 146"/>
    <w:qFormat/>
    <w:rPr>
      <w:i w:val="0"/>
    </w:rPr>
  </w:style>
  <w:style w:type="character" w:customStyle="1" w:styleId="ListLabel147">
    <w:name w:val="ListLabel 147"/>
    <w:qFormat/>
    <w:rPr>
      <w:rFonts w:ascii="Arial" w:hAnsi="Arial"/>
      <w:b/>
      <w:i w:val="0"/>
    </w:rPr>
  </w:style>
  <w:style w:type="character" w:customStyle="1" w:styleId="ListLabel148">
    <w:name w:val="ListLabel 148"/>
    <w:qFormat/>
    <w:rPr>
      <w:rFonts w:ascii="Arial" w:hAnsi="Arial"/>
      <w:b/>
      <w:sz w:val="20"/>
    </w:rPr>
  </w:style>
  <w:style w:type="character" w:customStyle="1" w:styleId="ListLabel149">
    <w:name w:val="ListLabel 149"/>
    <w:qFormat/>
    <w:rPr>
      <w:b/>
      <w:i w:val="0"/>
      <w:lang w:val="x-none"/>
    </w:rPr>
  </w:style>
  <w:style w:type="character" w:customStyle="1" w:styleId="ListLabel150">
    <w:name w:val="ListLabel 150"/>
    <w:qFormat/>
    <w:rPr>
      <w:i w:val="0"/>
    </w:rPr>
  </w:style>
  <w:style w:type="character" w:customStyle="1" w:styleId="ListLabel151">
    <w:name w:val="ListLabel 151"/>
    <w:qFormat/>
    <w:rPr>
      <w:b w:val="0"/>
      <w:i w:val="0"/>
    </w:rPr>
  </w:style>
  <w:style w:type="character" w:customStyle="1" w:styleId="ListLabel152">
    <w:name w:val="ListLabel 152"/>
    <w:qFormat/>
    <w:rPr>
      <w:b w:val="0"/>
    </w:rPr>
  </w:style>
  <w:style w:type="character" w:customStyle="1" w:styleId="ListLabel153">
    <w:name w:val="ListLabel 153"/>
    <w:qFormat/>
    <w:rPr>
      <w:b w:val="0"/>
      <w:i w:val="0"/>
    </w:rPr>
  </w:style>
  <w:style w:type="character" w:customStyle="1" w:styleId="ListLabel154">
    <w:name w:val="ListLabel 154"/>
    <w:qFormat/>
    <w:rPr>
      <w:b w:val="0"/>
    </w:rPr>
  </w:style>
  <w:style w:type="character" w:customStyle="1" w:styleId="ListLabel155">
    <w:name w:val="ListLabel 155"/>
    <w:qFormat/>
    <w:rPr>
      <w:rFonts w:ascii="Calibri" w:hAnsi="Calibri"/>
      <w:sz w:val="18"/>
      <w:szCs w:val="18"/>
    </w:rPr>
  </w:style>
  <w:style w:type="character" w:customStyle="1" w:styleId="ListLabel156">
    <w:name w:val="ListLabel 156"/>
    <w:qFormat/>
    <w:rPr>
      <w:b w:val="0"/>
      <w:i w:val="0"/>
      <w:lang w:val="x-none"/>
    </w:rPr>
  </w:style>
  <w:style w:type="character" w:customStyle="1" w:styleId="ListLabel157">
    <w:name w:val="ListLabel 157"/>
    <w:qFormat/>
    <w:rPr>
      <w:i w:val="0"/>
    </w:rPr>
  </w:style>
  <w:style w:type="character" w:customStyle="1" w:styleId="ListLabel158">
    <w:name w:val="ListLabel 158"/>
    <w:qFormat/>
    <w:rPr>
      <w:rFonts w:ascii="Arial" w:hAnsi="Arial"/>
      <w:b/>
      <w:i w:val="0"/>
    </w:rPr>
  </w:style>
  <w:style w:type="character" w:customStyle="1" w:styleId="ListLabel159">
    <w:name w:val="ListLabel 159"/>
    <w:qFormat/>
    <w:rPr>
      <w:rFonts w:ascii="Arial" w:hAnsi="Arial"/>
      <w:b/>
      <w:sz w:val="20"/>
    </w:rPr>
  </w:style>
  <w:style w:type="character" w:customStyle="1" w:styleId="ListLabel160">
    <w:name w:val="ListLabel 160"/>
    <w:qFormat/>
    <w:rPr>
      <w:b/>
      <w:i w:val="0"/>
      <w:lang w:val="x-none"/>
    </w:rPr>
  </w:style>
  <w:style w:type="character" w:customStyle="1" w:styleId="ListLabel161">
    <w:name w:val="ListLabel 161"/>
    <w:qFormat/>
    <w:rPr>
      <w:i w:val="0"/>
    </w:rPr>
  </w:style>
  <w:style w:type="character" w:customStyle="1" w:styleId="ListLabel162">
    <w:name w:val="ListLabel 162"/>
    <w:qFormat/>
    <w:rPr>
      <w:b w:val="0"/>
      <w:i w:val="0"/>
    </w:rPr>
  </w:style>
  <w:style w:type="character" w:customStyle="1" w:styleId="ListLabel163">
    <w:name w:val="ListLabel 163"/>
    <w:qFormat/>
    <w:rPr>
      <w:b w:val="0"/>
    </w:rPr>
  </w:style>
  <w:style w:type="character" w:customStyle="1" w:styleId="ListLabel164">
    <w:name w:val="ListLabel 164"/>
    <w:qFormat/>
    <w:rPr>
      <w:b w:val="0"/>
      <w:i w:val="0"/>
    </w:rPr>
  </w:style>
  <w:style w:type="character" w:customStyle="1" w:styleId="ListLabel165">
    <w:name w:val="ListLabel 165"/>
    <w:qFormat/>
    <w:rPr>
      <w:b w:val="0"/>
    </w:rPr>
  </w:style>
  <w:style w:type="character" w:customStyle="1" w:styleId="ListLabel166">
    <w:name w:val="ListLabel 166"/>
    <w:qFormat/>
    <w:rPr>
      <w:rFonts w:ascii="Calibri" w:hAnsi="Calibri"/>
      <w:sz w:val="18"/>
      <w:szCs w:val="18"/>
    </w:rPr>
  </w:style>
  <w:style w:type="character" w:customStyle="1" w:styleId="ListLabel167">
    <w:name w:val="ListLabel 167"/>
    <w:qFormat/>
    <w:rPr>
      <w:b w:val="0"/>
      <w:i w:val="0"/>
      <w:lang w:val="x-none"/>
    </w:rPr>
  </w:style>
  <w:style w:type="character" w:customStyle="1" w:styleId="ListLabel168">
    <w:name w:val="ListLabel 168"/>
    <w:qFormat/>
    <w:rPr>
      <w:i w:val="0"/>
    </w:rPr>
  </w:style>
  <w:style w:type="character" w:customStyle="1" w:styleId="ListLabel169">
    <w:name w:val="ListLabel 169"/>
    <w:qFormat/>
    <w:rPr>
      <w:rFonts w:ascii="Arial" w:hAnsi="Arial"/>
      <w:b/>
      <w:i w:val="0"/>
    </w:rPr>
  </w:style>
  <w:style w:type="character" w:customStyle="1" w:styleId="ListLabel170">
    <w:name w:val="ListLabel 170"/>
    <w:qFormat/>
    <w:rPr>
      <w:rFonts w:ascii="Arial" w:hAnsi="Arial"/>
      <w:b/>
      <w:sz w:val="20"/>
    </w:rPr>
  </w:style>
  <w:style w:type="character" w:customStyle="1" w:styleId="ListLabel171">
    <w:name w:val="ListLabel 171"/>
    <w:qFormat/>
    <w:rPr>
      <w:b/>
      <w:i w:val="0"/>
      <w:lang w:val="x-none"/>
    </w:rPr>
  </w:style>
  <w:style w:type="character" w:customStyle="1" w:styleId="ListLabel172">
    <w:name w:val="ListLabel 172"/>
    <w:qFormat/>
    <w:rPr>
      <w:i w:val="0"/>
    </w:rPr>
  </w:style>
  <w:style w:type="character" w:customStyle="1" w:styleId="ListLabel173">
    <w:name w:val="ListLabel 173"/>
    <w:qFormat/>
    <w:rPr>
      <w:b w:val="0"/>
      <w:i w:val="0"/>
    </w:rPr>
  </w:style>
  <w:style w:type="character" w:customStyle="1" w:styleId="ListLabel174">
    <w:name w:val="ListLabel 174"/>
    <w:qFormat/>
    <w:rPr>
      <w:b w:val="0"/>
    </w:rPr>
  </w:style>
  <w:style w:type="character" w:customStyle="1" w:styleId="ListLabel175">
    <w:name w:val="ListLabel 175"/>
    <w:qFormat/>
    <w:rPr>
      <w:rFonts w:ascii="Calibri" w:hAnsi="Calibri"/>
      <w:sz w:val="18"/>
      <w:szCs w:val="18"/>
    </w:rPr>
  </w:style>
  <w:style w:type="character" w:customStyle="1" w:styleId="ListLabel176">
    <w:name w:val="ListLabel 176"/>
    <w:qFormat/>
    <w:rPr>
      <w:b w:val="0"/>
      <w:i w:val="0"/>
      <w:lang w:val="x-none"/>
    </w:rPr>
  </w:style>
  <w:style w:type="character" w:customStyle="1" w:styleId="ListLabel177">
    <w:name w:val="ListLabel 177"/>
    <w:qFormat/>
    <w:rPr>
      <w:i w:val="0"/>
    </w:rPr>
  </w:style>
  <w:style w:type="character" w:customStyle="1" w:styleId="ListLabel178">
    <w:name w:val="ListLabel 178"/>
    <w:qFormat/>
    <w:rPr>
      <w:rFonts w:ascii="Arial" w:hAnsi="Arial"/>
      <w:b/>
      <w:i w:val="0"/>
    </w:rPr>
  </w:style>
  <w:style w:type="character" w:customStyle="1" w:styleId="ListLabel179">
    <w:name w:val="ListLabel 179"/>
    <w:qFormat/>
    <w:rPr>
      <w:rFonts w:ascii="Arial" w:hAnsi="Arial"/>
      <w:b/>
      <w:sz w:val="20"/>
    </w:rPr>
  </w:style>
  <w:style w:type="character" w:customStyle="1" w:styleId="ListLabel180">
    <w:name w:val="ListLabel 180"/>
    <w:qFormat/>
    <w:rPr>
      <w:b/>
      <w:i w:val="0"/>
      <w:lang w:val="x-none"/>
    </w:rPr>
  </w:style>
  <w:style w:type="character" w:customStyle="1" w:styleId="ListLabel181">
    <w:name w:val="ListLabel 181"/>
    <w:qFormat/>
    <w:rPr>
      <w:i w:val="0"/>
    </w:rPr>
  </w:style>
  <w:style w:type="character" w:customStyle="1" w:styleId="ListLabel182">
    <w:name w:val="ListLabel 182"/>
    <w:qFormat/>
    <w:rPr>
      <w:b w:val="0"/>
      <w:i w:val="0"/>
    </w:rPr>
  </w:style>
  <w:style w:type="character" w:customStyle="1" w:styleId="ListLabel183">
    <w:name w:val="ListLabel 183"/>
    <w:qFormat/>
    <w:rPr>
      <w:b w:val="0"/>
    </w:rPr>
  </w:style>
  <w:style w:type="character" w:customStyle="1" w:styleId="ListLabel184">
    <w:name w:val="ListLabel 184"/>
    <w:qFormat/>
    <w:rPr>
      <w:rFonts w:ascii="Calibri" w:hAnsi="Calibri"/>
      <w:sz w:val="18"/>
      <w:szCs w:val="18"/>
    </w:rPr>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pPr>
      <w:spacing w:after="140" w:line="288" w:lineRule="auto"/>
    </w:p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rPr>
  </w:style>
  <w:style w:type="paragraph" w:customStyle="1" w:styleId="ndice">
    <w:name w:val="Índice"/>
    <w:basedOn w:val="Normal"/>
    <w:qFormat/>
    <w:pPr>
      <w:suppressLineNumbers/>
    </w:pPr>
    <w:rPr>
      <w:rFonts w:cs="Mangal"/>
    </w:rPr>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qFormat/>
    <w:rsid w:val="006B156A"/>
    <w:pPr>
      <w:spacing w:beforeAutospacing="1" w:afterAutospacing="1"/>
    </w:pPr>
    <w:rPr>
      <w:rFonts w:ascii="Times New Roman" w:hAnsi="Times New Roman" w:cs="Times New Roman"/>
    </w:rPr>
  </w:style>
  <w:style w:type="paragraph" w:styleId="Textodebalo">
    <w:name w:val="Balloon Text"/>
    <w:basedOn w:val="Normal"/>
    <w:link w:val="TextodebaloChar"/>
    <w:qFormat/>
    <w:rsid w:val="003A73C1"/>
    <w:rPr>
      <w:rFonts w:ascii="Tahoma" w:hAnsi="Tahoma" w:cs="Times New Roman"/>
      <w:sz w:val="16"/>
      <w:szCs w:val="16"/>
      <w:lang w:val="x-none" w:eastAsia="x-none"/>
    </w:rPr>
  </w:style>
  <w:style w:type="paragraph" w:customStyle="1" w:styleId="Nvel2">
    <w:name w:val="Nível 2"/>
    <w:basedOn w:val="Normal"/>
    <w:next w:val="Normal"/>
    <w:qFormat/>
    <w:rsid w:val="004B460A"/>
    <w:pPr>
      <w:spacing w:after="120"/>
      <w:jc w:val="both"/>
    </w:pPr>
    <w:rPr>
      <w:rFonts w:cs="Times New Roman"/>
      <w:b/>
      <w:szCs w:val="20"/>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val="x-none" w:eastAsia="en-US"/>
    </w:rPr>
  </w:style>
  <w:style w:type="paragraph" w:styleId="Commarcadores5">
    <w:name w:val="List Bullet 5"/>
    <w:basedOn w:val="Normal"/>
    <w:qFormat/>
    <w:rsid w:val="001A3A05"/>
    <w:pPr>
      <w:contextualSpacing/>
    </w:pPr>
  </w:style>
  <w:style w:type="paragraph" w:customStyle="1" w:styleId="citao2">
    <w:name w:val="citação 2"/>
    <w:basedOn w:val="Citao"/>
    <w:qFormat/>
    <w:rsid w:val="000A23DA"/>
    <w:rPr>
      <w:szCs w:val="20"/>
    </w:rPr>
  </w:style>
  <w:style w:type="paragraph" w:styleId="Textodecomentrio">
    <w:name w:val="annotation text"/>
    <w:basedOn w:val="Normal"/>
    <w:link w:val="TextodecomentrioChar"/>
    <w:uiPriority w:val="99"/>
    <w:unhideWhenUsed/>
    <w:qFormat/>
    <w:rsid w:val="0015519E"/>
    <w:rPr>
      <w:szCs w:val="20"/>
    </w:rPr>
  </w:style>
  <w:style w:type="paragraph" w:styleId="Assuntodocomentrio">
    <w:name w:val="annotation subject"/>
    <w:basedOn w:val="Textodecomentrio"/>
    <w:link w:val="AssuntodocomentrioChar"/>
    <w:semiHidden/>
    <w:unhideWhenUsed/>
    <w:qFormat/>
    <w:rsid w:val="0015519E"/>
    <w:rPr>
      <w:b/>
      <w:bCs/>
    </w:rPr>
  </w:style>
  <w:style w:type="paragraph" w:styleId="Cabealho">
    <w:name w:val="header"/>
    <w:basedOn w:val="Normal"/>
    <w:link w:val="CabealhoChar"/>
    <w:unhideWhenUsed/>
    <w:rsid w:val="00DB64EF"/>
    <w:pPr>
      <w:tabs>
        <w:tab w:val="center" w:pos="4252"/>
        <w:tab w:val="right" w:pos="8504"/>
      </w:tabs>
    </w:pPr>
  </w:style>
  <w:style w:type="paragraph" w:styleId="Rodap">
    <w:name w:val="footer"/>
    <w:basedOn w:val="Normal"/>
    <w:link w:val="RodapChar"/>
    <w:uiPriority w:val="99"/>
    <w:unhideWhenUsed/>
    <w:rsid w:val="00DB64EF"/>
    <w:pPr>
      <w:tabs>
        <w:tab w:val="center" w:pos="4252"/>
        <w:tab w:val="right" w:pos="8504"/>
      </w:tabs>
    </w:pPr>
  </w:style>
  <w:style w:type="paragraph" w:customStyle="1" w:styleId="Nivel1">
    <w:name w:val="Nivel1"/>
    <w:basedOn w:val="Ttulo1"/>
    <w:link w:val="Nivel1Char"/>
    <w:qFormat/>
    <w:rsid w:val="000D390A"/>
    <w:pPr>
      <w:spacing w:before="480" w:line="276" w:lineRule="auto"/>
      <w:jc w:val="both"/>
    </w:pPr>
    <w:rPr>
      <w:rFonts w:ascii="Arial" w:hAnsi="Arial" w:cs="Times New Roman"/>
      <w:b/>
      <w:color w:val="000000"/>
      <w:sz w:val="20"/>
      <w:szCs w:val="20"/>
    </w:rPr>
  </w:style>
  <w:style w:type="paragraph" w:styleId="Reviso">
    <w:name w:val="Revision"/>
    <w:uiPriority w:val="99"/>
    <w:semiHidden/>
    <w:qFormat/>
    <w:rsid w:val="00656F07"/>
    <w:rPr>
      <w:rFonts w:ascii="Arial" w:hAnsi="Arial" w:cs="Tahoma"/>
      <w:color w:val="00000A"/>
      <w:szCs w:val="24"/>
    </w:rPr>
  </w:style>
  <w:style w:type="paragraph" w:customStyle="1" w:styleId="PargrafodaLista1">
    <w:name w:val="Parágrafo da Lista1"/>
    <w:basedOn w:val="Normal"/>
    <w:qFormat/>
    <w:rsid w:val="00B222EE"/>
    <w:pPr>
      <w:ind w:left="720"/>
    </w:pPr>
    <w:rPr>
      <w:rFonts w:ascii="Ecofont_Spranq_eco_Sans" w:hAnsi="Ecofont_Spranq_eco_Sans" w:cs="Ecofont_Spranq_eco_Sans"/>
      <w:sz w:val="24"/>
    </w:rPr>
  </w:style>
  <w:style w:type="paragraph" w:customStyle="1" w:styleId="Citao1">
    <w:name w:val="Citação1"/>
    <w:basedOn w:val="Normal"/>
    <w:link w:val="QuoteChar"/>
    <w:qFormat/>
    <w:rsid w:val="00B222EE"/>
    <w:pPr>
      <w:pBdr>
        <w:bottom w:val="single" w:sz="4" w:space="1" w:color="1F497D"/>
      </w:pBdr>
    </w:pPr>
    <w:rPr>
      <w:rFonts w:ascii="Ecofont_Spranq_eco_Sans" w:hAnsi="Ecofont_Spranq_eco_Sans" w:cs="Ecofont_Spranq_eco_Sans"/>
      <w:i/>
      <w:iCs/>
      <w:color w:val="000000"/>
      <w:sz w:val="24"/>
      <w:shd w:val="clear" w:color="auto" w:fill="FFFFCC"/>
      <w:lang w:eastAsia="en-US"/>
    </w:rPr>
  </w:style>
  <w:style w:type="paragraph" w:customStyle="1" w:styleId="SombreamentoMdio1-nfase31">
    <w:name w:val="Sombreamento Médio 1 - Ênfase 31"/>
    <w:basedOn w:val="Normal"/>
    <w:next w:val="Normal"/>
    <w:qFormat/>
    <w:rsid w:val="00E014B9"/>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i/>
      <w:iCs/>
      <w:color w:val="000000"/>
      <w:lang w:eastAsia="zh-CN"/>
    </w:rPr>
  </w:style>
  <w:style w:type="paragraph" w:customStyle="1" w:styleId="Nivel01">
    <w:name w:val="Nivel 01"/>
    <w:basedOn w:val="Ttulo1"/>
    <w:next w:val="Normal"/>
    <w:link w:val="Nivel01Char"/>
    <w:qFormat/>
    <w:rsid w:val="0085196B"/>
    <w:pPr>
      <w:spacing w:before="480" w:after="120" w:line="276" w:lineRule="auto"/>
      <w:ind w:left="360" w:right="-15" w:hanging="360"/>
      <w:jc w:val="both"/>
    </w:pPr>
    <w:rPr>
      <w:rFonts w:ascii="Arial" w:hAnsi="Arial"/>
      <w:b/>
      <w:bCs/>
      <w:color w:val="000000"/>
    </w:rPr>
  </w:style>
  <w:style w:type="paragraph" w:customStyle="1" w:styleId="textojustificado">
    <w:name w:val="texto_justificado"/>
    <w:basedOn w:val="Normal"/>
    <w:qFormat/>
    <w:rsid w:val="0085196B"/>
    <w:pPr>
      <w:spacing w:beforeAutospacing="1" w:afterAutospacing="1"/>
    </w:pPr>
    <w:rPr>
      <w:rFonts w:ascii="Times New Roman" w:hAnsi="Times New Roman" w:cs="Times New Roman"/>
      <w:sz w:val="24"/>
    </w:rPr>
  </w:style>
  <w:style w:type="paragraph" w:customStyle="1" w:styleId="Nivel010">
    <w:name w:val="Nivel_01"/>
    <w:basedOn w:val="Ttulo1"/>
    <w:qFormat/>
    <w:rsid w:val="00B75C3F"/>
    <w:pPr>
      <w:tabs>
        <w:tab w:val="left" w:pos="360"/>
        <w:tab w:val="left" w:pos="567"/>
      </w:tabs>
      <w:jc w:val="both"/>
    </w:pPr>
    <w:rPr>
      <w:rFonts w:ascii="Ecofont_Spranq_eco_Sans" w:hAnsi="Ecofont_Spranq_eco_Sans" w:cs="Times New Roman"/>
      <w:b/>
      <w:bCs/>
      <w:color w:val="00000A"/>
      <w:sz w:val="20"/>
      <w:szCs w:val="20"/>
    </w:rPr>
  </w:style>
  <w:style w:type="paragraph" w:customStyle="1" w:styleId="GradeColorida-nfase11">
    <w:name w:val="Grade Colorida - Ênfase 11"/>
    <w:basedOn w:val="Normal"/>
    <w:next w:val="Normal"/>
    <w:uiPriority w:val="29"/>
    <w:qFormat/>
    <w:rsid w:val="00DD360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Ecofont_Spranq_eco_Sans"/>
      <w:i/>
      <w:iCs/>
      <w:color w:val="000000"/>
      <w:lang w:val="x-none"/>
    </w:rPr>
  </w:style>
  <w:style w:type="paragraph" w:customStyle="1" w:styleId="PargrafodaLista2">
    <w:name w:val="Parágrafo da Lista2"/>
    <w:basedOn w:val="Normal"/>
    <w:qFormat/>
    <w:rsid w:val="001C3AB6"/>
    <w:pPr>
      <w:ind w:left="720"/>
    </w:pPr>
    <w:rPr>
      <w:rFonts w:ascii="Ecofont_Spranq_eco_Sans" w:hAnsi="Ecofont_Spranq_eco_Sans"/>
      <w:sz w:val="24"/>
    </w:rPr>
  </w:style>
  <w:style w:type="paragraph" w:customStyle="1" w:styleId="GradeColorida-nfase110">
    <w:name w:val="Grade Colorida - Ênfase 110"/>
    <w:basedOn w:val="Normal"/>
    <w:next w:val="Normal"/>
    <w:qFormat/>
    <w:rsid w:val="006F426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sz w:val="24"/>
      <w:lang w:eastAsia="en-US"/>
    </w:rPr>
  </w:style>
  <w:style w:type="paragraph" w:customStyle="1" w:styleId="Nivel2">
    <w:name w:val="Nivel 2"/>
    <w:link w:val="Nivel2Char"/>
    <w:qFormat/>
    <w:rsid w:val="00D7051D"/>
    <w:pPr>
      <w:spacing w:before="120" w:after="120" w:line="276" w:lineRule="auto"/>
      <w:jc w:val="both"/>
    </w:pPr>
    <w:rPr>
      <w:rFonts w:ascii="Ecofont_Spranq_eco_Sans" w:eastAsia="Arial Unicode MS" w:hAnsi="Ecofont_Spranq_eco_Sans"/>
      <w:color w:val="00000A"/>
    </w:rPr>
  </w:style>
  <w:style w:type="paragraph" w:customStyle="1" w:styleId="Nivel10">
    <w:name w:val="Nivel 1"/>
    <w:basedOn w:val="Nivel2"/>
    <w:qFormat/>
    <w:rsid w:val="00D7051D"/>
    <w:pPr>
      <w:tabs>
        <w:tab w:val="left" w:pos="360"/>
      </w:tabs>
      <w:ind w:left="644" w:hanging="432"/>
    </w:pPr>
    <w:rPr>
      <w:rFonts w:cs="Arial"/>
      <w:b/>
    </w:rPr>
  </w:style>
  <w:style w:type="paragraph" w:customStyle="1" w:styleId="Nivel3">
    <w:name w:val="Nivel 3"/>
    <w:basedOn w:val="Nivel2"/>
    <w:qFormat/>
    <w:rsid w:val="00D7051D"/>
    <w:pPr>
      <w:tabs>
        <w:tab w:val="left" w:pos="360"/>
      </w:tabs>
      <w:ind w:left="1922"/>
    </w:pPr>
    <w:rPr>
      <w:rFonts w:cs="Arial"/>
      <w:color w:val="000000"/>
    </w:rPr>
  </w:style>
  <w:style w:type="paragraph" w:customStyle="1" w:styleId="Nivel4">
    <w:name w:val="Nivel 4"/>
    <w:basedOn w:val="Nivel3"/>
    <w:qFormat/>
    <w:rsid w:val="00D7051D"/>
    <w:pPr>
      <w:ind w:left="2491"/>
    </w:pPr>
    <w:rPr>
      <w:color w:val="00000A"/>
    </w:rPr>
  </w:style>
  <w:style w:type="paragraph" w:customStyle="1" w:styleId="Nivel5">
    <w:name w:val="Nivel 5"/>
    <w:basedOn w:val="Nivel4"/>
    <w:qFormat/>
    <w:rsid w:val="00D7051D"/>
    <w:pPr>
      <w:ind w:left="3485"/>
    </w:pPr>
  </w:style>
  <w:style w:type="paragraph" w:customStyle="1" w:styleId="Contedodatabela">
    <w:name w:val="Conteúdo da tabela"/>
    <w:basedOn w:val="Normal"/>
    <w:qFormat/>
  </w:style>
  <w:style w:type="paragraph" w:customStyle="1" w:styleId="Ttulodetabela">
    <w:name w:val="Título de tabela"/>
    <w:basedOn w:val="Contedodatabela"/>
    <w:qFormat/>
  </w:style>
  <w:style w:type="paragraph" w:customStyle="1" w:styleId="western">
    <w:name w:val="western"/>
    <w:basedOn w:val="Normal"/>
    <w:qFormat/>
    <w:pPr>
      <w:spacing w:before="278" w:after="278"/>
    </w:pPr>
    <w:rPr>
      <w:rFonts w:ascii="Times New Roman" w:hAnsi="Times New Roman" w:cs="Times New Roman"/>
      <w:sz w:val="24"/>
    </w:rPr>
  </w:style>
  <w:style w:type="paragraph" w:customStyle="1" w:styleId="Default">
    <w:name w:val="Default"/>
    <w:qFormat/>
    <w:pPr>
      <w:suppressAutoHyphens/>
      <w:spacing w:after="160" w:line="259" w:lineRule="auto"/>
    </w:pPr>
    <w:rPr>
      <w:rFonts w:ascii="Calibri" w:eastAsia="Calibri" w:hAnsi="Calibri" w:cs="Calibri"/>
      <w:color w:val="000000"/>
      <w:sz w:val="24"/>
      <w:szCs w:val="24"/>
      <w:lang w:val="en-US" w:eastAsia="zh-CN"/>
    </w:rPr>
  </w:style>
  <w:style w:type="paragraph" w:customStyle="1" w:styleId="PargrafodaLista11">
    <w:name w:val="Parágrafo da Lista11"/>
    <w:basedOn w:val="Normal"/>
    <w:qFormat/>
    <w:pPr>
      <w:spacing w:line="259" w:lineRule="auto"/>
      <w:ind w:left="720"/>
      <w:contextualSpacing/>
    </w:pPr>
    <w:rPr>
      <w:rFonts w:ascii="Ecofont_Spranq_eco_Sans" w:hAnsi="Ecofont_Spranq_eco_Sans"/>
      <w:sz w:val="24"/>
      <w:lang w:val="en-US" w:eastAsia="zh-CN"/>
    </w:rPr>
  </w:style>
  <w:style w:type="table" w:styleId="Tabelacomgrade">
    <w:name w:val="Table Grid"/>
    <w:basedOn w:val="Tabelanormal"/>
    <w:uiPriority w:val="39"/>
    <w:rsid w:val="0085196B"/>
    <w:rPr>
      <w:rFonts w:eastAsiaTheme="minorEastAsia"/>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colic.socorro@ifs.edu.br" TargetMode="External"/><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5A26F6-7F40-4494-B91A-4F9AE8968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0ED5EA-B1F6-495E-8F62-059CE9401A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CE8B0C-3E6C-41B5-8058-F67604E4971B}">
  <ds:schemaRefs>
    <ds:schemaRef ds:uri="http://schemas.openxmlformats.org/officeDocument/2006/bibliography"/>
  </ds:schemaRefs>
</ds:datastoreItem>
</file>

<file path=customXml/itemProps4.xml><?xml version="1.0" encoding="utf-8"?>
<ds:datastoreItem xmlns:ds="http://schemas.openxmlformats.org/officeDocument/2006/customXml" ds:itemID="{A150AF8D-FA7F-4421-83F2-1DEE7390EB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7891</Words>
  <Characters>42612</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NOTAS EXPLICATIVAS</vt:lpstr>
    </vt:vector>
  </TitlesOfParts>
  <Company>EDUARDO DOTTI</Company>
  <LinksUpToDate>false</LinksUpToDate>
  <CharactersWithSpaces>50403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subject/>
  <dc:creator>Adriano</dc:creator>
  <dc:description/>
  <cp:lastModifiedBy>55799</cp:lastModifiedBy>
  <cp:revision>3</cp:revision>
  <cp:lastPrinted>2021-06-07T14:30:00Z</cp:lastPrinted>
  <dcterms:created xsi:type="dcterms:W3CDTF">2021-09-08T17:12:00Z</dcterms:created>
  <dcterms:modified xsi:type="dcterms:W3CDTF">2021-09-08T17:13:00Z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EDUARDO DOTTI</vt:lpwstr>
  </property>
  <property fmtid="{D5CDD505-2E9C-101B-9397-08002B2CF9AE}" pid="4" name="ContentTypeId">
    <vt:lpwstr>0x01010012A2765E7DFD38469B2E626874CD0041</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