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015C" w14:textId="50359AF0" w:rsidR="001D36E5" w:rsidRPr="0055790E" w:rsidRDefault="001D36E5" w:rsidP="008F5F42">
      <w:pPr>
        <w:pStyle w:val="Citao"/>
        <w:tabs>
          <w:tab w:val="center" w:pos="4252"/>
          <w:tab w:val="left" w:pos="5823"/>
        </w:tabs>
        <w:spacing w:before="0"/>
        <w:jc w:val="left"/>
        <w:rPr>
          <w:rFonts w:cs="Arial"/>
          <w:b/>
          <w:i w:val="0"/>
          <w:szCs w:val="20"/>
        </w:rPr>
      </w:pPr>
      <w:r w:rsidRPr="0055790E">
        <w:rPr>
          <w:rFonts w:cs="Arial"/>
          <w:szCs w:val="20"/>
        </w:rPr>
        <w:tab/>
      </w:r>
      <w:r w:rsidRPr="0055790E">
        <w:rPr>
          <w:rFonts w:cs="Arial"/>
          <w:b/>
          <w:i w:val="0"/>
          <w:szCs w:val="20"/>
        </w:rPr>
        <w:t>EDITAL</w:t>
      </w:r>
    </w:p>
    <w:p w14:paraId="5125015D" w14:textId="77777777" w:rsidR="001D36E5" w:rsidRPr="0055790E" w:rsidRDefault="001D36E5" w:rsidP="008F5F42">
      <w:pPr>
        <w:pStyle w:val="Citao"/>
        <w:tabs>
          <w:tab w:val="center" w:pos="4252"/>
          <w:tab w:val="left" w:pos="5823"/>
        </w:tabs>
        <w:spacing w:before="0"/>
        <w:jc w:val="left"/>
        <w:rPr>
          <w:rFonts w:cs="Arial"/>
          <w:b/>
          <w:i w:val="0"/>
          <w:szCs w:val="20"/>
        </w:rPr>
      </w:pPr>
      <w:r w:rsidRPr="0055790E">
        <w:rPr>
          <w:rFonts w:cs="Arial"/>
          <w:b/>
          <w:i w:val="0"/>
          <w:szCs w:val="20"/>
        </w:rPr>
        <w:t>COMPRA - SRP</w:t>
      </w:r>
    </w:p>
    <w:p w14:paraId="5125015E" w14:textId="77777777" w:rsidR="001D36E5" w:rsidRPr="0055790E" w:rsidRDefault="001D36E5" w:rsidP="008F5F42">
      <w:pPr>
        <w:pStyle w:val="Citao"/>
        <w:tabs>
          <w:tab w:val="center" w:pos="4252"/>
          <w:tab w:val="left" w:pos="5823"/>
        </w:tabs>
        <w:spacing w:before="0"/>
        <w:rPr>
          <w:rFonts w:cs="Arial"/>
          <w:b/>
          <w:i w:val="0"/>
          <w:szCs w:val="20"/>
        </w:rPr>
      </w:pPr>
      <w:r w:rsidRPr="0055790E">
        <w:rPr>
          <w:rFonts w:cs="Arial"/>
          <w:b/>
          <w:i w:val="0"/>
          <w:szCs w:val="20"/>
        </w:rPr>
        <w:t>HABILITAÇÃO SIMPLIFICADA (Art. 8º, II e III da IN SLTI/MPOG nº 2, de 11.10.10, atualizada)</w:t>
      </w:r>
    </w:p>
    <w:p w14:paraId="5125015F" w14:textId="77777777" w:rsidR="001D36E5" w:rsidRPr="0055790E" w:rsidRDefault="001D36E5" w:rsidP="008F5F42">
      <w:pPr>
        <w:pStyle w:val="Citao"/>
        <w:tabs>
          <w:tab w:val="center" w:pos="4252"/>
          <w:tab w:val="left" w:pos="5823"/>
        </w:tabs>
        <w:spacing w:before="0"/>
        <w:jc w:val="left"/>
        <w:rPr>
          <w:rFonts w:cs="Arial"/>
          <w:b/>
          <w:i w:val="0"/>
          <w:szCs w:val="20"/>
        </w:rPr>
      </w:pPr>
      <w:r w:rsidRPr="0055790E">
        <w:rPr>
          <w:rFonts w:cs="Arial"/>
          <w:b/>
          <w:i w:val="0"/>
          <w:szCs w:val="20"/>
        </w:rPr>
        <w:t>Lei Complementar nº 123, de 2006: exclusivo para ME/EPP/COOP</w:t>
      </w:r>
    </w:p>
    <w:p w14:paraId="51250160" w14:textId="77777777" w:rsidR="001D36E5" w:rsidRPr="0055790E" w:rsidRDefault="001D36E5" w:rsidP="00180303">
      <w:pPr>
        <w:spacing w:after="120" w:line="276" w:lineRule="auto"/>
        <w:ind w:right="-15"/>
        <w:jc w:val="center"/>
        <w:rPr>
          <w:rFonts w:ascii="Arial" w:hAnsi="Arial" w:cs="Arial"/>
          <w:b/>
          <w:bCs/>
          <w:color w:val="000000"/>
          <w:sz w:val="20"/>
          <w:szCs w:val="20"/>
        </w:rPr>
      </w:pPr>
    </w:p>
    <w:p w14:paraId="51250164" w14:textId="77777777" w:rsidR="00715B6E" w:rsidRPr="0055790E" w:rsidRDefault="00715B6E" w:rsidP="00715B6E">
      <w:pPr>
        <w:ind w:right="-17"/>
        <w:jc w:val="center"/>
        <w:rPr>
          <w:rFonts w:ascii="Arial" w:hAnsi="Arial" w:cs="Arial"/>
          <w:b/>
          <w:bCs/>
          <w:i/>
          <w:color w:val="FF0000"/>
          <w:sz w:val="20"/>
          <w:szCs w:val="20"/>
        </w:rPr>
      </w:pPr>
    </w:p>
    <w:p w14:paraId="51250165" w14:textId="44292554" w:rsidR="001D36E5" w:rsidRPr="0055790E" w:rsidRDefault="001D36E5" w:rsidP="00715B6E">
      <w:pPr>
        <w:ind w:right="-17"/>
        <w:jc w:val="center"/>
        <w:rPr>
          <w:rFonts w:ascii="Arial" w:hAnsi="Arial" w:cs="Arial"/>
          <w:b/>
          <w:bCs/>
          <w:color w:val="000000"/>
          <w:sz w:val="20"/>
          <w:szCs w:val="20"/>
        </w:rPr>
      </w:pPr>
      <w:r w:rsidRPr="0055790E">
        <w:rPr>
          <w:rFonts w:ascii="Arial" w:hAnsi="Arial" w:cs="Arial"/>
          <w:b/>
          <w:bCs/>
          <w:color w:val="000000"/>
          <w:sz w:val="20"/>
          <w:szCs w:val="20"/>
        </w:rPr>
        <w:t xml:space="preserve">PREGÃO ELETRÔNICO Nº </w:t>
      </w:r>
      <w:r w:rsidR="00BD3751">
        <w:rPr>
          <w:rFonts w:ascii="Arial" w:hAnsi="Arial" w:cs="Arial"/>
          <w:b/>
          <w:bCs/>
          <w:color w:val="000000"/>
          <w:sz w:val="20"/>
          <w:szCs w:val="20"/>
        </w:rPr>
        <w:t>22</w:t>
      </w:r>
      <w:r w:rsidRPr="0055790E">
        <w:rPr>
          <w:rFonts w:ascii="Arial" w:hAnsi="Arial" w:cs="Arial"/>
          <w:b/>
          <w:bCs/>
          <w:color w:val="000000"/>
          <w:sz w:val="20"/>
          <w:szCs w:val="20"/>
        </w:rPr>
        <w:t>/20</w:t>
      </w:r>
      <w:r w:rsidR="000D3EFE">
        <w:rPr>
          <w:rFonts w:ascii="Arial" w:hAnsi="Arial" w:cs="Arial"/>
          <w:b/>
          <w:bCs/>
          <w:color w:val="000000"/>
          <w:sz w:val="20"/>
          <w:szCs w:val="20"/>
        </w:rPr>
        <w:t>17</w:t>
      </w:r>
    </w:p>
    <w:p w14:paraId="51250166" w14:textId="2833BCC1" w:rsidR="001D36E5" w:rsidRPr="0055790E" w:rsidRDefault="001D36E5" w:rsidP="00715B6E">
      <w:pPr>
        <w:ind w:right="-17"/>
        <w:jc w:val="center"/>
        <w:rPr>
          <w:rFonts w:ascii="Arial" w:hAnsi="Arial" w:cs="Arial"/>
          <w:b/>
          <w:bCs/>
          <w:color w:val="000000"/>
          <w:sz w:val="20"/>
          <w:szCs w:val="20"/>
        </w:rPr>
      </w:pPr>
      <w:r w:rsidRPr="0055790E">
        <w:rPr>
          <w:rFonts w:ascii="Arial" w:hAnsi="Arial" w:cs="Arial"/>
          <w:b/>
          <w:bCs/>
          <w:color w:val="000000"/>
          <w:sz w:val="20"/>
          <w:szCs w:val="20"/>
        </w:rPr>
        <w:t>(Processo Administrativo n.°</w:t>
      </w:r>
      <w:r w:rsidR="000D3EFE">
        <w:rPr>
          <w:rFonts w:ascii="Arial" w:hAnsi="Arial" w:cs="Arial"/>
          <w:b/>
          <w:bCs/>
          <w:color w:val="000000"/>
          <w:sz w:val="20"/>
          <w:szCs w:val="20"/>
        </w:rPr>
        <w:t xml:space="preserve"> 23060.002698/2017-45</w:t>
      </w:r>
      <w:r w:rsidRPr="0055790E">
        <w:rPr>
          <w:rFonts w:ascii="Arial" w:hAnsi="Arial" w:cs="Arial"/>
          <w:b/>
          <w:bCs/>
          <w:color w:val="000000"/>
          <w:sz w:val="20"/>
          <w:szCs w:val="20"/>
        </w:rPr>
        <w:t>)</w:t>
      </w:r>
    </w:p>
    <w:p w14:paraId="51250167" w14:textId="77777777" w:rsidR="001D36E5" w:rsidRPr="0055790E" w:rsidRDefault="001D36E5" w:rsidP="00180303">
      <w:pPr>
        <w:snapToGrid w:val="0"/>
        <w:spacing w:after="120" w:line="276" w:lineRule="auto"/>
        <w:ind w:right="-30"/>
        <w:jc w:val="both"/>
        <w:rPr>
          <w:rFonts w:ascii="Arial" w:hAnsi="Arial" w:cs="Arial"/>
          <w:b/>
          <w:color w:val="000000"/>
          <w:sz w:val="20"/>
          <w:szCs w:val="20"/>
        </w:rPr>
      </w:pPr>
    </w:p>
    <w:p w14:paraId="51250168" w14:textId="2982A5BC" w:rsidR="001D36E5" w:rsidRPr="0055790E" w:rsidRDefault="000D3EFE" w:rsidP="00180303">
      <w:pPr>
        <w:snapToGrid w:val="0"/>
        <w:spacing w:after="120" w:line="276" w:lineRule="auto"/>
        <w:ind w:right="-30" w:firstLine="540"/>
        <w:jc w:val="both"/>
        <w:rPr>
          <w:rFonts w:ascii="Arial" w:hAnsi="Arial" w:cs="Arial"/>
          <w:color w:val="000000"/>
          <w:sz w:val="20"/>
          <w:szCs w:val="20"/>
        </w:rPr>
      </w:pPr>
      <w:r w:rsidRPr="00DD09ED">
        <w:rPr>
          <w:rFonts w:ascii="Arial" w:eastAsia="Arial" w:hAnsi="Arial" w:cs="Arial"/>
          <w:color w:val="000000"/>
          <w:sz w:val="20"/>
          <w:szCs w:val="22"/>
        </w:rPr>
        <w:t>Torna-se público, para conhecimento dos interessados, que o Instituto Federal de Educação, Ciência e Tecnologia de Sergipe – IFS, sob CNPJ 10.728.444/0001-00, por meio do Departamento de Licitações e Contratos, sediado à Rua Francisco Portugal, nº 150, Bairro Salgado Filho – CEP: 49020390, Aracaju (SE)</w:t>
      </w:r>
      <w:r w:rsidR="001D36E5" w:rsidRPr="0055790E">
        <w:rPr>
          <w:rFonts w:ascii="Arial" w:hAnsi="Arial" w:cs="Arial"/>
          <w:color w:val="000000"/>
          <w:sz w:val="20"/>
          <w:szCs w:val="20"/>
        </w:rPr>
        <w:t xml:space="preserve">, realizará licitação para REGISTRO DE PREÇOS, na modalidade </w:t>
      </w:r>
      <w:r w:rsidR="001D36E5" w:rsidRPr="0055790E">
        <w:rPr>
          <w:rFonts w:ascii="Arial" w:hAnsi="Arial" w:cs="Arial"/>
          <w:bCs/>
          <w:color w:val="000000"/>
          <w:sz w:val="20"/>
          <w:szCs w:val="20"/>
        </w:rPr>
        <w:t xml:space="preserve">PREGÃO, </w:t>
      </w:r>
      <w:r w:rsidR="001D36E5" w:rsidRPr="0055790E">
        <w:rPr>
          <w:rFonts w:ascii="Arial" w:hAnsi="Arial" w:cs="Arial"/>
          <w:color w:val="000000"/>
          <w:sz w:val="20"/>
          <w:szCs w:val="20"/>
        </w:rPr>
        <w:t>na forma</w:t>
      </w:r>
      <w:r w:rsidR="001D36E5" w:rsidRPr="0055790E">
        <w:rPr>
          <w:rFonts w:ascii="Arial" w:hAnsi="Arial" w:cs="Arial"/>
          <w:bCs/>
          <w:color w:val="000000"/>
          <w:sz w:val="20"/>
          <w:szCs w:val="20"/>
        </w:rPr>
        <w:t xml:space="preserve"> ELETRÔNICA, </w:t>
      </w:r>
      <w:r w:rsidR="001D36E5" w:rsidRPr="0055790E">
        <w:rPr>
          <w:rFonts w:ascii="Arial" w:hAnsi="Arial" w:cs="Arial"/>
          <w:b/>
          <w:bCs/>
          <w:color w:val="000000"/>
          <w:sz w:val="20"/>
          <w:szCs w:val="20"/>
        </w:rPr>
        <w:t>do</w:t>
      </w:r>
      <w:r w:rsidR="001D36E5" w:rsidRPr="0055790E">
        <w:rPr>
          <w:rFonts w:ascii="Arial" w:hAnsi="Arial" w:cs="Arial"/>
          <w:b/>
          <w:color w:val="000000"/>
          <w:sz w:val="20"/>
          <w:szCs w:val="20"/>
        </w:rPr>
        <w:t xml:space="preserve"> </w:t>
      </w:r>
      <w:r w:rsidR="001D36E5" w:rsidRPr="0055790E">
        <w:rPr>
          <w:rFonts w:ascii="Arial" w:hAnsi="Arial" w:cs="Arial"/>
          <w:b/>
          <w:bCs/>
          <w:iCs/>
          <w:color w:val="000000"/>
          <w:sz w:val="20"/>
          <w:szCs w:val="20"/>
        </w:rPr>
        <w:t>tipo menor preço</w:t>
      </w:r>
      <w:r w:rsidR="001D36E5" w:rsidRPr="0055790E">
        <w:rPr>
          <w:rFonts w:ascii="Arial" w:hAnsi="Arial" w:cs="Arial"/>
          <w:b/>
          <w:bCs/>
          <w:color w:val="000000"/>
          <w:sz w:val="20"/>
          <w:szCs w:val="20"/>
        </w:rPr>
        <w:t>,</w:t>
      </w:r>
      <w:r w:rsidR="001D36E5" w:rsidRPr="0055790E">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8F5F42" w:rsidRPr="0055790E">
        <w:rPr>
          <w:rFonts w:ascii="Arial" w:hAnsi="Arial" w:cs="Arial"/>
          <w:sz w:val="20"/>
          <w:szCs w:val="20"/>
        </w:rPr>
        <w:t>8.538, de 06 de outubro de 2015</w:t>
      </w:r>
      <w:r w:rsidR="001D36E5" w:rsidRPr="0055790E">
        <w:rPr>
          <w:rFonts w:ascii="Arial" w:hAnsi="Arial" w:cs="Arial"/>
          <w:color w:val="000000"/>
          <w:sz w:val="20"/>
          <w:szCs w:val="20"/>
        </w:rPr>
        <w:t>, aplicando-se, subsidiariamente, a Lei nº 8.666, de 21 de junho de 1993, e as exigências estabelecidas neste Edital.</w:t>
      </w:r>
    </w:p>
    <w:p w14:paraId="51250169" w14:textId="661C3752" w:rsidR="001D36E5" w:rsidRPr="000D3EFE" w:rsidRDefault="001D36E5" w:rsidP="00180303">
      <w:pPr>
        <w:rPr>
          <w:rFonts w:ascii="Arial" w:hAnsi="Arial" w:cs="Arial"/>
          <w:b/>
          <w:color w:val="FF0000"/>
          <w:sz w:val="20"/>
          <w:szCs w:val="20"/>
        </w:rPr>
      </w:pPr>
      <w:r w:rsidRPr="000D3EFE">
        <w:rPr>
          <w:rFonts w:ascii="Arial" w:hAnsi="Arial" w:cs="Arial"/>
          <w:b/>
          <w:color w:val="FF0000"/>
          <w:sz w:val="20"/>
          <w:szCs w:val="20"/>
        </w:rPr>
        <w:t>Data da sessão:</w:t>
      </w:r>
      <w:r w:rsidR="00BD3751">
        <w:rPr>
          <w:rFonts w:ascii="Arial" w:hAnsi="Arial" w:cs="Arial"/>
          <w:b/>
          <w:color w:val="FF0000"/>
          <w:sz w:val="20"/>
          <w:szCs w:val="20"/>
        </w:rPr>
        <w:t xml:space="preserve"> 04/12/2017</w:t>
      </w:r>
    </w:p>
    <w:p w14:paraId="5125016A" w14:textId="1436775E" w:rsidR="001D36E5" w:rsidRPr="000D3EFE" w:rsidRDefault="001D36E5" w:rsidP="00180303">
      <w:pPr>
        <w:rPr>
          <w:rFonts w:ascii="Arial" w:hAnsi="Arial" w:cs="Arial"/>
          <w:b/>
          <w:color w:val="FF0000"/>
          <w:sz w:val="20"/>
          <w:szCs w:val="20"/>
        </w:rPr>
      </w:pPr>
      <w:r w:rsidRPr="000D3EFE">
        <w:rPr>
          <w:rFonts w:ascii="Arial" w:hAnsi="Arial" w:cs="Arial"/>
          <w:b/>
          <w:color w:val="FF0000"/>
          <w:sz w:val="20"/>
          <w:szCs w:val="20"/>
        </w:rPr>
        <w:t xml:space="preserve">Horário: </w:t>
      </w:r>
      <w:r w:rsidR="000D3EFE" w:rsidRPr="000D3EFE">
        <w:rPr>
          <w:rFonts w:ascii="Arial" w:hAnsi="Arial" w:cs="Arial"/>
          <w:b/>
          <w:color w:val="FF0000"/>
          <w:sz w:val="20"/>
          <w:szCs w:val="20"/>
        </w:rPr>
        <w:t>09:30 (Horário de Brasília)</w:t>
      </w:r>
    </w:p>
    <w:p w14:paraId="5125016B" w14:textId="77777777" w:rsidR="00180303" w:rsidRPr="000D3EFE" w:rsidRDefault="00180303" w:rsidP="00180303">
      <w:pPr>
        <w:spacing w:line="276" w:lineRule="auto"/>
        <w:rPr>
          <w:rFonts w:ascii="Arial" w:hAnsi="Arial" w:cs="Arial"/>
          <w:b/>
          <w:color w:val="FF0000"/>
          <w:sz w:val="20"/>
          <w:szCs w:val="20"/>
        </w:rPr>
      </w:pPr>
      <w:r w:rsidRPr="000D3EFE">
        <w:rPr>
          <w:rFonts w:ascii="Arial" w:hAnsi="Arial" w:cs="Arial"/>
          <w:b/>
          <w:color w:val="FF0000"/>
          <w:sz w:val="20"/>
          <w:szCs w:val="20"/>
        </w:rPr>
        <w:t xml:space="preserve">Local: </w:t>
      </w:r>
      <w:r w:rsidR="00EE703C" w:rsidRPr="000D3EFE">
        <w:rPr>
          <w:rFonts w:ascii="Arial" w:hAnsi="Arial" w:cs="Arial"/>
          <w:b/>
          <w:color w:val="FF0000"/>
          <w:sz w:val="20"/>
          <w:szCs w:val="20"/>
        </w:rPr>
        <w:t>Portal de Compras do Governo Federal – www.comprasgovernamentais.gov.br</w:t>
      </w:r>
    </w:p>
    <w:p w14:paraId="5125016C" w14:textId="77777777" w:rsidR="00180303" w:rsidRPr="0055790E" w:rsidRDefault="00180303" w:rsidP="00180303">
      <w:pPr>
        <w:snapToGrid w:val="0"/>
        <w:spacing w:after="120" w:line="276" w:lineRule="auto"/>
        <w:ind w:right="-30"/>
        <w:jc w:val="both"/>
        <w:rPr>
          <w:rFonts w:ascii="Arial" w:hAnsi="Arial" w:cs="Arial"/>
          <w:color w:val="000000"/>
          <w:sz w:val="20"/>
          <w:szCs w:val="20"/>
        </w:rPr>
      </w:pPr>
    </w:p>
    <w:p w14:paraId="5125016D" w14:textId="77777777" w:rsidR="00DD4982" w:rsidRPr="0055790E" w:rsidRDefault="00DD4982" w:rsidP="00180303">
      <w:pPr>
        <w:numPr>
          <w:ilvl w:val="0"/>
          <w:numId w:val="1"/>
        </w:numPr>
        <w:spacing w:after="120" w:line="276" w:lineRule="auto"/>
        <w:ind w:right="-15"/>
        <w:jc w:val="both"/>
        <w:rPr>
          <w:rFonts w:ascii="Arial" w:hAnsi="Arial" w:cs="Arial"/>
          <w:b/>
          <w:color w:val="000000"/>
          <w:sz w:val="20"/>
          <w:szCs w:val="20"/>
        </w:rPr>
      </w:pPr>
      <w:r w:rsidRPr="0055790E">
        <w:rPr>
          <w:rFonts w:ascii="Arial" w:hAnsi="Arial" w:cs="Arial"/>
          <w:b/>
          <w:color w:val="000000"/>
          <w:sz w:val="20"/>
          <w:szCs w:val="20"/>
        </w:rPr>
        <w:t>DO OBJETO</w:t>
      </w:r>
    </w:p>
    <w:p w14:paraId="5125016E" w14:textId="53139198" w:rsidR="00DD4982" w:rsidRPr="0055790E" w:rsidRDefault="000D3EFE" w:rsidP="00180303">
      <w:pPr>
        <w:numPr>
          <w:ilvl w:val="1"/>
          <w:numId w:val="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objeto da presente licitação é o registro de preços de </w:t>
      </w:r>
      <w:r>
        <w:rPr>
          <w:rFonts w:ascii="Arial" w:hAnsi="Arial" w:cs="Arial"/>
          <w:color w:val="000000"/>
          <w:sz w:val="20"/>
          <w:szCs w:val="20"/>
        </w:rPr>
        <w:t>para aquisição futura de Equipamentos de Proteção Individual (EPIs) e acessórios de proteção que visa preservar a integridade física dos servidores do IFS</w:t>
      </w:r>
      <w:r w:rsidRPr="0055790E">
        <w:rPr>
          <w:rFonts w:ascii="Arial" w:hAnsi="Arial" w:cs="Arial"/>
          <w:color w:val="000000"/>
          <w:sz w:val="20"/>
          <w:szCs w:val="20"/>
        </w:rPr>
        <w:t>, conforme condições, quantidades e exigências estabelecidas neste Edital e seus anexos</w:t>
      </w:r>
      <w:r w:rsidR="00DD4982" w:rsidRPr="0055790E">
        <w:rPr>
          <w:rFonts w:ascii="Arial" w:hAnsi="Arial" w:cs="Arial"/>
          <w:color w:val="000000"/>
          <w:sz w:val="20"/>
          <w:szCs w:val="20"/>
        </w:rPr>
        <w:t>.</w:t>
      </w:r>
    </w:p>
    <w:p w14:paraId="78D7FDDD" w14:textId="77777777" w:rsidR="00530095" w:rsidRDefault="00DD4982" w:rsidP="00180303">
      <w:pPr>
        <w:numPr>
          <w:ilvl w:val="1"/>
          <w:numId w:val="1"/>
        </w:numPr>
        <w:spacing w:before="120" w:after="120" w:line="276" w:lineRule="auto"/>
        <w:ind w:left="425" w:firstLine="0"/>
        <w:jc w:val="both"/>
        <w:rPr>
          <w:rFonts w:ascii="Arial" w:hAnsi="Arial" w:cs="Arial"/>
          <w:sz w:val="20"/>
          <w:szCs w:val="20"/>
        </w:rPr>
      </w:pPr>
      <w:r w:rsidRPr="000D3EFE">
        <w:rPr>
          <w:rFonts w:ascii="Arial" w:hAnsi="Arial" w:cs="Arial"/>
          <w:sz w:val="20"/>
          <w:szCs w:val="20"/>
        </w:rPr>
        <w:t>A licitação será dividida em itens, conforme tabela constante do Termo de Referência, facultando-se ao licitante a participação em quantos itens forem de seu interesse.</w:t>
      </w:r>
    </w:p>
    <w:p w14:paraId="5125016F" w14:textId="6C48E873" w:rsidR="00DD4982" w:rsidRPr="000D3EFE" w:rsidRDefault="00530095" w:rsidP="00180303">
      <w:pPr>
        <w:numPr>
          <w:ilvl w:val="1"/>
          <w:numId w:val="1"/>
        </w:numPr>
        <w:spacing w:before="120" w:after="120" w:line="276" w:lineRule="auto"/>
        <w:ind w:left="425" w:firstLine="0"/>
        <w:jc w:val="both"/>
        <w:rPr>
          <w:rFonts w:ascii="Arial" w:hAnsi="Arial" w:cs="Arial"/>
          <w:sz w:val="20"/>
          <w:szCs w:val="20"/>
        </w:rPr>
      </w:pPr>
      <w:r w:rsidRPr="00B51920">
        <w:rPr>
          <w:rFonts w:ascii="Arial" w:eastAsia="Arial" w:hAnsi="Arial" w:cs="Arial"/>
          <w:b/>
          <w:color w:val="000000"/>
          <w:sz w:val="20"/>
          <w:szCs w:val="22"/>
          <w:u w:val="single"/>
        </w:rPr>
        <w:t>O Sistema de Registro de Preços será adotado em virtude da necessidade da aquisição de bens/contratação de serviços para atendimento a mais de um órgão ou entidade, atendendo desta forma ao Decreto 7.892/2013, art. 3º, inciso III.</w:t>
      </w:r>
      <w:r w:rsidR="00DD4982" w:rsidRPr="000D3EFE">
        <w:rPr>
          <w:rFonts w:ascii="Arial" w:hAnsi="Arial" w:cs="Arial"/>
          <w:sz w:val="20"/>
          <w:szCs w:val="20"/>
        </w:rPr>
        <w:t xml:space="preserve"> </w:t>
      </w:r>
    </w:p>
    <w:p w14:paraId="22C76B96" w14:textId="77777777" w:rsidR="008F5F42" w:rsidRPr="0055790E" w:rsidRDefault="008F5F42" w:rsidP="008F5F42"/>
    <w:p w14:paraId="51250174" w14:textId="66961FCE" w:rsidR="001D36E5" w:rsidRPr="000D3EFE" w:rsidRDefault="001D36E5" w:rsidP="00180303">
      <w:pPr>
        <w:numPr>
          <w:ilvl w:val="0"/>
          <w:numId w:val="1"/>
        </w:numPr>
        <w:spacing w:before="120" w:after="120" w:line="276" w:lineRule="auto"/>
        <w:ind w:left="0" w:firstLine="0"/>
        <w:jc w:val="both"/>
        <w:rPr>
          <w:rFonts w:ascii="Arial" w:hAnsi="Arial" w:cs="Arial"/>
          <w:sz w:val="20"/>
          <w:szCs w:val="20"/>
        </w:rPr>
      </w:pPr>
      <w:r w:rsidRPr="000D3EFE">
        <w:rPr>
          <w:rFonts w:ascii="Arial" w:hAnsi="Arial" w:cs="Arial"/>
          <w:sz w:val="20"/>
          <w:szCs w:val="20"/>
        </w:rPr>
        <w:t xml:space="preserve">DO ÓRGÃO GERENCIADOR E ÓRGÃOS PARTICIPANTES </w:t>
      </w:r>
    </w:p>
    <w:p w14:paraId="51250175" w14:textId="1CD1AC7C" w:rsidR="001D36E5" w:rsidRPr="0055790E" w:rsidRDefault="001D36E5" w:rsidP="00180303">
      <w:pPr>
        <w:numPr>
          <w:ilvl w:val="1"/>
          <w:numId w:val="1"/>
        </w:numPr>
        <w:spacing w:before="120" w:after="120" w:line="276" w:lineRule="auto"/>
        <w:ind w:left="425" w:firstLine="0"/>
        <w:jc w:val="both"/>
        <w:rPr>
          <w:rFonts w:ascii="Arial" w:hAnsi="Arial" w:cs="Arial"/>
          <w:i/>
          <w:color w:val="FF0000"/>
          <w:sz w:val="20"/>
          <w:szCs w:val="20"/>
        </w:rPr>
      </w:pPr>
      <w:r w:rsidRPr="000D3EFE">
        <w:rPr>
          <w:rFonts w:ascii="Arial" w:hAnsi="Arial" w:cs="Arial"/>
          <w:sz w:val="20"/>
          <w:szCs w:val="20"/>
        </w:rPr>
        <w:t>O órgão gerenciador será</w:t>
      </w:r>
      <w:r w:rsidRPr="000D3EFE">
        <w:rPr>
          <w:rFonts w:ascii="Arial" w:hAnsi="Arial" w:cs="Arial"/>
          <w:i/>
          <w:sz w:val="20"/>
          <w:szCs w:val="20"/>
        </w:rPr>
        <w:t xml:space="preserve"> </w:t>
      </w:r>
      <w:r w:rsidR="000D3EFE" w:rsidRPr="00A200CF">
        <w:rPr>
          <w:rFonts w:ascii="Arial" w:hAnsi="Arial" w:cs="Arial"/>
          <w:sz w:val="20"/>
          <w:szCs w:val="20"/>
        </w:rPr>
        <w:t>Instituto Federal de Sergipe. (UASG 158134)</w:t>
      </w:r>
    </w:p>
    <w:p w14:paraId="5BC4C3B6" w14:textId="700E05D1" w:rsidR="000D3EFE" w:rsidRPr="00A200CF" w:rsidRDefault="000D3EFE" w:rsidP="000D3EFE">
      <w:pPr>
        <w:numPr>
          <w:ilvl w:val="1"/>
          <w:numId w:val="1"/>
        </w:numPr>
        <w:spacing w:before="120" w:after="120" w:line="276" w:lineRule="auto"/>
        <w:ind w:left="425" w:firstLine="0"/>
        <w:jc w:val="both"/>
        <w:rPr>
          <w:rFonts w:ascii="Arial" w:hAnsi="Arial" w:cs="Arial"/>
          <w:sz w:val="20"/>
          <w:szCs w:val="20"/>
        </w:rPr>
      </w:pPr>
      <w:r w:rsidRPr="00A200CF">
        <w:rPr>
          <w:rFonts w:ascii="Arial" w:hAnsi="Arial" w:cs="Arial"/>
          <w:sz w:val="20"/>
          <w:szCs w:val="20"/>
        </w:rPr>
        <w:t xml:space="preserve">São participantes </w:t>
      </w:r>
      <w:r w:rsidR="006C0380">
        <w:rPr>
          <w:rFonts w:ascii="Arial" w:hAnsi="Arial" w:cs="Arial"/>
          <w:sz w:val="20"/>
          <w:szCs w:val="20"/>
        </w:rPr>
        <w:t xml:space="preserve">da IRP 16/2017, substituída pela 23/2017 </w:t>
      </w:r>
      <w:r w:rsidRPr="00A200CF">
        <w:rPr>
          <w:rFonts w:ascii="Arial" w:hAnsi="Arial" w:cs="Arial"/>
          <w:sz w:val="20"/>
          <w:szCs w:val="20"/>
        </w:rPr>
        <w:t>os seg</w:t>
      </w:r>
      <w:bookmarkStart w:id="0" w:name="_GoBack"/>
      <w:bookmarkEnd w:id="0"/>
      <w:r w:rsidRPr="00A200CF">
        <w:rPr>
          <w:rFonts w:ascii="Arial" w:hAnsi="Arial" w:cs="Arial"/>
          <w:sz w:val="20"/>
          <w:szCs w:val="20"/>
        </w:rPr>
        <w:t>uintes órgãos:</w:t>
      </w:r>
    </w:p>
    <w:p w14:paraId="2694F2C3" w14:textId="77777777" w:rsidR="000D3EFE" w:rsidRPr="00A200CF"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t>Instituto Federal de Sergipe</w:t>
      </w:r>
      <w:r>
        <w:rPr>
          <w:rFonts w:ascii="Arial" w:hAnsi="Arial" w:cs="Arial"/>
          <w:sz w:val="20"/>
          <w:szCs w:val="20"/>
        </w:rPr>
        <w:t xml:space="preserve"> – Campus Aracaju. </w:t>
      </w:r>
      <w:r w:rsidRPr="00A200CF">
        <w:rPr>
          <w:rFonts w:ascii="Arial" w:hAnsi="Arial" w:cs="Arial"/>
          <w:sz w:val="20"/>
          <w:szCs w:val="20"/>
        </w:rPr>
        <w:t>(</w:t>
      </w:r>
      <w:r>
        <w:rPr>
          <w:rFonts w:ascii="Arial" w:hAnsi="Arial" w:cs="Arial"/>
          <w:sz w:val="20"/>
          <w:szCs w:val="20"/>
        </w:rPr>
        <w:t>UASG 158393)</w:t>
      </w:r>
      <w:r w:rsidRPr="00A200CF">
        <w:rPr>
          <w:rFonts w:ascii="Arial" w:hAnsi="Arial" w:cs="Arial"/>
          <w:sz w:val="20"/>
          <w:szCs w:val="20"/>
        </w:rPr>
        <w:t>;</w:t>
      </w:r>
    </w:p>
    <w:p w14:paraId="3B31EDEB" w14:textId="77777777" w:rsidR="000D3EFE" w:rsidRPr="00A200CF"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t>Instituto Federal de Sergipe</w:t>
      </w:r>
      <w:r>
        <w:rPr>
          <w:rFonts w:ascii="Arial" w:hAnsi="Arial" w:cs="Arial"/>
          <w:sz w:val="20"/>
          <w:szCs w:val="20"/>
        </w:rPr>
        <w:t xml:space="preserve"> – Campus Estância. </w:t>
      </w:r>
      <w:r w:rsidRPr="00A200CF">
        <w:rPr>
          <w:rFonts w:ascii="Arial" w:hAnsi="Arial" w:cs="Arial"/>
          <w:sz w:val="20"/>
          <w:szCs w:val="20"/>
        </w:rPr>
        <w:t>(</w:t>
      </w:r>
      <w:r>
        <w:rPr>
          <w:rFonts w:ascii="Arial" w:hAnsi="Arial" w:cs="Arial"/>
          <w:sz w:val="20"/>
          <w:szCs w:val="20"/>
        </w:rPr>
        <w:t>UASG 152426</w:t>
      </w:r>
      <w:r w:rsidRPr="00A200CF">
        <w:rPr>
          <w:rFonts w:ascii="Arial" w:hAnsi="Arial" w:cs="Arial"/>
          <w:sz w:val="20"/>
          <w:szCs w:val="20"/>
        </w:rPr>
        <w:t>;</w:t>
      </w:r>
    </w:p>
    <w:p w14:paraId="05812A5D" w14:textId="77777777" w:rsidR="000D3EFE"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lastRenderedPageBreak/>
        <w:t>Instituto Federal de Sergipe</w:t>
      </w:r>
      <w:r>
        <w:rPr>
          <w:rFonts w:ascii="Arial" w:hAnsi="Arial" w:cs="Arial"/>
          <w:sz w:val="20"/>
          <w:szCs w:val="20"/>
        </w:rPr>
        <w:t xml:space="preserve"> – Campus Glória</w:t>
      </w:r>
      <w:r w:rsidRPr="00F97CEF">
        <w:rPr>
          <w:rFonts w:ascii="Arial" w:hAnsi="Arial" w:cs="Arial"/>
          <w:sz w:val="20"/>
          <w:szCs w:val="20"/>
        </w:rPr>
        <w:t>. (UASG 152420);</w:t>
      </w:r>
    </w:p>
    <w:p w14:paraId="4742EB08" w14:textId="77777777" w:rsidR="000D3EFE"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t>Instituto Federal de Sergipe</w:t>
      </w:r>
      <w:r>
        <w:rPr>
          <w:rFonts w:ascii="Arial" w:hAnsi="Arial" w:cs="Arial"/>
          <w:sz w:val="20"/>
          <w:szCs w:val="20"/>
        </w:rPr>
        <w:t xml:space="preserve"> – Campus Itabaiana. </w:t>
      </w:r>
      <w:r w:rsidRPr="00A200CF">
        <w:rPr>
          <w:rFonts w:ascii="Arial" w:hAnsi="Arial" w:cs="Arial"/>
          <w:sz w:val="20"/>
          <w:szCs w:val="20"/>
        </w:rPr>
        <w:t>(</w:t>
      </w:r>
      <w:r>
        <w:rPr>
          <w:rFonts w:ascii="Arial" w:hAnsi="Arial" w:cs="Arial"/>
          <w:sz w:val="20"/>
          <w:szCs w:val="20"/>
        </w:rPr>
        <w:t>UASG 152430)</w:t>
      </w:r>
      <w:r w:rsidRPr="00A200CF">
        <w:rPr>
          <w:rFonts w:ascii="Arial" w:hAnsi="Arial" w:cs="Arial"/>
          <w:sz w:val="20"/>
          <w:szCs w:val="20"/>
        </w:rPr>
        <w:t>;</w:t>
      </w:r>
    </w:p>
    <w:p w14:paraId="6D3F630D" w14:textId="77777777" w:rsidR="000D3EFE"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t>Instituto Federal de Sergipe</w:t>
      </w:r>
      <w:r>
        <w:rPr>
          <w:rFonts w:ascii="Arial" w:hAnsi="Arial" w:cs="Arial"/>
          <w:sz w:val="20"/>
          <w:szCs w:val="20"/>
        </w:rPr>
        <w:t xml:space="preserve"> – Campus Lagarto. </w:t>
      </w:r>
      <w:r w:rsidRPr="00A200CF">
        <w:rPr>
          <w:rFonts w:ascii="Arial" w:hAnsi="Arial" w:cs="Arial"/>
          <w:sz w:val="20"/>
          <w:szCs w:val="20"/>
        </w:rPr>
        <w:t>(</w:t>
      </w:r>
      <w:r>
        <w:rPr>
          <w:rFonts w:ascii="Arial" w:hAnsi="Arial" w:cs="Arial"/>
          <w:sz w:val="20"/>
          <w:szCs w:val="20"/>
        </w:rPr>
        <w:t>UASG 158394)</w:t>
      </w:r>
      <w:r w:rsidRPr="00A200CF">
        <w:rPr>
          <w:rFonts w:ascii="Arial" w:hAnsi="Arial" w:cs="Arial"/>
          <w:sz w:val="20"/>
          <w:szCs w:val="20"/>
        </w:rPr>
        <w:t>;</w:t>
      </w:r>
    </w:p>
    <w:p w14:paraId="33C7DF10" w14:textId="77777777" w:rsidR="000D3EFE"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t>Instituto Federal de Sergipe</w:t>
      </w:r>
      <w:r>
        <w:rPr>
          <w:rFonts w:ascii="Arial" w:hAnsi="Arial" w:cs="Arial"/>
          <w:sz w:val="20"/>
          <w:szCs w:val="20"/>
        </w:rPr>
        <w:t xml:space="preserve"> – Campus Propriá</w:t>
      </w:r>
      <w:r w:rsidRPr="00F97CEF">
        <w:rPr>
          <w:rFonts w:ascii="Arial" w:hAnsi="Arial" w:cs="Arial"/>
          <w:sz w:val="20"/>
          <w:szCs w:val="20"/>
        </w:rPr>
        <w:t>. (UASG 154681);</w:t>
      </w:r>
    </w:p>
    <w:p w14:paraId="15C52DAD" w14:textId="77777777" w:rsidR="000D3EFE"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t>Instituto Federal de Sergipe</w:t>
      </w:r>
      <w:r>
        <w:rPr>
          <w:rFonts w:ascii="Arial" w:hAnsi="Arial" w:cs="Arial"/>
          <w:sz w:val="20"/>
          <w:szCs w:val="20"/>
        </w:rPr>
        <w:t xml:space="preserve"> – Campus São Cristóvão. </w:t>
      </w:r>
      <w:r w:rsidRPr="00A200CF">
        <w:rPr>
          <w:rFonts w:ascii="Arial" w:hAnsi="Arial" w:cs="Arial"/>
          <w:sz w:val="20"/>
          <w:szCs w:val="20"/>
        </w:rPr>
        <w:t>(</w:t>
      </w:r>
      <w:r>
        <w:rPr>
          <w:rFonts w:ascii="Arial" w:hAnsi="Arial" w:cs="Arial"/>
          <w:sz w:val="20"/>
          <w:szCs w:val="20"/>
        </w:rPr>
        <w:t>UASG 158392)</w:t>
      </w:r>
      <w:r w:rsidRPr="00A200CF">
        <w:rPr>
          <w:rFonts w:ascii="Arial" w:hAnsi="Arial" w:cs="Arial"/>
          <w:sz w:val="20"/>
          <w:szCs w:val="20"/>
        </w:rPr>
        <w:t>;</w:t>
      </w:r>
    </w:p>
    <w:p w14:paraId="4875F68D" w14:textId="47B51491" w:rsidR="000D3EFE" w:rsidRDefault="000D3EFE" w:rsidP="000D3EFE">
      <w:pPr>
        <w:numPr>
          <w:ilvl w:val="2"/>
          <w:numId w:val="1"/>
        </w:numPr>
        <w:spacing w:before="120" w:after="120" w:line="276" w:lineRule="auto"/>
        <w:ind w:left="1134" w:firstLine="0"/>
        <w:jc w:val="both"/>
        <w:rPr>
          <w:rFonts w:ascii="Arial" w:hAnsi="Arial" w:cs="Arial"/>
          <w:sz w:val="20"/>
          <w:szCs w:val="20"/>
        </w:rPr>
      </w:pPr>
      <w:r w:rsidRPr="00A200CF">
        <w:rPr>
          <w:rFonts w:ascii="Arial" w:hAnsi="Arial" w:cs="Arial"/>
          <w:sz w:val="20"/>
          <w:szCs w:val="20"/>
        </w:rPr>
        <w:t>Instituto Federal de Sergipe</w:t>
      </w:r>
      <w:r>
        <w:rPr>
          <w:rFonts w:ascii="Arial" w:hAnsi="Arial" w:cs="Arial"/>
          <w:sz w:val="20"/>
          <w:szCs w:val="20"/>
        </w:rPr>
        <w:t xml:space="preserve"> – Campus Tobias Barreto. </w:t>
      </w:r>
      <w:r w:rsidRPr="00F97CEF">
        <w:rPr>
          <w:rFonts w:ascii="Arial" w:hAnsi="Arial" w:cs="Arial"/>
          <w:sz w:val="20"/>
          <w:szCs w:val="20"/>
        </w:rPr>
        <w:t>(UASG 154679);</w:t>
      </w:r>
    </w:p>
    <w:p w14:paraId="08E2CF87" w14:textId="7077626E" w:rsidR="005B39DD" w:rsidRDefault="005B39DD" w:rsidP="000D3EFE">
      <w:pPr>
        <w:numPr>
          <w:ilvl w:val="2"/>
          <w:numId w:val="1"/>
        </w:numPr>
        <w:spacing w:before="120" w:after="120" w:line="276" w:lineRule="auto"/>
        <w:ind w:left="1134" w:firstLine="0"/>
        <w:jc w:val="both"/>
        <w:rPr>
          <w:rFonts w:ascii="Arial" w:hAnsi="Arial" w:cs="Arial"/>
          <w:sz w:val="20"/>
          <w:szCs w:val="20"/>
        </w:rPr>
      </w:pPr>
      <w:r>
        <w:rPr>
          <w:rFonts w:ascii="Arial" w:hAnsi="Arial" w:cs="Arial"/>
          <w:sz w:val="20"/>
          <w:szCs w:val="20"/>
        </w:rPr>
        <w:t>Instituto Federal da Paraíba – Campus Cajazeira. ( UASG 158280)</w:t>
      </w:r>
    </w:p>
    <w:p w14:paraId="5125017B" w14:textId="6C4106D1" w:rsidR="001D36E5" w:rsidRPr="0055790E" w:rsidRDefault="001D36E5" w:rsidP="00180303">
      <w:pPr>
        <w:tabs>
          <w:tab w:val="left" w:pos="1755"/>
        </w:tabs>
        <w:rPr>
          <w:rFonts w:ascii="Arial" w:hAnsi="Arial" w:cs="Arial"/>
          <w:lang w:eastAsia="en-US"/>
        </w:rPr>
      </w:pPr>
    </w:p>
    <w:p w14:paraId="5125017C" w14:textId="77777777" w:rsidR="001D36E5" w:rsidRPr="0055790E" w:rsidRDefault="001D36E5" w:rsidP="00180303">
      <w:pPr>
        <w:rPr>
          <w:rFonts w:ascii="Arial" w:hAnsi="Arial" w:cs="Arial"/>
          <w:lang w:eastAsia="en-US"/>
        </w:rPr>
      </w:pPr>
    </w:p>
    <w:p w14:paraId="5125017D" w14:textId="15AF762A" w:rsidR="001D36E5" w:rsidRPr="0055790E"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55790E">
        <w:rPr>
          <w:rFonts w:ascii="Arial" w:hAnsi="Arial" w:cs="Arial"/>
          <w:b/>
          <w:sz w:val="20"/>
          <w:szCs w:val="20"/>
          <w:lang w:eastAsia="en-US"/>
        </w:rPr>
        <w:t xml:space="preserve">DA ADESÃO À ATA DE REGISTRO DE PREÇOS </w:t>
      </w:r>
    </w:p>
    <w:p w14:paraId="5125017F" w14:textId="61484011" w:rsidR="001D36E5" w:rsidRPr="0055790E" w:rsidRDefault="001D36E5" w:rsidP="00180303">
      <w:pPr>
        <w:spacing w:before="120" w:after="120" w:line="276" w:lineRule="auto"/>
        <w:ind w:left="425"/>
        <w:jc w:val="both"/>
        <w:rPr>
          <w:rFonts w:ascii="Arial" w:hAnsi="Arial" w:cs="Arial"/>
          <w:b/>
          <w:i/>
          <w:color w:val="FF0000"/>
          <w:sz w:val="20"/>
          <w:szCs w:val="20"/>
          <w:u w:val="single"/>
          <w:lang w:eastAsia="en-US"/>
        </w:rPr>
      </w:pPr>
    </w:p>
    <w:p w14:paraId="51250180" w14:textId="77777777" w:rsidR="001D36E5" w:rsidRPr="000D3EFE" w:rsidRDefault="001D36E5"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0D3EFE">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51250182" w14:textId="77777777" w:rsidR="001D36E5" w:rsidRPr="000D3EFE" w:rsidRDefault="001D36E5" w:rsidP="00180303">
      <w:pPr>
        <w:numPr>
          <w:ilvl w:val="1"/>
          <w:numId w:val="31"/>
        </w:numPr>
        <w:spacing w:before="120" w:after="120" w:line="276" w:lineRule="auto"/>
        <w:ind w:left="425" w:firstLine="0"/>
        <w:jc w:val="both"/>
        <w:rPr>
          <w:rFonts w:ascii="Arial" w:hAnsi="Arial" w:cs="Arial"/>
          <w:sz w:val="20"/>
          <w:szCs w:val="20"/>
        </w:rPr>
      </w:pPr>
      <w:r w:rsidRPr="000D3EFE">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51250183" w14:textId="77777777" w:rsidR="001D36E5" w:rsidRPr="000D3EFE" w:rsidRDefault="001D36E5" w:rsidP="00180303">
      <w:pPr>
        <w:numPr>
          <w:ilvl w:val="1"/>
          <w:numId w:val="31"/>
        </w:numPr>
        <w:spacing w:before="120" w:after="120" w:line="276" w:lineRule="auto"/>
        <w:ind w:left="425" w:firstLine="0"/>
        <w:jc w:val="both"/>
        <w:rPr>
          <w:rFonts w:ascii="Arial" w:hAnsi="Arial" w:cs="Arial"/>
          <w:sz w:val="20"/>
          <w:szCs w:val="20"/>
        </w:rPr>
      </w:pPr>
      <w:r w:rsidRPr="000D3EFE">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51250184" w14:textId="67DD9672" w:rsidR="001D36E5" w:rsidRPr="000D3EFE" w:rsidRDefault="001D36E5" w:rsidP="00180303">
      <w:pPr>
        <w:numPr>
          <w:ilvl w:val="1"/>
          <w:numId w:val="31"/>
        </w:numPr>
        <w:spacing w:before="120" w:after="120" w:line="276" w:lineRule="auto"/>
        <w:ind w:left="425" w:firstLine="0"/>
        <w:jc w:val="both"/>
        <w:rPr>
          <w:rFonts w:ascii="Arial" w:hAnsi="Arial" w:cs="Arial"/>
          <w:sz w:val="20"/>
          <w:szCs w:val="20"/>
        </w:rPr>
      </w:pPr>
      <w:r w:rsidRPr="000D3EFE">
        <w:rPr>
          <w:rFonts w:ascii="Arial" w:hAnsi="Arial" w:cs="Arial"/>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14:paraId="51250185" w14:textId="77777777" w:rsidR="001D36E5" w:rsidRPr="000D3EFE" w:rsidRDefault="001D36E5" w:rsidP="00180303">
      <w:pPr>
        <w:numPr>
          <w:ilvl w:val="1"/>
          <w:numId w:val="31"/>
        </w:numPr>
        <w:spacing w:before="120" w:after="120" w:line="276" w:lineRule="auto"/>
        <w:ind w:left="425" w:firstLine="0"/>
        <w:jc w:val="both"/>
        <w:rPr>
          <w:rFonts w:ascii="Arial" w:hAnsi="Arial" w:cs="Arial"/>
          <w:sz w:val="20"/>
          <w:szCs w:val="20"/>
        </w:rPr>
      </w:pPr>
      <w:r w:rsidRPr="000D3EFE">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51250186" w14:textId="77777777" w:rsidR="001D36E5" w:rsidRPr="000D3EFE" w:rsidRDefault="001D36E5" w:rsidP="00180303">
      <w:pPr>
        <w:numPr>
          <w:ilvl w:val="1"/>
          <w:numId w:val="31"/>
        </w:numPr>
        <w:spacing w:before="120" w:after="120" w:line="276" w:lineRule="auto"/>
        <w:ind w:left="425" w:firstLine="0"/>
        <w:jc w:val="both"/>
        <w:rPr>
          <w:rFonts w:ascii="Arial" w:hAnsi="Arial" w:cs="Arial"/>
          <w:sz w:val="20"/>
          <w:szCs w:val="20"/>
        </w:rPr>
      </w:pPr>
      <w:r w:rsidRPr="000D3EFE">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1250187" w14:textId="77777777" w:rsidR="00180303" w:rsidRPr="000D3EFE" w:rsidRDefault="00180303" w:rsidP="00180303">
      <w:pPr>
        <w:numPr>
          <w:ilvl w:val="2"/>
          <w:numId w:val="31"/>
        </w:numPr>
        <w:spacing w:before="120" w:after="120" w:line="276" w:lineRule="auto"/>
        <w:ind w:left="1134" w:firstLine="0"/>
        <w:jc w:val="both"/>
        <w:rPr>
          <w:rFonts w:ascii="Arial" w:hAnsi="Arial" w:cs="Arial"/>
          <w:sz w:val="20"/>
          <w:szCs w:val="20"/>
        </w:rPr>
      </w:pPr>
      <w:r w:rsidRPr="000D3EFE">
        <w:rPr>
          <w:rFonts w:ascii="Arial" w:hAnsi="Arial" w:cs="Arial"/>
          <w:sz w:val="20"/>
          <w:szCs w:val="20"/>
        </w:rPr>
        <w:lastRenderedPageBreak/>
        <w:t>Caberá ao órgão gerenciador autorizar, excepcional e justificadamente, a prorrogação do prazo para efetivação da contratação, respeitado o prazo de vigência da ata, desde que solicitada pelo órgão não participante.</w:t>
      </w:r>
    </w:p>
    <w:p w14:paraId="51250188" w14:textId="77777777" w:rsidR="00180303" w:rsidRPr="0055790E" w:rsidRDefault="00180303" w:rsidP="00180303">
      <w:pPr>
        <w:spacing w:after="120" w:line="276" w:lineRule="auto"/>
        <w:ind w:right="-15"/>
        <w:jc w:val="both"/>
        <w:rPr>
          <w:rFonts w:ascii="Arial" w:hAnsi="Arial" w:cs="Arial"/>
          <w:i/>
          <w:color w:val="FF0000"/>
          <w:sz w:val="20"/>
          <w:szCs w:val="20"/>
        </w:rPr>
      </w:pPr>
    </w:p>
    <w:p w14:paraId="51250189" w14:textId="77777777" w:rsidR="00DD4982" w:rsidRPr="0055790E" w:rsidRDefault="00DD4982" w:rsidP="00180303">
      <w:pPr>
        <w:numPr>
          <w:ilvl w:val="0"/>
          <w:numId w:val="31"/>
        </w:numPr>
        <w:autoSpaceDE w:val="0"/>
        <w:spacing w:after="120" w:line="276" w:lineRule="auto"/>
        <w:jc w:val="both"/>
        <w:rPr>
          <w:rFonts w:ascii="Arial" w:hAnsi="Arial" w:cs="Arial"/>
          <w:b/>
          <w:color w:val="000000"/>
          <w:sz w:val="20"/>
          <w:szCs w:val="20"/>
        </w:rPr>
      </w:pPr>
      <w:r w:rsidRPr="0055790E">
        <w:rPr>
          <w:rFonts w:ascii="Arial" w:hAnsi="Arial" w:cs="Arial"/>
          <w:b/>
          <w:color w:val="000000"/>
          <w:sz w:val="20"/>
          <w:szCs w:val="20"/>
        </w:rPr>
        <w:t>DO CREDENCIAMENTO</w:t>
      </w:r>
    </w:p>
    <w:p w14:paraId="5125018A"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5125018D" w14:textId="77777777" w:rsidR="00DD4982" w:rsidRPr="0055790E"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cadastro no SICAF poderá ser iniciado no Portal</w:t>
      </w:r>
      <w:r w:rsidR="00EE703C" w:rsidRPr="0055790E">
        <w:rPr>
          <w:rFonts w:ascii="Arial" w:hAnsi="Arial" w:cs="Arial"/>
          <w:bCs/>
          <w:iCs/>
          <w:color w:val="000000"/>
          <w:sz w:val="20"/>
          <w:szCs w:val="20"/>
        </w:rPr>
        <w:t xml:space="preserve"> de Compras do Governo Federal</w:t>
      </w:r>
      <w:r w:rsidRPr="0055790E">
        <w:rPr>
          <w:rFonts w:ascii="Arial" w:hAnsi="Arial" w:cs="Arial"/>
          <w:bCs/>
          <w:iCs/>
          <w:color w:val="000000"/>
          <w:sz w:val="20"/>
          <w:szCs w:val="20"/>
        </w:rPr>
        <w:t xml:space="preserve">, no sítio </w:t>
      </w:r>
      <w:r w:rsidR="00EE703C" w:rsidRPr="0055790E">
        <w:rPr>
          <w:rFonts w:ascii="Arial" w:hAnsi="Arial" w:cs="Arial"/>
          <w:bCs/>
          <w:iCs/>
          <w:color w:val="000000"/>
          <w:sz w:val="20"/>
          <w:szCs w:val="20"/>
        </w:rPr>
        <w:t>www.comprasgovernamentais.gov.br</w:t>
      </w:r>
      <w:r w:rsidRPr="0055790E">
        <w:rPr>
          <w:rFonts w:ascii="Arial" w:hAnsi="Arial" w:cs="Arial"/>
          <w:bCs/>
          <w:iCs/>
          <w:color w:val="000000"/>
          <w:sz w:val="20"/>
          <w:szCs w:val="20"/>
        </w:rPr>
        <w:t>, com a solicitação de login e senha pelo interessado.</w:t>
      </w:r>
    </w:p>
    <w:p w14:paraId="5125018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5125018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51250190" w14:textId="77777777" w:rsidR="00DD4982" w:rsidRPr="0055790E"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color w:val="000000"/>
          <w:sz w:val="20"/>
          <w:szCs w:val="20"/>
          <w:lang w:eastAsia="en-US"/>
        </w:rPr>
        <w:t>A perda da senha ou a quebra de sigilo deverão ser comunicadas imediatamente ao provedor do sistema para imediato bloqueio de acesso.</w:t>
      </w:r>
    </w:p>
    <w:p w14:paraId="51250191" w14:textId="77777777" w:rsidR="00180303" w:rsidRPr="0055790E" w:rsidRDefault="00180303" w:rsidP="00180303">
      <w:pPr>
        <w:snapToGrid w:val="0"/>
        <w:spacing w:before="120" w:after="120" w:line="276" w:lineRule="auto"/>
        <w:ind w:left="425"/>
        <w:jc w:val="both"/>
        <w:rPr>
          <w:rFonts w:ascii="Arial" w:hAnsi="Arial" w:cs="Arial"/>
          <w:bCs/>
          <w:color w:val="000000"/>
          <w:sz w:val="20"/>
          <w:szCs w:val="20"/>
        </w:rPr>
      </w:pPr>
    </w:p>
    <w:p w14:paraId="51250192" w14:textId="77777777" w:rsidR="00DD4982" w:rsidRPr="0055790E" w:rsidRDefault="00DD4982"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sidRPr="0055790E">
        <w:rPr>
          <w:rFonts w:ascii="Arial" w:hAnsi="Arial" w:cs="Arial"/>
          <w:b/>
          <w:bCs/>
          <w:color w:val="000000"/>
          <w:sz w:val="20"/>
          <w:szCs w:val="20"/>
        </w:rPr>
        <w:t>DA PARTICIPAÇÃO NO PREGÃO.</w:t>
      </w:r>
    </w:p>
    <w:p w14:paraId="51250193"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color w:val="000000"/>
          <w:sz w:val="20"/>
          <w:szCs w:val="20"/>
        </w:rPr>
        <w:t>A participação neste Pregão é exclusiva a microempresas</w:t>
      </w:r>
      <w:r w:rsidR="00222D85" w:rsidRPr="0055790E">
        <w:rPr>
          <w:rFonts w:ascii="Arial" w:hAnsi="Arial" w:cs="Arial"/>
          <w:bCs/>
          <w:color w:val="000000"/>
          <w:sz w:val="20"/>
          <w:szCs w:val="20"/>
        </w:rPr>
        <w:t>,</w:t>
      </w:r>
      <w:r w:rsidRPr="0055790E">
        <w:rPr>
          <w:rFonts w:ascii="Arial" w:hAnsi="Arial" w:cs="Arial"/>
          <w:bCs/>
          <w:color w:val="000000"/>
          <w:sz w:val="20"/>
          <w:szCs w:val="20"/>
        </w:rPr>
        <w:t xml:space="preserve"> empresas</w:t>
      </w:r>
      <w:r w:rsidR="00222D85" w:rsidRPr="0055790E">
        <w:rPr>
          <w:rFonts w:ascii="Arial" w:hAnsi="Arial" w:cs="Arial"/>
          <w:bCs/>
          <w:color w:val="000000"/>
          <w:sz w:val="20"/>
          <w:szCs w:val="20"/>
        </w:rPr>
        <w:t xml:space="preserve"> </w:t>
      </w:r>
      <w:r w:rsidRPr="0055790E">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55790E">
        <w:rPr>
          <w:rFonts w:ascii="Arial" w:hAnsi="Arial" w:cs="Arial"/>
          <w:color w:val="000000"/>
          <w:sz w:val="20"/>
          <w:szCs w:val="20"/>
        </w:rPr>
        <w:t xml:space="preserve"> Sistema de Cadastramento Unificado de Fornecedores – SICAF, conforme disposto no §3º do artigo 8º da Instrução Normativa SLTI/MPOG nº 2, de 2010. </w:t>
      </w:r>
    </w:p>
    <w:p w14:paraId="72AC9C57" w14:textId="511314AA" w:rsidR="008F5F42" w:rsidRPr="0055790E"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14:paraId="51250195"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Não poderão participar desta licitação os interessados indicados no item acima:</w:t>
      </w:r>
    </w:p>
    <w:p w14:paraId="51250196" w14:textId="77777777" w:rsidR="008109E4" w:rsidRPr="0055790E"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bCs/>
          <w:color w:val="000000"/>
          <w:sz w:val="20"/>
          <w:szCs w:val="20"/>
        </w:rPr>
        <w:t>proibidos de participar de licitações e celebrar contratos administrativos, na forma da legislação vigente;</w:t>
      </w:r>
    </w:p>
    <w:p w14:paraId="51250198" w14:textId="6E5F579D" w:rsidR="008109E4" w:rsidRPr="00844885" w:rsidRDefault="00844885" w:rsidP="00844885">
      <w:pPr>
        <w:spacing w:before="120" w:after="120" w:line="276" w:lineRule="auto"/>
        <w:ind w:left="1134"/>
        <w:jc w:val="both"/>
        <w:rPr>
          <w:rFonts w:ascii="Arial" w:hAnsi="Arial" w:cs="Arial"/>
          <w:bCs/>
          <w:color w:val="000000"/>
          <w:sz w:val="20"/>
          <w:szCs w:val="20"/>
        </w:rPr>
      </w:pPr>
      <w:r w:rsidRPr="00844885">
        <w:rPr>
          <w:rFonts w:ascii="Arial" w:hAnsi="Arial" w:cs="Arial"/>
          <w:bCs/>
          <w:color w:val="000000"/>
          <w:sz w:val="20"/>
          <w:szCs w:val="20"/>
        </w:rPr>
        <w:t xml:space="preserve">5.3.2  </w:t>
      </w:r>
      <w:r w:rsidR="008109E4" w:rsidRPr="00844885">
        <w:rPr>
          <w:rFonts w:ascii="Arial" w:hAnsi="Arial" w:cs="Arial"/>
          <w:bCs/>
          <w:color w:val="000000"/>
          <w:sz w:val="20"/>
          <w:szCs w:val="20"/>
        </w:rPr>
        <w:t>que estejam reunidas em consórcio;</w:t>
      </w:r>
    </w:p>
    <w:p w14:paraId="5125019D" w14:textId="77777777" w:rsidR="008109E4" w:rsidRPr="0055790E" w:rsidRDefault="008109E4" w:rsidP="001E420E">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Ta</w:t>
      </w:r>
      <w:r w:rsidR="001E420E" w:rsidRPr="0055790E">
        <w:rPr>
          <w:rFonts w:ascii="Arial" w:hAnsi="Arial" w:cs="Arial"/>
          <w:color w:val="000000"/>
          <w:sz w:val="20"/>
          <w:szCs w:val="20"/>
        </w:rPr>
        <w:t xml:space="preserve">mbém é vedada a participação de </w:t>
      </w:r>
      <w:r w:rsidRPr="0055790E">
        <w:rPr>
          <w:rFonts w:ascii="Arial" w:eastAsia="Arial Unicode MS" w:hAnsi="Arial" w:cs="Arial"/>
          <w:color w:val="000000"/>
          <w:sz w:val="20"/>
          <w:szCs w:val="20"/>
        </w:rPr>
        <w:t>quaisquer interessados que se enquadrem nas vedações previstas no artigo 9º da Lei nº 8.666, de 1993.</w:t>
      </w:r>
    </w:p>
    <w:p w14:paraId="5125019E"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Como condição para participação no Pregão, a entidade de menor porte deverá declarar:</w:t>
      </w:r>
    </w:p>
    <w:p w14:paraId="5125019F" w14:textId="77777777"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color w:val="000000"/>
          <w:sz w:val="20"/>
          <w:szCs w:val="20"/>
        </w:rPr>
        <w:lastRenderedPageBreak/>
        <w:t xml:space="preserve">que cumpre os requisitos estabelecidos no artigo 3° </w:t>
      </w:r>
      <w:r w:rsidRPr="0055790E">
        <w:rPr>
          <w:rFonts w:ascii="Arial" w:hAnsi="Arial" w:cs="Arial"/>
          <w:color w:val="000000"/>
          <w:sz w:val="20"/>
          <w:szCs w:val="20"/>
        </w:rPr>
        <w:t>da Lei Complementar nº 123, de 2006, estando apta a usufruir do tratamento favorecido estabelecido em seus arts. 42 a 49.</w:t>
      </w:r>
    </w:p>
    <w:p w14:paraId="512501A0"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Deverá assinalar, ainda, “sim” ou “não” em campo próprio do sistema eletrônico, relativo às seguintes declarações:</w:t>
      </w:r>
    </w:p>
    <w:p w14:paraId="512501A1" w14:textId="77777777" w:rsidR="008109E4" w:rsidRPr="0055790E"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rPr>
        <w:t>que está ciente e concorda com as condições contidas no Edital e seus anexos, bem como de que cumpre plenamente os requisitos de habilitação definidos no Edital;</w:t>
      </w:r>
    </w:p>
    <w:p w14:paraId="512501A2" w14:textId="77777777" w:rsidR="008109E4" w:rsidRPr="0055790E"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r w:rsidRPr="0055790E">
        <w:rPr>
          <w:rFonts w:ascii="Arial" w:hAnsi="Arial" w:cs="Arial"/>
          <w:color w:val="000000"/>
          <w:sz w:val="20"/>
          <w:szCs w:val="20"/>
        </w:rPr>
        <w:t xml:space="preserve">que inexistem fatos impeditivos para sua habilitação no certame, ciente da obrigatoriedade de declarar ocorrências posteriores; </w:t>
      </w:r>
    </w:p>
    <w:p w14:paraId="512501A3" w14:textId="77777777" w:rsidR="008109E4" w:rsidRPr="0055790E"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r w:rsidRPr="0055790E">
        <w:rPr>
          <w:rFonts w:ascii="Arial" w:hAnsi="Arial" w:cs="Arial"/>
          <w:color w:val="000000"/>
          <w:sz w:val="20"/>
          <w:szCs w:val="20"/>
        </w:rPr>
        <w:t>que não emprega menor de 18 anos em trabalho noturno, perigoso ou insalubre e não emprega menor de 16 anos, salvo menor, a partir de 14 anos, na condição de aprendiz, nos termos do artigo 7°, XXXIII, da Constituição;</w:t>
      </w:r>
    </w:p>
    <w:p w14:paraId="512501A4" w14:textId="77777777"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eastAsia="Zurich BT" w:hAnsi="Arial" w:cs="Arial"/>
          <w:color w:val="000000"/>
          <w:sz w:val="20"/>
          <w:szCs w:val="20"/>
        </w:rPr>
        <w:t>que a proposta foi elaborada de forma independente, nos termos d</w:t>
      </w:r>
      <w:r w:rsidRPr="0055790E">
        <w:rPr>
          <w:rFonts w:ascii="Arial" w:hAnsi="Arial" w:cs="Arial"/>
          <w:color w:val="000000"/>
          <w:sz w:val="20"/>
          <w:szCs w:val="20"/>
        </w:rPr>
        <w:t>a Instrução Normativa SLTI/MPOG nº 2, de 16 de setembro de 2009.</w:t>
      </w:r>
    </w:p>
    <w:p w14:paraId="512501A5" w14:textId="77777777" w:rsidR="00DD4982" w:rsidRPr="0055790E" w:rsidRDefault="00DD4982" w:rsidP="00180303">
      <w:pPr>
        <w:spacing w:after="120" w:line="276" w:lineRule="auto"/>
        <w:ind w:left="756"/>
        <w:jc w:val="both"/>
        <w:rPr>
          <w:rFonts w:ascii="Arial" w:hAnsi="Arial" w:cs="Arial"/>
          <w:color w:val="000000"/>
          <w:sz w:val="20"/>
          <w:szCs w:val="20"/>
        </w:rPr>
      </w:pPr>
    </w:p>
    <w:p w14:paraId="512501A6" w14:textId="77777777" w:rsidR="00DD4982" w:rsidRPr="0055790E"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ENVIO DA PROPOSTA</w:t>
      </w:r>
    </w:p>
    <w:p w14:paraId="512501A7" w14:textId="77777777" w:rsidR="008109E4" w:rsidRPr="0055790E"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14:paraId="512501A8"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Todas as referências de tempo no Edital, no aviso e durante a sessão pública observarão o horário de Brasília – DF.</w:t>
      </w:r>
    </w:p>
    <w:p w14:paraId="512501A9"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512501AA"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12501AB"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 xml:space="preserve">Até a abertura da sessão, os licitantes poderão retirar ou substituir as propostas apresentadas.  </w:t>
      </w:r>
    </w:p>
    <w:p w14:paraId="512501AC"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O licitante deverá enviar sua proposta mediante o preenchimento, no sistema eletrônico, dos seguintes campos:</w:t>
      </w:r>
    </w:p>
    <w:p w14:paraId="512501AD" w14:textId="56229356" w:rsidR="00DD4982" w:rsidRPr="0055790E" w:rsidRDefault="00DD4982" w:rsidP="00180303">
      <w:pPr>
        <w:numPr>
          <w:ilvl w:val="2"/>
          <w:numId w:val="31"/>
        </w:numPr>
        <w:spacing w:before="120" w:after="120" w:line="276" w:lineRule="auto"/>
        <w:ind w:left="1134" w:firstLine="0"/>
        <w:jc w:val="both"/>
        <w:rPr>
          <w:rFonts w:ascii="Arial" w:hAnsi="Arial" w:cs="Arial"/>
          <w:i/>
          <w:color w:val="FF0000"/>
          <w:sz w:val="20"/>
          <w:szCs w:val="20"/>
        </w:rPr>
      </w:pPr>
      <w:r w:rsidRPr="0055790E">
        <w:rPr>
          <w:rFonts w:ascii="Arial" w:hAnsi="Arial" w:cs="Arial"/>
          <w:sz w:val="20"/>
          <w:szCs w:val="20"/>
        </w:rPr>
        <w:t xml:space="preserve"> </w:t>
      </w:r>
      <w:r w:rsidRPr="0055790E">
        <w:rPr>
          <w:rFonts w:ascii="Arial" w:hAnsi="Arial" w:cs="Arial"/>
          <w:i/>
          <w:color w:val="FF0000"/>
          <w:sz w:val="20"/>
          <w:szCs w:val="20"/>
        </w:rPr>
        <w:t xml:space="preserve">valor unitário </w:t>
      </w:r>
      <w:r w:rsidR="00530095">
        <w:rPr>
          <w:rFonts w:ascii="Arial" w:hAnsi="Arial" w:cs="Arial"/>
          <w:i/>
          <w:color w:val="FF0000"/>
          <w:sz w:val="20"/>
          <w:szCs w:val="20"/>
        </w:rPr>
        <w:t>do item</w:t>
      </w:r>
      <w:r w:rsidRPr="0055790E">
        <w:rPr>
          <w:rFonts w:ascii="Arial" w:hAnsi="Arial" w:cs="Arial"/>
          <w:bCs/>
          <w:i/>
          <w:iCs/>
          <w:color w:val="FF0000"/>
          <w:sz w:val="20"/>
          <w:szCs w:val="20"/>
        </w:rPr>
        <w:t>;</w:t>
      </w:r>
    </w:p>
    <w:p w14:paraId="512501AE" w14:textId="77777777" w:rsidR="00DD4982" w:rsidRPr="0055790E" w:rsidRDefault="00DD4982" w:rsidP="00180303">
      <w:pPr>
        <w:numPr>
          <w:ilvl w:val="2"/>
          <w:numId w:val="31"/>
        </w:numPr>
        <w:spacing w:before="120" w:after="120" w:line="276" w:lineRule="auto"/>
        <w:ind w:left="1134" w:firstLine="0"/>
        <w:jc w:val="both"/>
        <w:rPr>
          <w:rFonts w:ascii="Arial" w:hAnsi="Arial" w:cs="Arial"/>
          <w:bCs/>
          <w:i/>
          <w:color w:val="000000"/>
          <w:sz w:val="20"/>
          <w:szCs w:val="20"/>
        </w:rPr>
      </w:pPr>
      <w:r w:rsidRPr="0055790E">
        <w:rPr>
          <w:rFonts w:ascii="Arial" w:hAnsi="Arial" w:cs="Arial"/>
          <w:color w:val="000000"/>
          <w:sz w:val="20"/>
          <w:szCs w:val="20"/>
        </w:rPr>
        <w:t>a quantidade de unidades, observada a quantidade mínima fixada no Termo de Referência para cada item;</w:t>
      </w:r>
    </w:p>
    <w:p w14:paraId="512501AF" w14:textId="77777777" w:rsidR="00DD4982" w:rsidRPr="0055790E" w:rsidRDefault="00DD4982" w:rsidP="00180303">
      <w:pPr>
        <w:numPr>
          <w:ilvl w:val="3"/>
          <w:numId w:val="31"/>
        </w:numPr>
        <w:spacing w:before="120" w:after="120" w:line="276" w:lineRule="auto"/>
        <w:ind w:left="1701" w:firstLine="0"/>
        <w:jc w:val="both"/>
        <w:rPr>
          <w:rFonts w:ascii="Arial" w:hAnsi="Arial" w:cs="Arial"/>
          <w:bCs/>
          <w:i/>
          <w:color w:val="000000"/>
          <w:sz w:val="20"/>
          <w:szCs w:val="20"/>
        </w:rPr>
      </w:pPr>
      <w:r w:rsidRPr="0055790E">
        <w:rPr>
          <w:rFonts w:ascii="Arial" w:hAnsi="Arial" w:cs="Arial"/>
          <w:color w:val="000000"/>
          <w:sz w:val="20"/>
          <w:szCs w:val="20"/>
        </w:rPr>
        <w:t>em não havendo quantidade mínima fixada, deverá ser cotada a quantidade total prevista para o item.</w:t>
      </w:r>
    </w:p>
    <w:p w14:paraId="512501B1"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t>Marca;</w:t>
      </w:r>
    </w:p>
    <w:p w14:paraId="512501B2"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lastRenderedPageBreak/>
        <w:t xml:space="preserve">Fabricante; </w:t>
      </w:r>
    </w:p>
    <w:p w14:paraId="512501B3" w14:textId="3381CAE6" w:rsidR="00DD4982" w:rsidRDefault="00DD4982"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bCs/>
          <w:iCs/>
          <w:color w:val="000000"/>
          <w:sz w:val="20"/>
          <w:szCs w:val="20"/>
        </w:rPr>
        <w:t>Descrição detalhada do objeto: indicando, no que for aplicável</w:t>
      </w:r>
      <w:r w:rsidRPr="0055790E">
        <w:rPr>
          <w:rFonts w:ascii="Arial" w:hAnsi="Arial" w:cs="Arial"/>
          <w:color w:val="000000"/>
          <w:sz w:val="20"/>
          <w:szCs w:val="20"/>
        </w:rPr>
        <w:t xml:space="preserve">, </w:t>
      </w:r>
      <w:r w:rsidRPr="00530095">
        <w:rPr>
          <w:rFonts w:ascii="Arial" w:hAnsi="Arial" w:cs="Arial"/>
          <w:sz w:val="20"/>
          <w:szCs w:val="20"/>
        </w:rPr>
        <w:t>o modelo, prazos de validade ou de garantia, número do registro ou inscrição do bem no órgão competente, quando for o caso;</w:t>
      </w:r>
    </w:p>
    <w:p w14:paraId="1C98D909" w14:textId="799FB277" w:rsidR="00B91CE5" w:rsidRPr="00DE706E" w:rsidRDefault="00B91CE5" w:rsidP="00B91CE5">
      <w:pPr>
        <w:numPr>
          <w:ilvl w:val="2"/>
          <w:numId w:val="31"/>
        </w:numPr>
        <w:spacing w:before="120" w:after="120" w:line="276" w:lineRule="auto"/>
        <w:jc w:val="both"/>
        <w:rPr>
          <w:rFonts w:ascii="Arial" w:hAnsi="Arial" w:cs="Arial"/>
          <w:b/>
          <w:sz w:val="20"/>
          <w:szCs w:val="20"/>
          <w:u w:val="single"/>
        </w:rPr>
      </w:pPr>
      <w:r w:rsidRPr="00DE706E">
        <w:rPr>
          <w:rFonts w:ascii="Arial" w:hAnsi="Arial" w:cs="Arial"/>
          <w:b/>
          <w:sz w:val="20"/>
          <w:szCs w:val="20"/>
          <w:u w:val="single"/>
        </w:rPr>
        <w:t xml:space="preserve">Quando </w:t>
      </w:r>
      <w:r w:rsidR="00DE706E" w:rsidRPr="00DE706E">
        <w:rPr>
          <w:rFonts w:ascii="Arial" w:hAnsi="Arial" w:cs="Arial"/>
          <w:b/>
          <w:sz w:val="20"/>
          <w:szCs w:val="20"/>
          <w:u w:val="single"/>
        </w:rPr>
        <w:t>da convocação da proposta pelo pregoeiro após a etapa de lances, os licitantes ao enviar su</w:t>
      </w:r>
      <w:r w:rsidRPr="00DE706E">
        <w:rPr>
          <w:rFonts w:ascii="Arial" w:hAnsi="Arial" w:cs="Arial"/>
          <w:b/>
          <w:sz w:val="20"/>
          <w:szCs w:val="20"/>
          <w:u w:val="single"/>
        </w:rPr>
        <w:t xml:space="preserve">a proposta </w:t>
      </w:r>
      <w:r w:rsidR="00DE706E" w:rsidRPr="00DE706E">
        <w:rPr>
          <w:rFonts w:ascii="Arial" w:hAnsi="Arial" w:cs="Arial"/>
          <w:b/>
          <w:sz w:val="20"/>
          <w:szCs w:val="20"/>
          <w:u w:val="single"/>
        </w:rPr>
        <w:t>via sistema devem observar os seguintes pontos:</w:t>
      </w:r>
    </w:p>
    <w:p w14:paraId="2ACCA954" w14:textId="068335B1" w:rsidR="00B91CE5" w:rsidRPr="00AF6327" w:rsidRDefault="00B91CE5" w:rsidP="00B91CE5">
      <w:pPr>
        <w:numPr>
          <w:ilvl w:val="3"/>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A validade/garantia dos equipamentos de</w:t>
      </w:r>
      <w:r w:rsidR="00DE706E" w:rsidRPr="00AF6327">
        <w:rPr>
          <w:rFonts w:ascii="Arial" w:hAnsi="Arial" w:cs="Arial"/>
          <w:b/>
          <w:color w:val="FF0000"/>
          <w:sz w:val="20"/>
          <w:szCs w:val="20"/>
          <w:u w:val="single"/>
        </w:rPr>
        <w:t xml:space="preserve">verá ser de </w:t>
      </w:r>
      <w:r w:rsidRPr="00AF6327">
        <w:rPr>
          <w:rFonts w:ascii="Arial" w:hAnsi="Arial" w:cs="Arial"/>
          <w:b/>
          <w:color w:val="FF0000"/>
          <w:sz w:val="20"/>
          <w:szCs w:val="20"/>
          <w:u w:val="single"/>
        </w:rPr>
        <w:t>01 (um) ano, no mínimo, contado a partir da data de entrega, obrigando-se o fornecedor a substituí-los, imediatamente, sem qualquer ônus para o Instituto Federal de Sergipe (IFS), caso se constate, nesse período, qualquer avaria, defeito ou outra circunstância que os impeçam de reduzir a utilidade a que se destinam, salvo se tal condição, comprovadamente, decorrer de motivo a que houver dado causa ao IFS.</w:t>
      </w:r>
    </w:p>
    <w:p w14:paraId="416A0547" w14:textId="77777777" w:rsidR="00B91CE5" w:rsidRPr="00AF6327" w:rsidRDefault="00B91CE5" w:rsidP="00B91CE5">
      <w:pPr>
        <w:numPr>
          <w:ilvl w:val="3"/>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O equipamento de proteção individual, de fabricação nacional ou importado, só poderá ser aceito com a indicação do Certificado de Aprovação – CA, expedido pelo órgão nacional competente em matéria de segurança e saúde no trabalho do Ministério do Trabalho e Emprego.</w:t>
      </w:r>
    </w:p>
    <w:p w14:paraId="5F00988F" w14:textId="77777777" w:rsidR="00B91CE5" w:rsidRPr="00AF6327" w:rsidRDefault="00B91CE5" w:rsidP="00B91CE5">
      <w:pPr>
        <w:numPr>
          <w:ilvl w:val="3"/>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O EPI (equipamento de proteção individual) deverá apresentar em caracteres indeléveis e bem visíveis, o nome comercial da empresa fabricante, o lote de fabricação e o número do CA (certificado de aprovação), ou no caso de EPI importado, o nome do importador, o lote de fabricação e o número do CA.</w:t>
      </w:r>
    </w:p>
    <w:p w14:paraId="5B755FC9" w14:textId="77777777" w:rsidR="00B91CE5" w:rsidRPr="00AF6327" w:rsidRDefault="00B91CE5" w:rsidP="00B91CE5">
      <w:pPr>
        <w:numPr>
          <w:ilvl w:val="3"/>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Todos os produtos fornecidos, devem satisfazer as especificações da ABNT, do INMETRO e das demais normas vigentes pertinentes.</w:t>
      </w:r>
    </w:p>
    <w:p w14:paraId="0504D6BA" w14:textId="77777777" w:rsidR="00B91CE5" w:rsidRPr="00AF6327" w:rsidRDefault="00B91CE5" w:rsidP="00B91CE5">
      <w:pPr>
        <w:numPr>
          <w:ilvl w:val="3"/>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As licitantes deverão enviar catálogos, folders, folhetos técnicos e correlatos contendo especificações dos equipamentos ofertados.</w:t>
      </w:r>
    </w:p>
    <w:p w14:paraId="6842781B" w14:textId="514FFF60" w:rsidR="00B91CE5" w:rsidRPr="00AF6327" w:rsidRDefault="00B91CE5" w:rsidP="00B91CE5">
      <w:pPr>
        <w:numPr>
          <w:ilvl w:val="3"/>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Nos casos de produtos onde haja a necessidade do emprego da logomarca, as licitantes vencedoras deverão, antes da confecção, entrar em contato com o IFS para esclarecimentos quanto a descrição de suas especificações.</w:t>
      </w:r>
    </w:p>
    <w:p w14:paraId="512501B6" w14:textId="77777777" w:rsidR="00DD4982" w:rsidRPr="0055790E" w:rsidRDefault="00DD4982" w:rsidP="00180303">
      <w:pPr>
        <w:spacing w:after="120" w:line="276" w:lineRule="auto"/>
        <w:ind w:right="-17"/>
        <w:jc w:val="both"/>
        <w:rPr>
          <w:rFonts w:ascii="Arial" w:hAnsi="Arial" w:cs="Arial"/>
          <w:color w:val="000000"/>
          <w:sz w:val="20"/>
          <w:szCs w:val="20"/>
        </w:rPr>
      </w:pPr>
    </w:p>
    <w:p w14:paraId="512501B7" w14:textId="77777777" w:rsidR="00DD4982" w:rsidRPr="0055790E"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55790E">
        <w:rPr>
          <w:rFonts w:ascii="Arial" w:hAnsi="Arial" w:cs="Arial"/>
          <w:color w:val="000000"/>
          <w:sz w:val="20"/>
          <w:szCs w:val="20"/>
        </w:rPr>
        <w:t xml:space="preserve">Todas as especificações do objeto contidas na proposta vinculam o fornecedor registrado. </w:t>
      </w:r>
    </w:p>
    <w:p w14:paraId="512501B8"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512501B9" w14:textId="48E33864" w:rsidR="00DD4982" w:rsidRPr="00AF6327" w:rsidRDefault="00DD4982"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color w:val="000000"/>
          <w:sz w:val="20"/>
          <w:szCs w:val="20"/>
        </w:rPr>
        <w:lastRenderedPageBreak/>
        <w:t xml:space="preserve">O prazo de validade da proposta não será inferior </w:t>
      </w:r>
      <w:r w:rsidRPr="00AF6327">
        <w:rPr>
          <w:rFonts w:ascii="Arial" w:hAnsi="Arial" w:cs="Arial"/>
          <w:sz w:val="20"/>
          <w:szCs w:val="20"/>
        </w:rPr>
        <w:t xml:space="preserve">a </w:t>
      </w:r>
      <w:r w:rsidR="00AF6327" w:rsidRPr="00AF6327">
        <w:rPr>
          <w:rFonts w:ascii="Arial" w:hAnsi="Arial" w:cs="Arial"/>
          <w:sz w:val="20"/>
          <w:szCs w:val="20"/>
        </w:rPr>
        <w:t>60</w:t>
      </w:r>
      <w:r w:rsidR="00180303" w:rsidRPr="00AF6327">
        <w:rPr>
          <w:rFonts w:ascii="Arial" w:hAnsi="Arial" w:cs="Arial"/>
          <w:sz w:val="20"/>
          <w:szCs w:val="20"/>
        </w:rPr>
        <w:t xml:space="preserve"> </w:t>
      </w:r>
      <w:r w:rsidRPr="00AF6327">
        <w:rPr>
          <w:rFonts w:ascii="Arial" w:hAnsi="Arial" w:cs="Arial"/>
          <w:bCs/>
          <w:iCs/>
          <w:sz w:val="20"/>
          <w:szCs w:val="20"/>
        </w:rPr>
        <w:t>(</w:t>
      </w:r>
      <w:r w:rsidR="00AF6327" w:rsidRPr="00AF6327">
        <w:rPr>
          <w:rFonts w:ascii="Arial" w:hAnsi="Arial" w:cs="Arial"/>
          <w:bCs/>
          <w:iCs/>
          <w:sz w:val="20"/>
          <w:szCs w:val="20"/>
        </w:rPr>
        <w:t>sessenta</w:t>
      </w:r>
      <w:r w:rsidRPr="00AF6327">
        <w:rPr>
          <w:rFonts w:ascii="Arial" w:hAnsi="Arial" w:cs="Arial"/>
          <w:bCs/>
          <w:iCs/>
          <w:sz w:val="20"/>
          <w:szCs w:val="20"/>
        </w:rPr>
        <w:t xml:space="preserve">) </w:t>
      </w:r>
      <w:r w:rsidRPr="0055790E">
        <w:rPr>
          <w:rFonts w:ascii="Arial" w:hAnsi="Arial" w:cs="Arial"/>
          <w:bCs/>
          <w:iCs/>
          <w:color w:val="000000"/>
          <w:sz w:val="20"/>
          <w:szCs w:val="20"/>
        </w:rPr>
        <w:t>dias</w:t>
      </w:r>
      <w:r w:rsidRPr="0055790E">
        <w:rPr>
          <w:rFonts w:ascii="Arial" w:hAnsi="Arial" w:cs="Arial"/>
          <w:color w:val="000000"/>
          <w:sz w:val="20"/>
          <w:szCs w:val="20"/>
        </w:rPr>
        <w:t xml:space="preserve">, a contar da data de </w:t>
      </w:r>
      <w:r w:rsidRPr="00AF6327">
        <w:rPr>
          <w:rFonts w:ascii="Arial" w:hAnsi="Arial" w:cs="Arial"/>
          <w:sz w:val="20"/>
          <w:szCs w:val="20"/>
        </w:rPr>
        <w:t xml:space="preserve">sua apresentação. </w:t>
      </w:r>
    </w:p>
    <w:p w14:paraId="512501BB" w14:textId="751DB2AC" w:rsidR="00B5718C" w:rsidRPr="00AF6327" w:rsidRDefault="00AF6327" w:rsidP="00180303">
      <w:pPr>
        <w:pStyle w:val="PargrafodaLista"/>
        <w:numPr>
          <w:ilvl w:val="1"/>
          <w:numId w:val="31"/>
        </w:numPr>
        <w:spacing w:before="120" w:after="120" w:line="276" w:lineRule="auto"/>
        <w:ind w:left="425" w:firstLine="0"/>
        <w:contextualSpacing w:val="0"/>
        <w:jc w:val="both"/>
        <w:rPr>
          <w:rFonts w:ascii="Arial" w:hAnsi="Arial" w:cs="Arial"/>
          <w:b/>
          <w:sz w:val="20"/>
          <w:szCs w:val="20"/>
        </w:rPr>
      </w:pPr>
      <w:r w:rsidRPr="00AF6327">
        <w:rPr>
          <w:rFonts w:ascii="Arial" w:hAnsi="Arial" w:cs="Arial"/>
          <w:b/>
          <w:sz w:val="20"/>
          <w:szCs w:val="20"/>
        </w:rPr>
        <w:t>(SUPRESSÃO)</w:t>
      </w:r>
      <w:r w:rsidR="00180303" w:rsidRPr="00AF6327">
        <w:rPr>
          <w:rFonts w:ascii="Arial" w:hAnsi="Arial" w:cs="Arial"/>
          <w:b/>
          <w:sz w:val="20"/>
          <w:szCs w:val="20"/>
        </w:rPr>
        <w:t>.</w:t>
      </w:r>
    </w:p>
    <w:p w14:paraId="512501BC" w14:textId="77777777" w:rsidR="00180303" w:rsidRPr="0055790E"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14:paraId="512501BD" w14:textId="1DCF07A7" w:rsidR="00DD4982" w:rsidRPr="0055790E" w:rsidRDefault="00042DD8" w:rsidP="00180303">
      <w:pPr>
        <w:numPr>
          <w:ilvl w:val="0"/>
          <w:numId w:val="3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DA FORMULAÇÃO DOS LANCES E DO JULGAMENTO DAS PROPOSTAS</w:t>
      </w:r>
    </w:p>
    <w:p w14:paraId="512501B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A abertura da presente licitação dar-se-á em sessão pública, por meio de sistema eletrônico, na data, horário e local indicados neste Edital.</w:t>
      </w:r>
    </w:p>
    <w:p w14:paraId="512501B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14:paraId="512501C0"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desclassificação será sempre fundamentada e registrada no sistema, com acompanhamento em tempo real por todos os participantes.</w:t>
      </w:r>
    </w:p>
    <w:p w14:paraId="512501C1"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não desclassificação da proposta não impede o seu julgamento definitivo</w:t>
      </w:r>
      <w:r w:rsidR="00B021F8" w:rsidRPr="0055790E">
        <w:rPr>
          <w:rFonts w:ascii="Arial" w:hAnsi="Arial" w:cs="Arial"/>
          <w:color w:val="000000"/>
          <w:sz w:val="20"/>
          <w:szCs w:val="20"/>
        </w:rPr>
        <w:t xml:space="preserve"> em sentido contrário</w:t>
      </w:r>
      <w:r w:rsidRPr="0055790E">
        <w:rPr>
          <w:rFonts w:ascii="Arial" w:hAnsi="Arial" w:cs="Arial"/>
          <w:color w:val="000000"/>
          <w:sz w:val="20"/>
          <w:szCs w:val="20"/>
        </w:rPr>
        <w:t>, levado a efeito na fase de aceitação.</w:t>
      </w:r>
    </w:p>
    <w:p w14:paraId="512501C2"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ordenará automaticamente as propostas classificadas, sendo que somente estas participarão da fase de lances.</w:t>
      </w:r>
    </w:p>
    <w:p w14:paraId="512501C3"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disponibilizará campo próprio para troca de mensagem entre o Pregoeiro e os licitantes.</w:t>
      </w:r>
    </w:p>
    <w:p w14:paraId="512501C4"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512501C5" w14:textId="7972F21E" w:rsidR="00DD4982" w:rsidRPr="00AF6327" w:rsidRDefault="00DD4982" w:rsidP="00180303">
      <w:pPr>
        <w:numPr>
          <w:ilvl w:val="2"/>
          <w:numId w:val="31"/>
        </w:numPr>
        <w:spacing w:before="120" w:after="120" w:line="276" w:lineRule="auto"/>
        <w:ind w:left="1134" w:firstLine="0"/>
        <w:jc w:val="both"/>
        <w:rPr>
          <w:rFonts w:ascii="Arial" w:hAnsi="Arial" w:cs="Arial"/>
          <w:color w:val="FF0000"/>
          <w:sz w:val="20"/>
          <w:szCs w:val="20"/>
        </w:rPr>
      </w:pPr>
      <w:r w:rsidRPr="00AF6327">
        <w:rPr>
          <w:rFonts w:ascii="Arial" w:hAnsi="Arial" w:cs="Arial"/>
          <w:color w:val="FF0000"/>
          <w:sz w:val="20"/>
          <w:szCs w:val="20"/>
        </w:rPr>
        <w:t>O lance deverá ser ofertado pelo valor unitário</w:t>
      </w:r>
      <w:r w:rsidR="00AF6327" w:rsidRPr="00AF6327">
        <w:rPr>
          <w:rFonts w:ascii="Arial" w:hAnsi="Arial" w:cs="Arial"/>
          <w:color w:val="FF0000"/>
          <w:sz w:val="20"/>
          <w:szCs w:val="20"/>
        </w:rPr>
        <w:t>.</w:t>
      </w:r>
    </w:p>
    <w:p w14:paraId="512501C6" w14:textId="77777777" w:rsidR="00510C4D" w:rsidRPr="0055790E"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Os licitantes poderão oferecer lances sucessivos, observando o horário fixado para abertura da sessão e as regras estabelecidas no Edital.</w:t>
      </w:r>
    </w:p>
    <w:p w14:paraId="512501CB" w14:textId="77777777" w:rsidR="00510C4D" w:rsidRPr="0055790E"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 xml:space="preserve">O licitante somente poderá oferecer lance inferior ao último por ele ofertado e registrado pelo sistema. </w:t>
      </w:r>
    </w:p>
    <w:p w14:paraId="512501CC" w14:textId="77777777" w:rsidR="00DD4982" w:rsidRPr="0055790E"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55790E">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55790E">
        <w:rPr>
          <w:rFonts w:ascii="Arial" w:hAnsi="Arial" w:cs="Arial"/>
          <w:color w:val="000000"/>
          <w:sz w:val="20"/>
          <w:szCs w:val="20"/>
        </w:rPr>
        <w:t xml:space="preserve"> </w:t>
      </w:r>
    </w:p>
    <w:p w14:paraId="512501CD"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Não serão aceitos dois ou mais lances de mesmo valor, prevalecendo aquele que for recebido e registrado em primeiro lugar. </w:t>
      </w:r>
    </w:p>
    <w:p w14:paraId="512501C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Durante o transcurso da sessão pública, os licitantes serão </w:t>
      </w:r>
      <w:r w:rsidRPr="0055790E">
        <w:rPr>
          <w:rFonts w:ascii="Arial" w:hAnsi="Arial" w:cs="Arial"/>
          <w:color w:val="000000"/>
          <w:sz w:val="20"/>
          <w:szCs w:val="20"/>
          <w:lang w:eastAsia="en-US"/>
        </w:rPr>
        <w:t>informados</w:t>
      </w:r>
      <w:r w:rsidRPr="0055790E">
        <w:rPr>
          <w:rFonts w:ascii="Arial" w:hAnsi="Arial" w:cs="Arial"/>
          <w:color w:val="000000"/>
          <w:sz w:val="20"/>
          <w:szCs w:val="20"/>
        </w:rPr>
        <w:t xml:space="preserve">, em tempo real, do valor do menor lance registrado, vedada a identificação do licitante. </w:t>
      </w:r>
    </w:p>
    <w:p w14:paraId="512501C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512501D0" w14:textId="77777777" w:rsidR="00DD4982"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lastRenderedPageBreak/>
        <w:t xml:space="preserve">Se a desconexão perdurar por tempo superior a 10 (dez) minutos, a sessão será suspensa e terá reinício somente após comunicação expressa do Pregoeiro aos participantes. </w:t>
      </w:r>
    </w:p>
    <w:p w14:paraId="709B391C" w14:textId="0DEACB46" w:rsidR="008050EB" w:rsidRPr="008050EB"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E472F4">
        <w:rPr>
          <w:rFonts w:ascii="Arial" w:hAnsi="Arial" w:cs="Arial"/>
          <w:color w:val="000000"/>
          <w:sz w:val="20"/>
          <w:szCs w:val="20"/>
        </w:rPr>
        <w:t>O Critério de julgamento adotado será o menor preço, conforme definido neste Edital e seus anexos.</w:t>
      </w:r>
    </w:p>
    <w:p w14:paraId="512501D1" w14:textId="77777777" w:rsidR="00DD4982" w:rsidRPr="0055790E"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55790E">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12501D2" w14:textId="77777777" w:rsidR="00DD4982" w:rsidRPr="0055790E"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55790E">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512501D3" w14:textId="11BDCE91" w:rsidR="00180303" w:rsidRPr="004363E4" w:rsidRDefault="004363E4" w:rsidP="00180303">
      <w:pPr>
        <w:pStyle w:val="PargrafodaLista"/>
        <w:numPr>
          <w:ilvl w:val="1"/>
          <w:numId w:val="31"/>
        </w:numPr>
        <w:spacing w:before="120" w:after="120" w:line="276" w:lineRule="auto"/>
        <w:ind w:left="425" w:firstLine="0"/>
        <w:contextualSpacing w:val="0"/>
        <w:jc w:val="both"/>
        <w:rPr>
          <w:rFonts w:ascii="Arial" w:hAnsi="Arial" w:cs="Arial"/>
          <w:b/>
          <w:sz w:val="20"/>
          <w:szCs w:val="20"/>
          <w:lang w:eastAsia="en-US"/>
        </w:rPr>
      </w:pPr>
      <w:r w:rsidRPr="004363E4">
        <w:rPr>
          <w:rFonts w:ascii="Arial" w:eastAsia="Zurich BT" w:hAnsi="Arial" w:cs="Arial"/>
          <w:b/>
          <w:bCs/>
          <w:sz w:val="20"/>
          <w:szCs w:val="20"/>
        </w:rPr>
        <w:t>(SUPRESSÃO)</w:t>
      </w:r>
      <w:r w:rsidR="00180303" w:rsidRPr="004363E4">
        <w:rPr>
          <w:rFonts w:ascii="Arial" w:eastAsia="Zurich BT" w:hAnsi="Arial" w:cs="Arial"/>
          <w:b/>
          <w:bCs/>
          <w:sz w:val="20"/>
          <w:szCs w:val="20"/>
        </w:rPr>
        <w:t>.</w:t>
      </w:r>
    </w:p>
    <w:p w14:paraId="74A10C6E" w14:textId="39B7E174" w:rsidR="008F5F42" w:rsidRPr="004363E4" w:rsidRDefault="004363E4" w:rsidP="008F5F42">
      <w:pPr>
        <w:pStyle w:val="PargrafodaLista"/>
        <w:numPr>
          <w:ilvl w:val="2"/>
          <w:numId w:val="31"/>
        </w:numPr>
        <w:spacing w:before="120" w:after="120" w:line="276" w:lineRule="auto"/>
        <w:ind w:left="1134" w:firstLine="0"/>
        <w:contextualSpacing w:val="0"/>
        <w:jc w:val="both"/>
        <w:rPr>
          <w:rFonts w:ascii="Arial" w:hAnsi="Arial" w:cs="Arial"/>
          <w:b/>
          <w:sz w:val="20"/>
          <w:szCs w:val="20"/>
          <w:lang w:eastAsia="en-US"/>
        </w:rPr>
      </w:pPr>
      <w:r w:rsidRPr="004363E4">
        <w:rPr>
          <w:rFonts w:ascii="Arial" w:hAnsi="Arial" w:cs="Arial"/>
          <w:b/>
          <w:sz w:val="20"/>
          <w:szCs w:val="20"/>
          <w:lang w:eastAsia="en-US"/>
        </w:rPr>
        <w:t>(SUPRESSÃO)</w:t>
      </w:r>
      <w:r w:rsidR="008F5F42" w:rsidRPr="004363E4">
        <w:rPr>
          <w:rFonts w:ascii="Arial" w:hAnsi="Arial" w:cs="Arial"/>
          <w:b/>
          <w:sz w:val="20"/>
          <w:szCs w:val="20"/>
          <w:lang w:eastAsia="en-US"/>
        </w:rPr>
        <w:t>.</w:t>
      </w:r>
    </w:p>
    <w:p w14:paraId="512501D5" w14:textId="7A158785" w:rsidR="00180303" w:rsidRPr="004363E4" w:rsidRDefault="004363E4" w:rsidP="00180303">
      <w:pPr>
        <w:pStyle w:val="PargrafodaLista"/>
        <w:numPr>
          <w:ilvl w:val="1"/>
          <w:numId w:val="31"/>
        </w:numPr>
        <w:spacing w:before="120" w:after="120" w:line="276" w:lineRule="auto"/>
        <w:ind w:left="425" w:firstLine="0"/>
        <w:contextualSpacing w:val="0"/>
        <w:jc w:val="both"/>
        <w:rPr>
          <w:rFonts w:ascii="Arial" w:hAnsi="Arial" w:cs="Arial"/>
          <w:b/>
          <w:sz w:val="20"/>
          <w:szCs w:val="20"/>
        </w:rPr>
      </w:pPr>
      <w:r w:rsidRPr="004363E4">
        <w:rPr>
          <w:rFonts w:ascii="Arial" w:hAnsi="Arial" w:cs="Arial"/>
          <w:b/>
          <w:sz w:val="20"/>
          <w:szCs w:val="20"/>
        </w:rPr>
        <w:t>(SUPRESSÃO)</w:t>
      </w:r>
      <w:r w:rsidR="00180303" w:rsidRPr="004363E4">
        <w:rPr>
          <w:rFonts w:ascii="Arial" w:hAnsi="Arial" w:cs="Arial"/>
          <w:b/>
          <w:sz w:val="20"/>
          <w:szCs w:val="20"/>
        </w:rPr>
        <w:t>.</w:t>
      </w:r>
    </w:p>
    <w:p w14:paraId="512501D6" w14:textId="1E1E83F3" w:rsidR="00180303" w:rsidRPr="004363E4" w:rsidRDefault="004363E4" w:rsidP="00180303">
      <w:pPr>
        <w:pStyle w:val="PargrafodaLista"/>
        <w:numPr>
          <w:ilvl w:val="2"/>
          <w:numId w:val="31"/>
        </w:numPr>
        <w:spacing w:before="120" w:after="120" w:line="276" w:lineRule="auto"/>
        <w:ind w:left="1134" w:firstLine="0"/>
        <w:contextualSpacing w:val="0"/>
        <w:jc w:val="both"/>
        <w:rPr>
          <w:rFonts w:ascii="Arial" w:hAnsi="Arial" w:cs="Arial"/>
          <w:b/>
          <w:sz w:val="20"/>
          <w:szCs w:val="20"/>
        </w:rPr>
      </w:pPr>
      <w:r w:rsidRPr="004363E4">
        <w:rPr>
          <w:rFonts w:ascii="Arial" w:hAnsi="Arial" w:cs="Arial"/>
          <w:b/>
          <w:sz w:val="20"/>
          <w:szCs w:val="20"/>
        </w:rPr>
        <w:t>(SUPRESSÃO)</w:t>
      </w:r>
      <w:r w:rsidR="00180303" w:rsidRPr="004363E4">
        <w:rPr>
          <w:rFonts w:ascii="Arial" w:hAnsi="Arial" w:cs="Arial"/>
          <w:b/>
          <w:sz w:val="20"/>
          <w:szCs w:val="20"/>
        </w:rPr>
        <w:t xml:space="preserve">. </w:t>
      </w:r>
    </w:p>
    <w:p w14:paraId="512501DD" w14:textId="77777777" w:rsidR="00B5718C" w:rsidRPr="0055790E" w:rsidRDefault="00B5718C"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rPr>
        <w:t>Ao final do procedimento, após o encerramento da etapa competitiva, os licitantes poderão reduzir seus preços ao valor da proposta do licitante mais bem classificado.</w:t>
      </w:r>
    </w:p>
    <w:p w14:paraId="512501DE" w14:textId="77777777" w:rsidR="00B5718C" w:rsidRPr="0055790E" w:rsidRDefault="00B5718C"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 xml:space="preserve">     A apresentação de novas propostas na forma deste item não prejudicará o resultado do certame em relação ao licitante mais bem classificado.</w:t>
      </w:r>
    </w:p>
    <w:p w14:paraId="512501DF" w14:textId="77777777" w:rsidR="00B5718C" w:rsidRPr="0055790E" w:rsidRDefault="00B5718C" w:rsidP="00180303">
      <w:pPr>
        <w:spacing w:after="120" w:line="276" w:lineRule="auto"/>
        <w:ind w:right="-17"/>
        <w:jc w:val="both"/>
        <w:rPr>
          <w:rFonts w:ascii="Arial" w:hAnsi="Arial" w:cs="Arial"/>
          <w:color w:val="000000"/>
          <w:sz w:val="20"/>
          <w:szCs w:val="20"/>
        </w:rPr>
      </w:pPr>
    </w:p>
    <w:p w14:paraId="512501E0" w14:textId="77777777" w:rsidR="00DD4982" w:rsidRPr="0055790E" w:rsidRDefault="00DD4982" w:rsidP="00180303">
      <w:pPr>
        <w:numPr>
          <w:ilvl w:val="0"/>
          <w:numId w:val="31"/>
        </w:numPr>
        <w:spacing w:after="120" w:line="276" w:lineRule="auto"/>
        <w:ind w:right="-17"/>
        <w:jc w:val="both"/>
        <w:rPr>
          <w:rFonts w:ascii="Arial" w:hAnsi="Arial" w:cs="Arial"/>
          <w:b/>
          <w:color w:val="000000"/>
          <w:sz w:val="20"/>
          <w:szCs w:val="20"/>
        </w:rPr>
      </w:pPr>
      <w:r w:rsidRPr="0055790E">
        <w:rPr>
          <w:rFonts w:ascii="Arial" w:hAnsi="Arial" w:cs="Arial"/>
          <w:b/>
          <w:bCs/>
          <w:color w:val="000000"/>
          <w:sz w:val="20"/>
          <w:szCs w:val="20"/>
          <w:lang w:eastAsia="en-US"/>
        </w:rPr>
        <w:t>DA ACEITABILIDADE DA PROPOSTA VENCEDORA.</w:t>
      </w:r>
    </w:p>
    <w:p w14:paraId="512501E4" w14:textId="77777777" w:rsidR="004A4FFD" w:rsidRPr="0055790E" w:rsidRDefault="004A4FFD" w:rsidP="00180303">
      <w:pPr>
        <w:pStyle w:val="PargrafodaLista"/>
        <w:ind w:left="360"/>
        <w:contextualSpacing w:val="0"/>
        <w:jc w:val="both"/>
        <w:rPr>
          <w:rFonts w:ascii="Arial" w:hAnsi="Arial" w:cs="Arial"/>
          <w:sz w:val="20"/>
          <w:szCs w:val="20"/>
          <w:lang w:eastAsia="en-US"/>
        </w:rPr>
      </w:pPr>
    </w:p>
    <w:p w14:paraId="5778B940" w14:textId="77777777" w:rsidR="008E3229" w:rsidRPr="008E3229" w:rsidRDefault="004A4FFD" w:rsidP="00393E09">
      <w:pPr>
        <w:numPr>
          <w:ilvl w:val="1"/>
          <w:numId w:val="31"/>
        </w:numPr>
        <w:spacing w:before="120" w:after="120" w:line="276" w:lineRule="auto"/>
        <w:ind w:left="425" w:firstLine="0"/>
        <w:jc w:val="both"/>
        <w:rPr>
          <w:rFonts w:ascii="Arial" w:hAnsi="Arial" w:cs="Arial"/>
          <w:bCs/>
          <w:i/>
          <w:iCs/>
          <w:color w:val="FF0000"/>
          <w:sz w:val="20"/>
          <w:szCs w:val="20"/>
        </w:rPr>
      </w:pPr>
      <w:r w:rsidRPr="008E3229">
        <w:rPr>
          <w:rFonts w:ascii="Arial" w:hAnsi="Arial" w:cs="Arial"/>
          <w:sz w:val="20"/>
          <w:szCs w:val="20"/>
          <w:lang w:eastAsia="en-US"/>
        </w:rPr>
        <w:t>Encerrada a etapa de lances e depois da verificação de possível empate, o Pregoeiro examinará a proposta classificada em primeiro lugar quanto ao preço, a sua exequibilidade, bem como quanto ao cumprimento das especificações do objeto.</w:t>
      </w:r>
    </w:p>
    <w:p w14:paraId="52F31724" w14:textId="10365D14" w:rsidR="008E3229" w:rsidRPr="008E3229" w:rsidRDefault="004A4FFD" w:rsidP="00393E09">
      <w:pPr>
        <w:numPr>
          <w:ilvl w:val="1"/>
          <w:numId w:val="31"/>
        </w:numPr>
        <w:spacing w:before="120" w:after="120" w:line="276" w:lineRule="auto"/>
        <w:ind w:left="425" w:firstLine="0"/>
        <w:jc w:val="both"/>
        <w:rPr>
          <w:rFonts w:ascii="Arial" w:hAnsi="Arial" w:cs="Arial"/>
          <w:bCs/>
          <w:iCs/>
          <w:sz w:val="20"/>
          <w:szCs w:val="20"/>
        </w:rPr>
      </w:pPr>
      <w:r w:rsidRPr="008E3229">
        <w:rPr>
          <w:rFonts w:ascii="Arial" w:hAnsi="Arial" w:cs="Arial"/>
          <w:bCs/>
          <w:iCs/>
          <w:sz w:val="20"/>
          <w:szCs w:val="20"/>
        </w:rPr>
        <w:t>Será desclassificada a proposta ou o lance vencedor com valor superior ao preço máximo fixado ou que apresentar preço manifestamente inexequível</w:t>
      </w:r>
      <w:r w:rsidR="008E3229" w:rsidRPr="008E3229">
        <w:rPr>
          <w:rFonts w:ascii="Arial" w:hAnsi="Arial" w:cs="Arial"/>
          <w:bCs/>
          <w:iCs/>
          <w:sz w:val="20"/>
          <w:szCs w:val="20"/>
        </w:rPr>
        <w:t>.</w:t>
      </w:r>
    </w:p>
    <w:p w14:paraId="02B84FAF" w14:textId="77777777" w:rsidR="008E3229" w:rsidRPr="00AF6327" w:rsidRDefault="008E3229" w:rsidP="008E3229">
      <w:pPr>
        <w:numPr>
          <w:ilvl w:val="2"/>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O equipamento de proteção individual, de fabricação nacional ou importado, só poderá ser aceito com a indicação do Certificado de Aprovação – CA, expedido pelo órgão nacional competente em matéria de segurança e saúde no trabalho do Ministério do Trabalho e Emprego.</w:t>
      </w:r>
    </w:p>
    <w:p w14:paraId="73D5A9A3" w14:textId="77777777" w:rsidR="008E3229" w:rsidRPr="00AF6327" w:rsidRDefault="008E3229" w:rsidP="008E3229">
      <w:pPr>
        <w:numPr>
          <w:ilvl w:val="2"/>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O EPI (equipamento de proteção individual) deverá apresentar em caracteres indeléveis e bem visíveis, o nome comercial da empresa fabricante, o lote de fabricação e o número do CA (certificado de aprovação), ou no caso de EPI importado, o nome do importador, o lote de fabricação e o número do CA.</w:t>
      </w:r>
    </w:p>
    <w:p w14:paraId="66D9D3D7" w14:textId="77777777" w:rsidR="008E3229" w:rsidRPr="00AF6327" w:rsidRDefault="008E3229" w:rsidP="008E3229">
      <w:pPr>
        <w:numPr>
          <w:ilvl w:val="2"/>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lastRenderedPageBreak/>
        <w:t>Todos os produtos fornecidos, devem satisfazer as especificações da ABNT, do INMETRO e das demais normas vigentes pertinentes.</w:t>
      </w:r>
    </w:p>
    <w:p w14:paraId="4DA0D92A" w14:textId="77777777" w:rsidR="008E3229" w:rsidRPr="00AF6327" w:rsidRDefault="008E3229" w:rsidP="008E3229">
      <w:pPr>
        <w:numPr>
          <w:ilvl w:val="2"/>
          <w:numId w:val="31"/>
        </w:numPr>
        <w:spacing w:before="120" w:after="120" w:line="276" w:lineRule="auto"/>
        <w:jc w:val="both"/>
        <w:rPr>
          <w:rFonts w:ascii="Arial" w:hAnsi="Arial" w:cs="Arial"/>
          <w:sz w:val="20"/>
          <w:szCs w:val="20"/>
          <w:u w:val="single"/>
        </w:rPr>
      </w:pPr>
      <w:r w:rsidRPr="00AF6327">
        <w:rPr>
          <w:rFonts w:ascii="Arial" w:hAnsi="Arial" w:cs="Arial"/>
          <w:b/>
          <w:color w:val="FF0000"/>
          <w:sz w:val="20"/>
          <w:szCs w:val="20"/>
          <w:u w:val="single"/>
        </w:rPr>
        <w:t>As licitantes deverão enviar catálogos, folders, folhetos técnicos e correlatos contendo especificações dos equipamentos ofertados.</w:t>
      </w:r>
    </w:p>
    <w:p w14:paraId="0D33275D" w14:textId="3C729F84" w:rsidR="008E3229" w:rsidRPr="0055790E" w:rsidRDefault="008E3229" w:rsidP="00180303">
      <w:pPr>
        <w:pStyle w:val="PargrafodaLista"/>
        <w:spacing w:before="120" w:after="120" w:line="276" w:lineRule="auto"/>
        <w:ind w:left="425"/>
        <w:contextualSpacing w:val="0"/>
        <w:jc w:val="both"/>
        <w:rPr>
          <w:rFonts w:ascii="Arial" w:hAnsi="Arial" w:cs="Arial"/>
          <w:bCs/>
          <w:i/>
          <w:iCs/>
          <w:color w:val="FF0000"/>
          <w:sz w:val="20"/>
          <w:szCs w:val="20"/>
        </w:rPr>
      </w:pPr>
    </w:p>
    <w:p w14:paraId="0F494FFD" w14:textId="1F7C6DCC" w:rsidR="008F5F42" w:rsidRPr="0055790E" w:rsidRDefault="008F5F42" w:rsidP="00180303">
      <w:pPr>
        <w:numPr>
          <w:ilvl w:val="1"/>
          <w:numId w:val="31"/>
        </w:numPr>
        <w:spacing w:before="120" w:after="120" w:line="276" w:lineRule="auto"/>
        <w:ind w:left="425" w:firstLine="0"/>
        <w:jc w:val="both"/>
        <w:rPr>
          <w:rFonts w:ascii="Arial" w:hAnsi="Arial" w:cs="Arial"/>
          <w:i/>
          <w:sz w:val="20"/>
          <w:szCs w:val="20"/>
          <w:lang w:eastAsia="en-US"/>
        </w:rPr>
      </w:pPr>
      <w:r w:rsidRPr="0055790E">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12501E9" w14:textId="77777777" w:rsidR="004A4FFD" w:rsidRPr="0055790E" w:rsidRDefault="004A4FFD" w:rsidP="00180303">
      <w:pPr>
        <w:numPr>
          <w:ilvl w:val="1"/>
          <w:numId w:val="31"/>
        </w:numPr>
        <w:spacing w:before="120" w:after="120" w:line="276" w:lineRule="auto"/>
        <w:ind w:left="425" w:firstLine="0"/>
        <w:jc w:val="both"/>
        <w:rPr>
          <w:rFonts w:ascii="Arial" w:hAnsi="Arial" w:cs="Arial"/>
          <w:i/>
          <w:sz w:val="20"/>
          <w:szCs w:val="20"/>
          <w:lang w:eastAsia="en-US"/>
        </w:rPr>
      </w:pPr>
      <w:r w:rsidRPr="0055790E">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12501EB"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14:paraId="512501EC" w14:textId="77777777" w:rsidR="00180303" w:rsidRPr="0055790E"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55790E">
        <w:rPr>
          <w:rFonts w:ascii="Arial" w:hAnsi="Arial" w:cs="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12501ED" w14:textId="77777777" w:rsidR="00180303" w:rsidRPr="0055790E"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55790E">
        <w:rPr>
          <w:rFonts w:ascii="Arial" w:hAnsi="Arial" w:cs="Arial"/>
          <w:color w:val="000000"/>
          <w:sz w:val="20"/>
          <w:szCs w:val="20"/>
          <w:lang w:eastAsia="en-US"/>
        </w:rPr>
        <w:t xml:space="preserve">O prazo estabelecido pelo Pregoeiro poderá ser prorrogado por </w:t>
      </w:r>
      <w:r w:rsidRPr="0055790E">
        <w:rPr>
          <w:rFonts w:ascii="Arial" w:hAnsi="Arial" w:cs="Arial"/>
          <w:sz w:val="20"/>
          <w:szCs w:val="20"/>
        </w:rPr>
        <w:t>solicitação escrita e justificada do licitante, formulada antes de</w:t>
      </w:r>
      <w:r w:rsidRPr="0055790E">
        <w:rPr>
          <w:rFonts w:ascii="Arial" w:hAnsi="Arial" w:cs="Arial"/>
          <w:sz w:val="20"/>
          <w:szCs w:val="20"/>
          <w:lang w:eastAsia="en-US"/>
        </w:rPr>
        <w:t xml:space="preserve"> </w:t>
      </w:r>
      <w:r w:rsidRPr="0055790E">
        <w:rPr>
          <w:rFonts w:ascii="Arial" w:hAnsi="Arial" w:cs="Arial"/>
          <w:color w:val="000000"/>
          <w:sz w:val="20"/>
          <w:szCs w:val="20"/>
          <w:lang w:eastAsia="en-US"/>
        </w:rPr>
        <w:t xml:space="preserve">findo o prazo estabelecido, e formalmente aceita pelo Pregoeiro. </w:t>
      </w:r>
    </w:p>
    <w:p w14:paraId="512501EE" w14:textId="7C4DC46D" w:rsidR="00DB20F4" w:rsidRPr="00DB20F4" w:rsidRDefault="00DB20F4" w:rsidP="00DB20F4">
      <w:pPr>
        <w:pStyle w:val="PargrafodaLista"/>
        <w:numPr>
          <w:ilvl w:val="2"/>
          <w:numId w:val="31"/>
        </w:numPr>
        <w:spacing w:before="120" w:after="120" w:line="276" w:lineRule="auto"/>
        <w:ind w:left="1134" w:firstLine="0"/>
        <w:contextualSpacing w:val="0"/>
        <w:jc w:val="both"/>
        <w:rPr>
          <w:rFonts w:ascii="Arial" w:hAnsi="Arial" w:cs="Arial"/>
          <w:b/>
          <w:bCs/>
          <w:iCs/>
          <w:sz w:val="20"/>
          <w:szCs w:val="20"/>
        </w:rPr>
      </w:pPr>
      <w:r w:rsidRPr="00DB20F4">
        <w:rPr>
          <w:rFonts w:ascii="Arial" w:hAnsi="Arial" w:cs="Arial"/>
          <w:b/>
          <w:bCs/>
          <w:iCs/>
          <w:sz w:val="20"/>
          <w:szCs w:val="20"/>
        </w:rPr>
        <w:t>(SUPRESSÃO)</w:t>
      </w:r>
    </w:p>
    <w:p w14:paraId="512501FB" w14:textId="181D518F" w:rsidR="00180303" w:rsidRPr="00DB20F4" w:rsidRDefault="00DB20F4" w:rsidP="00180303">
      <w:pPr>
        <w:numPr>
          <w:ilvl w:val="1"/>
          <w:numId w:val="31"/>
        </w:numPr>
        <w:tabs>
          <w:tab w:val="left" w:pos="1440"/>
        </w:tabs>
        <w:autoSpaceDE w:val="0"/>
        <w:snapToGrid w:val="0"/>
        <w:spacing w:before="120" w:after="120" w:line="276" w:lineRule="auto"/>
        <w:ind w:left="425" w:firstLine="0"/>
        <w:jc w:val="both"/>
        <w:rPr>
          <w:rFonts w:ascii="Arial" w:hAnsi="Arial" w:cs="Arial"/>
          <w:b/>
          <w:bCs/>
          <w:iCs/>
          <w:sz w:val="20"/>
          <w:szCs w:val="20"/>
        </w:rPr>
      </w:pPr>
      <w:r w:rsidRPr="00DB20F4">
        <w:rPr>
          <w:rFonts w:ascii="Arial" w:hAnsi="Arial" w:cs="Arial"/>
          <w:b/>
          <w:bCs/>
          <w:iCs/>
          <w:sz w:val="20"/>
          <w:szCs w:val="20"/>
        </w:rPr>
        <w:t xml:space="preserve"> (SUPRESSÃO)</w:t>
      </w:r>
      <w:r w:rsidR="00180303" w:rsidRPr="00DB20F4">
        <w:rPr>
          <w:rFonts w:ascii="Arial" w:hAnsi="Arial" w:cs="Arial"/>
          <w:b/>
          <w:bCs/>
          <w:iCs/>
          <w:sz w:val="20"/>
          <w:szCs w:val="20"/>
        </w:rPr>
        <w:t>.</w:t>
      </w:r>
    </w:p>
    <w:p w14:paraId="512501FC" w14:textId="10811FF7" w:rsidR="00180303" w:rsidRPr="00DB20F4" w:rsidRDefault="00DB20F4" w:rsidP="00180303">
      <w:pPr>
        <w:numPr>
          <w:ilvl w:val="1"/>
          <w:numId w:val="31"/>
        </w:numPr>
        <w:tabs>
          <w:tab w:val="left" w:pos="1440"/>
        </w:tabs>
        <w:autoSpaceDE w:val="0"/>
        <w:snapToGrid w:val="0"/>
        <w:spacing w:before="120" w:after="120" w:line="276" w:lineRule="auto"/>
        <w:ind w:left="425" w:firstLine="0"/>
        <w:jc w:val="both"/>
        <w:rPr>
          <w:rFonts w:ascii="Arial" w:hAnsi="Arial" w:cs="Arial"/>
          <w:b/>
          <w:bCs/>
          <w:iCs/>
          <w:sz w:val="20"/>
          <w:szCs w:val="20"/>
        </w:rPr>
      </w:pPr>
      <w:r w:rsidRPr="00DB20F4">
        <w:rPr>
          <w:rFonts w:ascii="Arial" w:hAnsi="Arial" w:cs="Arial"/>
          <w:b/>
          <w:bCs/>
          <w:iCs/>
          <w:sz w:val="20"/>
          <w:szCs w:val="20"/>
        </w:rPr>
        <w:t>(SUPRESSÃO)</w:t>
      </w:r>
      <w:r w:rsidR="00180303" w:rsidRPr="00DB20F4">
        <w:rPr>
          <w:rFonts w:ascii="Arial" w:hAnsi="Arial" w:cs="Arial"/>
          <w:b/>
          <w:bCs/>
          <w:iCs/>
          <w:sz w:val="20"/>
          <w:szCs w:val="20"/>
        </w:rPr>
        <w:t>.</w:t>
      </w:r>
    </w:p>
    <w:p w14:paraId="512501FD" w14:textId="2CB7895C" w:rsidR="00180303" w:rsidRPr="00DB20F4" w:rsidRDefault="00DB20F4" w:rsidP="00180303">
      <w:pPr>
        <w:numPr>
          <w:ilvl w:val="2"/>
          <w:numId w:val="31"/>
        </w:numPr>
        <w:tabs>
          <w:tab w:val="left" w:pos="1440"/>
        </w:tabs>
        <w:autoSpaceDE w:val="0"/>
        <w:snapToGrid w:val="0"/>
        <w:spacing w:before="120" w:after="120" w:line="276" w:lineRule="auto"/>
        <w:ind w:left="1134" w:firstLine="0"/>
        <w:jc w:val="both"/>
        <w:rPr>
          <w:rFonts w:ascii="Arial" w:hAnsi="Arial" w:cs="Arial"/>
          <w:b/>
          <w:bCs/>
          <w:iCs/>
          <w:sz w:val="20"/>
          <w:szCs w:val="20"/>
        </w:rPr>
      </w:pPr>
      <w:r w:rsidRPr="00DB20F4">
        <w:rPr>
          <w:rFonts w:ascii="Arial" w:hAnsi="Arial" w:cs="Arial"/>
          <w:b/>
          <w:bCs/>
          <w:iCs/>
          <w:sz w:val="20"/>
          <w:szCs w:val="20"/>
        </w:rPr>
        <w:t>(SUPRESSÃO)</w:t>
      </w:r>
      <w:r w:rsidR="00180303" w:rsidRPr="00DB20F4">
        <w:rPr>
          <w:rFonts w:ascii="Arial" w:hAnsi="Arial" w:cs="Arial"/>
          <w:b/>
          <w:bCs/>
          <w:iCs/>
          <w:sz w:val="20"/>
          <w:szCs w:val="20"/>
        </w:rPr>
        <w:t>.</w:t>
      </w:r>
    </w:p>
    <w:p w14:paraId="512501FF"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 xml:space="preserve">Se a proposta ou lance </w:t>
      </w:r>
      <w:r w:rsidR="003C789C" w:rsidRPr="0055790E">
        <w:rPr>
          <w:rFonts w:ascii="Arial" w:hAnsi="Arial" w:cs="Arial"/>
          <w:bCs/>
          <w:iCs/>
          <w:color w:val="000000"/>
          <w:sz w:val="20"/>
          <w:szCs w:val="20"/>
        </w:rPr>
        <w:t xml:space="preserve">vencedor for desclassificado, </w:t>
      </w:r>
      <w:r w:rsidRPr="0055790E">
        <w:rPr>
          <w:rFonts w:ascii="Arial" w:hAnsi="Arial" w:cs="Arial"/>
          <w:bCs/>
          <w:iCs/>
          <w:color w:val="000000"/>
          <w:sz w:val="20"/>
          <w:szCs w:val="20"/>
        </w:rPr>
        <w:t>o Pregoeiro examinará a proposta ou lance subsequente, e, assim sucessivamente, na ordem de classificação.</w:t>
      </w:r>
    </w:p>
    <w:p w14:paraId="51250200" w14:textId="77777777" w:rsidR="00DD4982" w:rsidRPr="0055790E" w:rsidRDefault="00DD4982"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color w:val="000000"/>
          <w:sz w:val="20"/>
          <w:szCs w:val="20"/>
          <w:lang w:eastAsia="en-US"/>
        </w:rPr>
        <w:t>Havendo necessidade, o Pregoeiro suspenderá a sessão, informando no “</w:t>
      </w:r>
      <w:r w:rsidRPr="0055790E">
        <w:rPr>
          <w:rFonts w:ascii="Arial" w:hAnsi="Arial" w:cs="Arial"/>
          <w:i/>
          <w:color w:val="000000"/>
          <w:sz w:val="20"/>
          <w:szCs w:val="20"/>
          <w:lang w:eastAsia="en-US"/>
        </w:rPr>
        <w:t>chat</w:t>
      </w:r>
      <w:r w:rsidRPr="0055790E">
        <w:rPr>
          <w:rFonts w:ascii="Arial" w:hAnsi="Arial" w:cs="Arial"/>
          <w:color w:val="000000"/>
          <w:sz w:val="20"/>
          <w:szCs w:val="20"/>
          <w:lang w:eastAsia="en-US"/>
        </w:rPr>
        <w:t>” a nova data e horário para a continuidade da mesma.</w:t>
      </w:r>
    </w:p>
    <w:p w14:paraId="51250201" w14:textId="77777777" w:rsidR="00DD4982" w:rsidRPr="0055790E" w:rsidRDefault="00DD4982"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1250202" w14:textId="77777777" w:rsidR="00DD4982" w:rsidRPr="0055790E" w:rsidRDefault="00DD4982"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lastRenderedPageBreak/>
        <w:t>Também nas hipóteses em que o Pregoeiro não aceitar a proposta e passar à subsequente, poderá negociar com o licitante para que seja obtido preço melhor.</w:t>
      </w:r>
    </w:p>
    <w:p w14:paraId="51250203"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negociação será realizada por meio do sistema, podendo ser acompanhada pelos demais licitantes.</w:t>
      </w:r>
    </w:p>
    <w:p w14:paraId="51250204"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sidRPr="0055790E">
        <w:rPr>
          <w:rFonts w:ascii="Arial" w:hAnsi="Arial" w:cs="Arial"/>
          <w:bCs/>
          <w:color w:val="000000"/>
          <w:sz w:val="20"/>
          <w:szCs w:val="20"/>
        </w:rPr>
        <w:t>observado o preço da proposta vencedora.</w:t>
      </w:r>
    </w:p>
    <w:p w14:paraId="51250205" w14:textId="77777777" w:rsidR="00DD4982" w:rsidRPr="0055790E" w:rsidRDefault="00DD4982" w:rsidP="00180303">
      <w:pPr>
        <w:spacing w:after="120" w:line="276" w:lineRule="auto"/>
        <w:ind w:left="432" w:right="-17"/>
        <w:jc w:val="both"/>
        <w:rPr>
          <w:rFonts w:ascii="Arial" w:hAnsi="Arial" w:cs="Arial"/>
          <w:color w:val="000000"/>
          <w:sz w:val="20"/>
          <w:szCs w:val="20"/>
        </w:rPr>
      </w:pPr>
    </w:p>
    <w:p w14:paraId="51250206" w14:textId="77777777" w:rsidR="00DD4982" w:rsidRPr="0055790E"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lang w:eastAsia="en-US"/>
        </w:rPr>
        <w:t xml:space="preserve">DA HABILITAÇÃO </w:t>
      </w:r>
    </w:p>
    <w:p w14:paraId="5125020A" w14:textId="77777777" w:rsidR="00180303" w:rsidRPr="0055790E"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55790E">
        <w:rPr>
          <w:rFonts w:ascii="Arial" w:hAnsi="Arial" w:cs="Arial"/>
          <w:sz w:val="20"/>
          <w:szCs w:val="20"/>
          <w:lang w:eastAsia="ar-SA"/>
        </w:rPr>
        <w:t>Como condição prévia ao exame da documentação de habilitação</w:t>
      </w:r>
      <w:r w:rsidRPr="0055790E">
        <w:rPr>
          <w:rFonts w:ascii="Arial" w:hAnsi="Arial" w:cs="Arial"/>
          <w:sz w:val="20"/>
          <w:szCs w:val="20"/>
        </w:rPr>
        <w:t xml:space="preserve"> do licitante detentor da proposta </w:t>
      </w:r>
      <w:r w:rsidRPr="0055790E">
        <w:rPr>
          <w:rFonts w:ascii="Arial" w:hAnsi="Arial" w:cs="Arial"/>
          <w:color w:val="000000"/>
          <w:sz w:val="20"/>
          <w:szCs w:val="20"/>
        </w:rPr>
        <w:t>classificada em primeiro lugar</w:t>
      </w:r>
      <w:r w:rsidRPr="0055790E">
        <w:rPr>
          <w:rFonts w:ascii="Arial" w:hAnsi="Arial" w:cs="Arial"/>
          <w:sz w:val="20"/>
          <w:szCs w:val="20"/>
          <w:lang w:eastAsia="ar-SA"/>
        </w:rPr>
        <w:t xml:space="preserve">, </w:t>
      </w:r>
      <w:r w:rsidRPr="0055790E">
        <w:rPr>
          <w:rFonts w:ascii="Arial" w:hAnsi="Arial" w:cs="Arial"/>
          <w:sz w:val="20"/>
          <w:szCs w:val="20"/>
        </w:rPr>
        <w:t xml:space="preserve">o Pregoeiro </w:t>
      </w:r>
      <w:r w:rsidRPr="0055790E">
        <w:rPr>
          <w:rFonts w:ascii="Arial" w:hAnsi="Arial" w:cs="Arial"/>
          <w:sz w:val="20"/>
          <w:szCs w:val="20"/>
          <w:lang w:eastAsia="ar-SA"/>
        </w:rPr>
        <w:t>verificará o eventual descumprimento das condições de participação, especialmente quanto à</w:t>
      </w:r>
      <w:r w:rsidRPr="0055790E">
        <w:rPr>
          <w:rFonts w:ascii="Arial" w:hAnsi="Arial" w:cs="Arial"/>
          <w:sz w:val="20"/>
          <w:szCs w:val="20"/>
        </w:rPr>
        <w:t xml:space="preserve"> existência de sanção que impeça a participação no certame ou a futura contratação, mediante a consulta aos seguintes cadastros:</w:t>
      </w:r>
    </w:p>
    <w:p w14:paraId="5125020B"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SICAF;</w:t>
      </w:r>
    </w:p>
    <w:p w14:paraId="5125020C"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Cadastro Nacional de Empresas Inidôneas e Suspensas – CEIS, mantido pela Controladoria-Geral da União (</w:t>
      </w:r>
      <w:hyperlink r:id="rId8" w:history="1">
        <w:r w:rsidRPr="0055790E">
          <w:rPr>
            <w:rFonts w:ascii="Arial" w:hAnsi="Arial" w:cs="Arial"/>
            <w:color w:val="0000FF"/>
            <w:sz w:val="20"/>
            <w:szCs w:val="20"/>
            <w:u w:val="single"/>
          </w:rPr>
          <w:t>www.portaldatransparencia.gov.br/ceis</w:t>
        </w:r>
      </w:hyperlink>
      <w:r w:rsidRPr="0055790E">
        <w:rPr>
          <w:rFonts w:ascii="Arial" w:hAnsi="Arial" w:cs="Arial"/>
          <w:sz w:val="20"/>
          <w:szCs w:val="20"/>
        </w:rPr>
        <w:t>);</w:t>
      </w:r>
    </w:p>
    <w:p w14:paraId="5125020D"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bCs/>
          <w:sz w:val="20"/>
          <w:szCs w:val="20"/>
        </w:rPr>
        <w:t>Cadastro Nacional de Condenações Cíveis por Atos de Improbidade Administrativa, mantido pelo Conselho Nacional de Justiça</w:t>
      </w:r>
      <w:r w:rsidRPr="0055790E">
        <w:rPr>
          <w:rFonts w:ascii="Arial" w:hAnsi="Arial" w:cs="Arial"/>
          <w:sz w:val="20"/>
          <w:szCs w:val="20"/>
        </w:rPr>
        <w:t xml:space="preserve"> (</w:t>
      </w:r>
      <w:hyperlink r:id="rId9" w:history="1">
        <w:r w:rsidRPr="0055790E">
          <w:rPr>
            <w:rFonts w:ascii="Arial" w:hAnsi="Arial" w:cs="Arial"/>
            <w:color w:val="0000FF"/>
            <w:sz w:val="20"/>
            <w:szCs w:val="20"/>
            <w:u w:val="single"/>
          </w:rPr>
          <w:t>www.</w:t>
        </w:r>
        <w:r w:rsidRPr="0055790E">
          <w:rPr>
            <w:rFonts w:ascii="Arial" w:hAnsi="Arial" w:cs="Arial"/>
            <w:bCs/>
            <w:color w:val="0000FF"/>
            <w:sz w:val="20"/>
            <w:szCs w:val="20"/>
            <w:u w:val="single"/>
          </w:rPr>
          <w:t>cnj</w:t>
        </w:r>
        <w:r w:rsidRPr="0055790E">
          <w:rPr>
            <w:rFonts w:ascii="Arial" w:hAnsi="Arial" w:cs="Arial"/>
            <w:color w:val="0000FF"/>
            <w:sz w:val="20"/>
            <w:szCs w:val="20"/>
            <w:u w:val="single"/>
          </w:rPr>
          <w:t>.jus.br/</w:t>
        </w:r>
        <w:r w:rsidRPr="0055790E">
          <w:rPr>
            <w:rFonts w:ascii="Arial" w:hAnsi="Arial" w:cs="Arial"/>
            <w:bCs/>
            <w:color w:val="0000FF"/>
            <w:sz w:val="20"/>
            <w:szCs w:val="20"/>
            <w:u w:val="single"/>
          </w:rPr>
          <w:t>improbidade</w:t>
        </w:r>
        <w:r w:rsidRPr="0055790E">
          <w:rPr>
            <w:rFonts w:ascii="Arial" w:hAnsi="Arial" w:cs="Arial"/>
            <w:color w:val="0000FF"/>
            <w:sz w:val="20"/>
            <w:szCs w:val="20"/>
            <w:u w:val="single"/>
          </w:rPr>
          <w:t>_adm/consultar_requerido.php</w:t>
        </w:r>
      </w:hyperlink>
      <w:r w:rsidRPr="0055790E">
        <w:rPr>
          <w:rFonts w:ascii="Arial" w:hAnsi="Arial" w:cs="Arial"/>
          <w:sz w:val="20"/>
          <w:szCs w:val="20"/>
        </w:rPr>
        <w:t>).</w:t>
      </w:r>
    </w:p>
    <w:p w14:paraId="5125020E" w14:textId="77777777" w:rsidR="00180303" w:rsidRPr="0055790E"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Lista de Inidôneos, mantida</w:t>
      </w:r>
      <w:r w:rsidR="00180303" w:rsidRPr="0055790E">
        <w:rPr>
          <w:rFonts w:ascii="Arial" w:hAnsi="Arial" w:cs="Arial"/>
          <w:sz w:val="20"/>
          <w:szCs w:val="20"/>
        </w:rPr>
        <w:t xml:space="preserve"> pelo Tribunal de Contas da União – TCU;</w:t>
      </w:r>
    </w:p>
    <w:p w14:paraId="51250210"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1250211"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Constatada a existência de sanção, o Pregoeiro reputará o licitante inabilitado, por falta de condição de participação.</w:t>
      </w:r>
    </w:p>
    <w:p w14:paraId="51250219" w14:textId="40CCE2FE" w:rsidR="00113507" w:rsidRPr="0055790E"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Os licitantes deverão apresentar a seguinte documentação relativa à Habilitação Jurídica e à Regularidade Fiscal e trabalhista</w:t>
      </w:r>
      <w:r w:rsidRPr="0055790E">
        <w:rPr>
          <w:rFonts w:ascii="Arial" w:hAnsi="Arial" w:cs="Arial"/>
          <w:color w:val="000000"/>
          <w:sz w:val="20"/>
          <w:szCs w:val="20"/>
        </w:rPr>
        <w:t>, nas condições seguintes</w:t>
      </w:r>
      <w:r w:rsidRPr="0055790E">
        <w:rPr>
          <w:rFonts w:ascii="Arial" w:hAnsi="Arial" w:cs="Arial"/>
          <w:bCs/>
          <w:color w:val="000000"/>
          <w:sz w:val="20"/>
          <w:szCs w:val="20"/>
        </w:rPr>
        <w:t>:</w:t>
      </w:r>
    </w:p>
    <w:p w14:paraId="5125021A" w14:textId="77777777" w:rsidR="00113507" w:rsidRPr="0055790E"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55790E">
        <w:rPr>
          <w:rFonts w:ascii="Arial" w:hAnsi="Arial" w:cs="Arial"/>
          <w:b/>
          <w:bCs/>
          <w:color w:val="000000"/>
          <w:sz w:val="20"/>
          <w:szCs w:val="20"/>
        </w:rPr>
        <w:t xml:space="preserve">Habilitação jurídica: </w:t>
      </w:r>
    </w:p>
    <w:p w14:paraId="5125021B"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empresário individual: inscrição no Registro Público de Empresas Mercantis, a cargo da Junta Comercial da respectiva sede;</w:t>
      </w:r>
    </w:p>
    <w:p w14:paraId="7EBB28B2" w14:textId="0F2CF8CD" w:rsidR="00C003AC" w:rsidRPr="0055790E"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5125021C"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25021D"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5125021E" w14:textId="1350BB28"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Pr>
          <w:rFonts w:ascii="Arial" w:hAnsi="Arial" w:cs="Arial"/>
          <w:bCs/>
          <w:color w:val="000000"/>
          <w:sz w:val="20"/>
          <w:szCs w:val="20"/>
        </w:rPr>
        <w:t xml:space="preserve"> segundo determinado pelo Departamento </w:t>
      </w:r>
      <w:r w:rsidR="003465A7">
        <w:rPr>
          <w:rFonts w:ascii="Arial" w:hAnsi="Arial" w:cs="Arial"/>
          <w:bCs/>
          <w:color w:val="000000"/>
          <w:sz w:val="20"/>
          <w:szCs w:val="20"/>
        </w:rPr>
        <w:t xml:space="preserve">de </w:t>
      </w:r>
      <w:r w:rsidR="00384165">
        <w:rPr>
          <w:rFonts w:ascii="Arial" w:hAnsi="Arial" w:cs="Arial"/>
          <w:bCs/>
          <w:color w:val="000000"/>
          <w:sz w:val="20"/>
          <w:szCs w:val="20"/>
        </w:rPr>
        <w:t xml:space="preserve">Registro Empresarial e Integração – DREI; </w:t>
      </w:r>
    </w:p>
    <w:p w14:paraId="5125021F"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AF6D9DC" w14:textId="7EDEF71A" w:rsidR="008F5F42" w:rsidRPr="0055790E"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sz w:val="20"/>
          <w:szCs w:val="20"/>
        </w:rPr>
        <w:t>No caso de agricultor familiar: Declaração de Aptidão ao Pronaf – DAP ou DAP-P válida, ou, ainda, outros documentos definidos nos termos do art. 4º, §2º do Decreto n. 7.775, de 2012.</w:t>
      </w:r>
    </w:p>
    <w:p w14:paraId="7762E24F" w14:textId="1444797A" w:rsidR="008F5F42" w:rsidRPr="0055790E"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14:paraId="51250220" w14:textId="6E76B82A" w:rsidR="00180303" w:rsidRPr="008E3229" w:rsidRDefault="008E3229" w:rsidP="00180303">
      <w:pPr>
        <w:pStyle w:val="PargrafodaLista"/>
        <w:numPr>
          <w:ilvl w:val="2"/>
          <w:numId w:val="31"/>
        </w:numPr>
        <w:spacing w:before="120" w:after="120" w:line="276" w:lineRule="auto"/>
        <w:ind w:left="1134" w:firstLine="0"/>
        <w:contextualSpacing w:val="0"/>
        <w:jc w:val="both"/>
        <w:rPr>
          <w:rFonts w:ascii="Arial" w:hAnsi="Arial" w:cs="Arial"/>
          <w:b/>
          <w:bCs/>
          <w:color w:val="000000"/>
          <w:sz w:val="20"/>
          <w:szCs w:val="20"/>
        </w:rPr>
      </w:pPr>
      <w:r w:rsidRPr="008E3229">
        <w:rPr>
          <w:rFonts w:ascii="Arial" w:hAnsi="Arial" w:cs="Arial"/>
          <w:b/>
          <w:bCs/>
          <w:color w:val="000000"/>
          <w:sz w:val="20"/>
          <w:szCs w:val="20"/>
        </w:rPr>
        <w:t>(SUPRESSÃO)</w:t>
      </w:r>
      <w:r w:rsidR="00180303" w:rsidRPr="008E3229">
        <w:rPr>
          <w:rFonts w:ascii="Arial" w:hAnsi="Arial" w:cs="Arial"/>
          <w:b/>
          <w:bCs/>
          <w:color w:val="000000"/>
          <w:sz w:val="20"/>
          <w:szCs w:val="20"/>
        </w:rPr>
        <w:t>.</w:t>
      </w:r>
    </w:p>
    <w:p w14:paraId="51250222" w14:textId="77777777" w:rsidR="00540C5D" w:rsidRPr="0055790E"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bCs/>
          <w:color w:val="000000"/>
          <w:sz w:val="20"/>
          <w:szCs w:val="20"/>
        </w:rPr>
        <w:t>Os documentos acima deverão estar acompanhados de todas as alterações ou da consolidação respectiva;</w:t>
      </w:r>
    </w:p>
    <w:p w14:paraId="51250223" w14:textId="77777777" w:rsidR="00113507" w:rsidRPr="0055790E"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55790E">
        <w:rPr>
          <w:rFonts w:ascii="Arial" w:hAnsi="Arial" w:cs="Arial"/>
          <w:b/>
          <w:bCs/>
          <w:color w:val="000000"/>
          <w:sz w:val="20"/>
          <w:szCs w:val="20"/>
        </w:rPr>
        <w:t>Regularidade fiscal e trabalhista:</w:t>
      </w:r>
    </w:p>
    <w:p w14:paraId="51250224" w14:textId="2AE78C53" w:rsidR="00113507" w:rsidRPr="0055790E" w:rsidRDefault="008F5F42"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lang w:eastAsia="en-US"/>
        </w:rPr>
        <w:t>prova de inscrição no Cadastro Nacional de Pessoas Jurídicas ou no Cadastro de Pessoas Físicas, conforme o caso;</w:t>
      </w:r>
    </w:p>
    <w:p w14:paraId="51250225" w14:textId="77777777" w:rsidR="00113507" w:rsidRPr="0055790E" w:rsidRDefault="0025095E"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250226" w14:textId="77777777" w:rsidR="00113507" w:rsidRPr="0055790E" w:rsidRDefault="00113507" w:rsidP="00180303">
      <w:pPr>
        <w:numPr>
          <w:ilvl w:val="2"/>
          <w:numId w:val="31"/>
        </w:numPr>
        <w:spacing w:before="120" w:after="120" w:line="276" w:lineRule="auto"/>
        <w:ind w:left="1134" w:firstLine="0"/>
        <w:jc w:val="both"/>
        <w:rPr>
          <w:rFonts w:ascii="Arial" w:hAnsi="Arial" w:cs="Arial"/>
          <w:szCs w:val="20"/>
        </w:rPr>
      </w:pPr>
      <w:r w:rsidRPr="0055790E">
        <w:rPr>
          <w:rFonts w:ascii="Arial" w:hAnsi="Arial" w:cs="Arial"/>
          <w:color w:val="000000"/>
          <w:sz w:val="20"/>
          <w:szCs w:val="20"/>
          <w:lang w:eastAsia="en-US"/>
        </w:rPr>
        <w:t>prova de regularidade com o Fundo de Garantia do Tempo de Serviço (FGTS);</w:t>
      </w:r>
    </w:p>
    <w:p w14:paraId="51250227" w14:textId="77777777" w:rsidR="00113507" w:rsidRPr="0055790E"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54B50E00" w14:textId="4C6724D2" w:rsidR="008F5F42" w:rsidRPr="00E472F4"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lang w:eastAsia="en-US" w:bidi="pt-BR"/>
        </w:rPr>
        <w:lastRenderedPageBreak/>
        <w:t xml:space="preserve">caso o licitante detentor do menor preço seja qualificado como microempresa ou empresa de pequeno porte </w:t>
      </w:r>
      <w:r w:rsidRPr="0055790E">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23C7467" w14:textId="76D73049" w:rsidR="00D064B9" w:rsidRPr="00E472F4" w:rsidRDefault="00D064B9" w:rsidP="00D064B9">
      <w:pPr>
        <w:numPr>
          <w:ilvl w:val="1"/>
          <w:numId w:val="31"/>
        </w:numPr>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Qu</w:t>
      </w:r>
      <w:r w:rsidR="00C472C1" w:rsidRPr="00E472F4">
        <w:rPr>
          <w:rFonts w:ascii="Arial" w:hAnsi="Arial" w:cs="Arial"/>
          <w:color w:val="000000"/>
          <w:sz w:val="20"/>
          <w:szCs w:val="20"/>
        </w:rPr>
        <w:t>alificação econômico-financeira</w:t>
      </w:r>
      <w:r w:rsidRPr="00E472F4">
        <w:rPr>
          <w:rFonts w:ascii="Arial" w:hAnsi="Arial" w:cs="Arial"/>
          <w:color w:val="000000"/>
          <w:sz w:val="20"/>
          <w:szCs w:val="20"/>
        </w:rPr>
        <w:t>:</w:t>
      </w:r>
    </w:p>
    <w:p w14:paraId="0A1CC2F6"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Certidão negativa de falência expedida pelo distribuidor da sede da pessoa jurídica;</w:t>
      </w:r>
    </w:p>
    <w:p w14:paraId="0C700860"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E472F4">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FDF669" w14:textId="77777777" w:rsidR="00D064B9" w:rsidRPr="00E472F4" w:rsidRDefault="00D064B9" w:rsidP="00D064B9">
      <w:pPr>
        <w:numPr>
          <w:ilvl w:val="3"/>
          <w:numId w:val="31"/>
        </w:numPr>
        <w:snapToGrid w:val="0"/>
        <w:spacing w:before="120" w:after="120" w:line="276" w:lineRule="auto"/>
        <w:jc w:val="both"/>
        <w:rPr>
          <w:rFonts w:ascii="Arial" w:hAnsi="Arial" w:cs="Arial"/>
          <w:color w:val="000000"/>
          <w:sz w:val="20"/>
          <w:szCs w:val="20"/>
        </w:rPr>
      </w:pPr>
      <w:r w:rsidRPr="00E472F4">
        <w:rPr>
          <w:rFonts w:ascii="Arial" w:hAnsi="Arial" w:cs="Arial"/>
          <w:bCs/>
          <w:iCs/>
          <w:color w:val="000000"/>
          <w:sz w:val="20"/>
          <w:szCs w:val="20"/>
        </w:rPr>
        <w:t>No caso de fornecimento</w:t>
      </w:r>
      <w:r w:rsidRPr="00E472F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9E2E213" w14:textId="77777777" w:rsidR="00D064B9" w:rsidRPr="00E472F4" w:rsidRDefault="00D064B9" w:rsidP="00D064B9">
      <w:pPr>
        <w:numPr>
          <w:ilvl w:val="3"/>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lang w:eastAsia="en-US"/>
        </w:rPr>
        <w:t>No caso de empresa constituída no exercício social vigente, admite-se a apresentação de balanço patrimoni</w:t>
      </w:r>
      <w:r w:rsidRPr="00E472F4">
        <w:rPr>
          <w:rFonts w:ascii="Arial" w:hAnsi="Arial" w:cs="Arial"/>
          <w:color w:val="000000"/>
          <w:sz w:val="20"/>
          <w:szCs w:val="20"/>
          <w:lang w:eastAsia="en-US" w:bidi="pt-BR"/>
        </w:rPr>
        <w:t>al e demonstrações con</w:t>
      </w:r>
      <w:r w:rsidRPr="00E472F4">
        <w:rPr>
          <w:rFonts w:ascii="Arial" w:hAnsi="Arial" w:cs="Arial"/>
          <w:color w:val="000000"/>
          <w:sz w:val="20"/>
          <w:szCs w:val="20"/>
          <w:lang w:eastAsia="en-US"/>
        </w:rPr>
        <w:t>tábeis referentes ao período de existência da sociedade;</w:t>
      </w:r>
    </w:p>
    <w:p w14:paraId="4007DB21"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064B9" w:rsidRPr="00D064B9" w14:paraId="501ED23E" w14:textId="77777777" w:rsidTr="00393E09">
        <w:tc>
          <w:tcPr>
            <w:tcW w:w="2235" w:type="dxa"/>
            <w:vMerge w:val="restart"/>
            <w:vAlign w:val="center"/>
          </w:tcPr>
          <w:p w14:paraId="086E4DDE" w14:textId="77777777" w:rsidR="00D064B9" w:rsidRPr="00E472F4" w:rsidRDefault="00D064B9" w:rsidP="00393E09">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LG =</w:t>
            </w:r>
          </w:p>
        </w:tc>
        <w:tc>
          <w:tcPr>
            <w:tcW w:w="4252" w:type="dxa"/>
            <w:tcBorders>
              <w:bottom w:val="single" w:sz="4" w:space="0" w:color="auto"/>
            </w:tcBorders>
            <w:vAlign w:val="bottom"/>
          </w:tcPr>
          <w:p w14:paraId="0AADFF10" w14:textId="77777777" w:rsidR="00D064B9" w:rsidRPr="00E472F4" w:rsidRDefault="00D064B9" w:rsidP="00393E09">
            <w:pPr>
              <w:tabs>
                <w:tab w:val="left" w:pos="1440"/>
              </w:tabs>
              <w:autoSpaceDE w:val="0"/>
              <w:snapToGrid w:val="0"/>
              <w:spacing w:line="276" w:lineRule="auto"/>
              <w:rPr>
                <w:rFonts w:ascii="Arial" w:hAnsi="Arial" w:cs="Arial"/>
                <w:color w:val="000000"/>
                <w:sz w:val="20"/>
                <w:szCs w:val="20"/>
              </w:rPr>
            </w:pPr>
            <w:r w:rsidRPr="00E472F4">
              <w:rPr>
                <w:rFonts w:ascii="Arial" w:hAnsi="Arial" w:cs="Arial"/>
                <w:color w:val="000000"/>
                <w:sz w:val="20"/>
                <w:szCs w:val="20"/>
              </w:rPr>
              <w:t>Ativo Circulante + Realizável a Longo Prazo</w:t>
            </w:r>
          </w:p>
        </w:tc>
      </w:tr>
      <w:tr w:rsidR="00D064B9" w:rsidRPr="00D064B9" w14:paraId="59368474" w14:textId="77777777" w:rsidTr="00393E09">
        <w:tc>
          <w:tcPr>
            <w:tcW w:w="2235" w:type="dxa"/>
            <w:vMerge/>
          </w:tcPr>
          <w:p w14:paraId="49746EA9" w14:textId="77777777" w:rsidR="00D064B9" w:rsidRPr="00E472F4" w:rsidRDefault="00D064B9" w:rsidP="00393E09">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14:paraId="12C636F1" w14:textId="77777777" w:rsidR="00D064B9" w:rsidRPr="00E472F4" w:rsidRDefault="00D064B9" w:rsidP="00393E09">
            <w:pPr>
              <w:tabs>
                <w:tab w:val="left" w:pos="1440"/>
              </w:tabs>
              <w:autoSpaceDE w:val="0"/>
              <w:snapToGrid w:val="0"/>
              <w:spacing w:line="276" w:lineRule="auto"/>
              <w:rPr>
                <w:rFonts w:ascii="Arial" w:hAnsi="Arial" w:cs="Arial"/>
                <w:color w:val="000000"/>
                <w:sz w:val="20"/>
                <w:szCs w:val="20"/>
              </w:rPr>
            </w:pPr>
            <w:r w:rsidRPr="00E472F4">
              <w:rPr>
                <w:rFonts w:ascii="Arial" w:hAnsi="Arial" w:cs="Arial"/>
                <w:color w:val="000000"/>
                <w:sz w:val="20"/>
                <w:szCs w:val="20"/>
              </w:rPr>
              <w:t>Passivo Circulante + Passivo Não Circulante</w:t>
            </w:r>
          </w:p>
        </w:tc>
      </w:tr>
    </w:tbl>
    <w:p w14:paraId="1B844C3B" w14:textId="77777777" w:rsidR="00D064B9" w:rsidRPr="00E472F4"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064B9" w:rsidRPr="00D064B9" w14:paraId="50815FF2" w14:textId="77777777" w:rsidTr="00393E09">
        <w:tc>
          <w:tcPr>
            <w:tcW w:w="2235" w:type="dxa"/>
            <w:vMerge w:val="restart"/>
            <w:vAlign w:val="center"/>
          </w:tcPr>
          <w:p w14:paraId="3D6D311A" w14:textId="77777777" w:rsidR="00D064B9" w:rsidRPr="00E472F4" w:rsidRDefault="00D064B9" w:rsidP="00393E09">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SG =</w:t>
            </w:r>
          </w:p>
        </w:tc>
        <w:tc>
          <w:tcPr>
            <w:tcW w:w="4394" w:type="dxa"/>
            <w:tcBorders>
              <w:bottom w:val="single" w:sz="4" w:space="0" w:color="auto"/>
            </w:tcBorders>
            <w:vAlign w:val="bottom"/>
          </w:tcPr>
          <w:p w14:paraId="210178BB" w14:textId="77777777" w:rsidR="00D064B9" w:rsidRPr="00E472F4" w:rsidRDefault="00D064B9" w:rsidP="00393E09">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Ativo Total</w:t>
            </w:r>
          </w:p>
        </w:tc>
      </w:tr>
      <w:tr w:rsidR="00D064B9" w:rsidRPr="00D064B9" w14:paraId="75ADA1FC" w14:textId="77777777" w:rsidTr="00393E09">
        <w:tc>
          <w:tcPr>
            <w:tcW w:w="2235" w:type="dxa"/>
            <w:vMerge/>
          </w:tcPr>
          <w:p w14:paraId="0E4AA1BB" w14:textId="77777777" w:rsidR="00D064B9" w:rsidRPr="00E472F4" w:rsidRDefault="00D064B9" w:rsidP="00393E09">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14:paraId="602B3C1A" w14:textId="77777777" w:rsidR="00D064B9" w:rsidRPr="00E472F4" w:rsidRDefault="00D064B9" w:rsidP="00393E09">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Passivo Circulante + Passivo Não Circulante</w:t>
            </w:r>
          </w:p>
        </w:tc>
      </w:tr>
    </w:tbl>
    <w:p w14:paraId="212C3A02" w14:textId="77777777" w:rsidR="00D064B9" w:rsidRPr="00E472F4"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D064B9" w:rsidRPr="00D064B9" w14:paraId="3252B6FE" w14:textId="77777777" w:rsidTr="00393E09">
        <w:tc>
          <w:tcPr>
            <w:tcW w:w="2235" w:type="dxa"/>
            <w:vMerge w:val="restart"/>
            <w:vAlign w:val="center"/>
          </w:tcPr>
          <w:p w14:paraId="38BA2323" w14:textId="77777777" w:rsidR="00D064B9" w:rsidRPr="00E472F4" w:rsidRDefault="00D064B9" w:rsidP="00393E09">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LC =</w:t>
            </w:r>
          </w:p>
        </w:tc>
        <w:tc>
          <w:tcPr>
            <w:tcW w:w="2551" w:type="dxa"/>
            <w:tcBorders>
              <w:bottom w:val="single" w:sz="4" w:space="0" w:color="auto"/>
            </w:tcBorders>
            <w:vAlign w:val="bottom"/>
          </w:tcPr>
          <w:p w14:paraId="57E2C955" w14:textId="77777777" w:rsidR="00D064B9" w:rsidRPr="00E472F4" w:rsidRDefault="00D064B9" w:rsidP="00393E09">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Ativo Circulante</w:t>
            </w:r>
          </w:p>
        </w:tc>
      </w:tr>
      <w:tr w:rsidR="00D064B9" w:rsidRPr="00D064B9" w14:paraId="049C1001" w14:textId="77777777" w:rsidTr="00393E09">
        <w:tc>
          <w:tcPr>
            <w:tcW w:w="2235" w:type="dxa"/>
            <w:vMerge/>
          </w:tcPr>
          <w:p w14:paraId="2A430471" w14:textId="77777777" w:rsidR="00D064B9" w:rsidRPr="00E472F4" w:rsidRDefault="00D064B9" w:rsidP="00393E09">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14:paraId="680E388B" w14:textId="77777777" w:rsidR="00D064B9" w:rsidRPr="00E472F4" w:rsidRDefault="00D064B9" w:rsidP="00393E09">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Passivo Circulante</w:t>
            </w:r>
          </w:p>
        </w:tc>
      </w:tr>
    </w:tbl>
    <w:p w14:paraId="721EB23A" w14:textId="77777777" w:rsidR="00D064B9" w:rsidRPr="00E472F4" w:rsidRDefault="00D064B9" w:rsidP="00D064B9">
      <w:pPr>
        <w:spacing w:after="120" w:line="276" w:lineRule="auto"/>
        <w:ind w:left="720"/>
        <w:jc w:val="center"/>
        <w:rPr>
          <w:rFonts w:ascii="Arial" w:hAnsi="Arial" w:cs="Arial"/>
          <w:color w:val="000000"/>
          <w:sz w:val="20"/>
          <w:szCs w:val="20"/>
        </w:rPr>
      </w:pPr>
    </w:p>
    <w:p w14:paraId="32FD8556" w14:textId="1E0456AD" w:rsidR="00D064B9" w:rsidRPr="008E3229"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E472F4">
        <w:rPr>
          <w:rFonts w:ascii="Arial" w:hAnsi="Arial" w:cs="Arial"/>
          <w:bCs/>
          <w:sz w:val="20"/>
          <w:szCs w:val="20"/>
        </w:rPr>
        <w:t>As empresas, cadastradas ou não no SICAF, que apresentarem resultado inferior ou igual a 1(um) em qualquer dos índices de Liquidez Geral (LG), Solvência Geral (SG) e Liquidez Corrente (LC), deverão comprovar p</w:t>
      </w:r>
      <w:r w:rsidRPr="00E472F4">
        <w:rPr>
          <w:rFonts w:ascii="Arial" w:hAnsi="Arial" w:cs="Arial"/>
          <w:sz w:val="20"/>
          <w:szCs w:val="20"/>
          <w:lang w:eastAsia="en-US"/>
        </w:rPr>
        <w:t xml:space="preserve">atrimônio líquido de </w:t>
      </w:r>
      <w:r w:rsidR="008E3229">
        <w:rPr>
          <w:rFonts w:ascii="Arial" w:hAnsi="Arial" w:cs="Arial"/>
          <w:sz w:val="20"/>
          <w:szCs w:val="20"/>
          <w:lang w:eastAsia="en-US"/>
        </w:rPr>
        <w:t>10</w:t>
      </w:r>
      <w:r w:rsidRPr="00E472F4">
        <w:rPr>
          <w:rFonts w:ascii="Arial" w:hAnsi="Arial" w:cs="Arial"/>
          <w:color w:val="FF0000"/>
          <w:sz w:val="20"/>
          <w:szCs w:val="20"/>
          <w:lang w:eastAsia="en-US"/>
        </w:rPr>
        <w:t xml:space="preserve"> </w:t>
      </w:r>
      <w:r w:rsidRPr="008E3229">
        <w:rPr>
          <w:rFonts w:ascii="Arial" w:hAnsi="Arial" w:cs="Arial"/>
          <w:sz w:val="20"/>
          <w:szCs w:val="20"/>
          <w:lang w:eastAsia="en-US"/>
        </w:rPr>
        <w:t>(</w:t>
      </w:r>
      <w:r w:rsidR="008E3229" w:rsidRPr="008E3229">
        <w:rPr>
          <w:rFonts w:ascii="Arial" w:hAnsi="Arial" w:cs="Arial"/>
          <w:sz w:val="20"/>
          <w:szCs w:val="20"/>
          <w:lang w:eastAsia="en-US"/>
        </w:rPr>
        <w:t>dez</w:t>
      </w:r>
      <w:r w:rsidRPr="008E3229">
        <w:rPr>
          <w:rFonts w:ascii="Arial" w:hAnsi="Arial" w:cs="Arial"/>
          <w:sz w:val="20"/>
          <w:szCs w:val="20"/>
          <w:lang w:eastAsia="en-US"/>
        </w:rPr>
        <w:t>)</w:t>
      </w:r>
      <w:r w:rsidRPr="008E3229">
        <w:rPr>
          <w:rFonts w:ascii="Arial" w:hAnsi="Arial" w:cs="Arial"/>
          <w:bCs/>
          <w:sz w:val="20"/>
          <w:szCs w:val="20"/>
        </w:rPr>
        <w:t xml:space="preserve"> </w:t>
      </w:r>
      <w:r w:rsidRPr="00E472F4">
        <w:rPr>
          <w:rFonts w:ascii="Arial" w:hAnsi="Arial" w:cs="Arial"/>
          <w:bCs/>
          <w:sz w:val="20"/>
          <w:szCs w:val="20"/>
        </w:rPr>
        <w:t>do valor estimado da contratação ou item pertinente</w:t>
      </w:r>
      <w:r w:rsidRPr="00E472F4">
        <w:rPr>
          <w:rFonts w:ascii="Arial" w:hAnsi="Arial" w:cs="Arial"/>
          <w:sz w:val="20"/>
          <w:szCs w:val="20"/>
          <w:lang w:eastAsia="en-US"/>
        </w:rPr>
        <w:t>.</w:t>
      </w:r>
    </w:p>
    <w:p w14:paraId="4105143A" w14:textId="77777777" w:rsidR="00D064B9" w:rsidRPr="008E3229" w:rsidRDefault="00D064B9" w:rsidP="00E472F4">
      <w:pPr>
        <w:spacing w:before="120" w:after="120" w:line="276" w:lineRule="auto"/>
        <w:ind w:left="1134"/>
        <w:jc w:val="both"/>
        <w:rPr>
          <w:rFonts w:ascii="Arial" w:hAnsi="Arial" w:cs="Arial"/>
          <w:bCs/>
          <w:sz w:val="20"/>
          <w:szCs w:val="20"/>
        </w:rPr>
      </w:pPr>
    </w:p>
    <w:p w14:paraId="51250229" w14:textId="52B0ACA1" w:rsidR="00DD4982" w:rsidRPr="008E3229" w:rsidRDefault="00DD4982" w:rsidP="00180303">
      <w:pPr>
        <w:numPr>
          <w:ilvl w:val="1"/>
          <w:numId w:val="31"/>
        </w:numPr>
        <w:spacing w:before="120" w:after="120" w:line="276" w:lineRule="auto"/>
        <w:ind w:left="425" w:firstLine="0"/>
        <w:jc w:val="both"/>
        <w:rPr>
          <w:rFonts w:ascii="Arial" w:hAnsi="Arial" w:cs="Arial"/>
          <w:bCs/>
          <w:iCs/>
          <w:sz w:val="20"/>
          <w:szCs w:val="20"/>
        </w:rPr>
      </w:pPr>
      <w:r w:rsidRPr="008E3229">
        <w:rPr>
          <w:rFonts w:ascii="Arial" w:hAnsi="Arial" w:cs="Arial"/>
          <w:bCs/>
          <w:sz w:val="20"/>
          <w:szCs w:val="20"/>
        </w:rPr>
        <w:t>As</w:t>
      </w:r>
      <w:r w:rsidRPr="008E3229">
        <w:rPr>
          <w:rFonts w:ascii="Arial" w:hAnsi="Arial" w:cs="Arial"/>
          <w:bCs/>
          <w:iCs/>
          <w:sz w:val="20"/>
          <w:szCs w:val="20"/>
        </w:rPr>
        <w:t xml:space="preserve"> empresas, deverão comprovar, ainda, a qualificação técnica, por meio de: </w:t>
      </w:r>
    </w:p>
    <w:p w14:paraId="5125022A" w14:textId="77777777" w:rsidR="00DD4982" w:rsidRPr="008E3229" w:rsidRDefault="00DD4982" w:rsidP="00CF1650">
      <w:pPr>
        <w:numPr>
          <w:ilvl w:val="2"/>
          <w:numId w:val="31"/>
        </w:numPr>
        <w:spacing w:before="120" w:after="120" w:line="276" w:lineRule="auto"/>
        <w:ind w:left="1134" w:firstLine="0"/>
        <w:jc w:val="both"/>
        <w:rPr>
          <w:rFonts w:ascii="Arial" w:hAnsi="Arial" w:cs="Arial"/>
          <w:bCs/>
          <w:sz w:val="20"/>
          <w:szCs w:val="20"/>
        </w:rPr>
      </w:pPr>
      <w:r w:rsidRPr="008E3229">
        <w:rPr>
          <w:rFonts w:ascii="Arial" w:hAnsi="Arial" w:cs="Arial"/>
          <w:sz w:val="20"/>
          <w:szCs w:val="20"/>
        </w:rPr>
        <w:t xml:space="preserve">Comprovação de aptidão para o fornecimento de bens em características, quantidades e prazos compatíveis com o objeto desta licitação, ou com o item pertinente, </w:t>
      </w:r>
      <w:r w:rsidRPr="008E3229">
        <w:rPr>
          <w:rFonts w:ascii="Arial" w:hAnsi="Arial" w:cs="Arial"/>
          <w:sz w:val="20"/>
          <w:szCs w:val="20"/>
        </w:rPr>
        <w:lastRenderedPageBreak/>
        <w:t>por meio da apresentação de atestados fornecidos por pessoas jurídicas de direito público ou privado.</w:t>
      </w:r>
    </w:p>
    <w:p w14:paraId="5125022B" w14:textId="01D2613E" w:rsidR="00DD4982" w:rsidRPr="008E3229" w:rsidRDefault="008E3229" w:rsidP="00CF1650">
      <w:pPr>
        <w:numPr>
          <w:ilvl w:val="2"/>
          <w:numId w:val="31"/>
        </w:numPr>
        <w:spacing w:before="120" w:after="120" w:line="276" w:lineRule="auto"/>
        <w:ind w:left="1134" w:firstLine="0"/>
        <w:jc w:val="both"/>
        <w:rPr>
          <w:rFonts w:ascii="Arial" w:hAnsi="Arial" w:cs="Arial"/>
          <w:b/>
          <w:bCs/>
          <w:sz w:val="20"/>
          <w:szCs w:val="20"/>
        </w:rPr>
      </w:pPr>
      <w:r w:rsidRPr="008E3229">
        <w:rPr>
          <w:rFonts w:ascii="Arial" w:hAnsi="Arial" w:cs="Arial"/>
          <w:b/>
          <w:bCs/>
          <w:sz w:val="20"/>
          <w:szCs w:val="20"/>
        </w:rPr>
        <w:t>(SUPRESSÃO)</w:t>
      </w:r>
      <w:r w:rsidR="00DD4982" w:rsidRPr="008E3229">
        <w:rPr>
          <w:rFonts w:ascii="Arial" w:hAnsi="Arial" w:cs="Arial"/>
          <w:b/>
          <w:bCs/>
          <w:sz w:val="20"/>
          <w:szCs w:val="20"/>
        </w:rPr>
        <w:t xml:space="preserve"> </w:t>
      </w:r>
    </w:p>
    <w:p w14:paraId="64619945" w14:textId="20D2771D" w:rsidR="00C003AC" w:rsidRPr="0055790E"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55790E">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125022D" w14:textId="2F686D0B" w:rsidR="00DD4982" w:rsidRPr="0055790E" w:rsidRDefault="00FB230F" w:rsidP="00CF1650">
      <w:pPr>
        <w:numPr>
          <w:ilvl w:val="1"/>
          <w:numId w:val="31"/>
        </w:numPr>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 xml:space="preserve">Os </w:t>
      </w:r>
      <w:r w:rsidR="008E3229" w:rsidRPr="0055790E">
        <w:rPr>
          <w:rFonts w:ascii="Arial" w:hAnsi="Arial" w:cs="Arial"/>
          <w:bCs/>
          <w:color w:val="000000"/>
          <w:sz w:val="20"/>
          <w:szCs w:val="20"/>
        </w:rPr>
        <w:t xml:space="preserve">documentos exigidos para habilitação relacionados nos subitens acima, deverão ser apresentados em meio digital pelos licitantes, por meio de funcionalidade presente no sistema (upload), </w:t>
      </w:r>
      <w:r w:rsidR="008E3229" w:rsidRPr="00637415">
        <w:rPr>
          <w:rFonts w:ascii="Arial" w:hAnsi="Arial" w:cs="Arial"/>
          <w:b/>
          <w:bCs/>
          <w:color w:val="000000"/>
          <w:sz w:val="20"/>
          <w:szCs w:val="20"/>
        </w:rPr>
        <w:t>no prazo informado pelo pregoeiro não inferior a duas horas</w:t>
      </w:r>
      <w:r w:rsidR="008E3229" w:rsidRPr="0055790E">
        <w:rPr>
          <w:rFonts w:ascii="Arial" w:hAnsi="Arial" w:cs="Arial"/>
          <w:bCs/>
          <w:color w:val="000000"/>
          <w:sz w:val="20"/>
          <w:szCs w:val="20"/>
        </w:rPr>
        <w:t xml:space="preserve">, após solicitação do Pregoeiro no sistema eletrônico.  Somente mediante autorização do Pregoeiro e em caso de indisponibilidade do sistema, será aceito o envio da documentação por meio do e-mail </w:t>
      </w:r>
      <w:hyperlink r:id="rId10" w:history="1">
        <w:r w:rsidR="008E3229" w:rsidRPr="00BF568A">
          <w:rPr>
            <w:rStyle w:val="Hyperlink"/>
            <w:rFonts w:ascii="Arial" w:hAnsi="Arial" w:cs="Arial"/>
            <w:bCs/>
            <w:sz w:val="20"/>
            <w:szCs w:val="20"/>
          </w:rPr>
          <w:t>licitacoes@ifs.edu.br</w:t>
        </w:r>
      </w:hyperlink>
      <w:r w:rsidR="008E3229">
        <w:rPr>
          <w:rFonts w:ascii="Arial" w:hAnsi="Arial" w:cs="Arial"/>
          <w:bCs/>
          <w:color w:val="000000"/>
          <w:sz w:val="20"/>
          <w:szCs w:val="20"/>
        </w:rPr>
        <w:t xml:space="preserve"> e apenas neste caso os documentos</w:t>
      </w:r>
      <w:r w:rsidR="008E3229" w:rsidRPr="0055790E">
        <w:rPr>
          <w:rFonts w:ascii="Arial" w:hAnsi="Arial" w:cs="Arial"/>
          <w:bCs/>
          <w:color w:val="000000"/>
          <w:sz w:val="20"/>
          <w:szCs w:val="20"/>
        </w:rPr>
        <w:t xml:space="preserve"> serão remetidos em original, por qualquer processo de cópia reprográfica, autenticada por tabelião de notas, ou por servidor da Administração, desde que conferidos com o original, ou publicação em órgão da imprensa oficial, para análise, no prazo de </w:t>
      </w:r>
      <w:r w:rsidR="008E3229" w:rsidRPr="00000747">
        <w:rPr>
          <w:rFonts w:ascii="Arial" w:hAnsi="Arial" w:cs="Arial"/>
          <w:b/>
          <w:bCs/>
          <w:color w:val="000000"/>
          <w:sz w:val="20"/>
          <w:szCs w:val="20"/>
        </w:rPr>
        <w:t>cinco dias úteis</w:t>
      </w:r>
      <w:r w:rsidR="008E3229" w:rsidRPr="0055790E">
        <w:rPr>
          <w:rFonts w:ascii="Arial" w:hAnsi="Arial" w:cs="Arial"/>
          <w:bCs/>
          <w:color w:val="FF0000"/>
          <w:sz w:val="20"/>
          <w:szCs w:val="20"/>
        </w:rPr>
        <w:t>,</w:t>
      </w:r>
      <w:r w:rsidR="008E3229" w:rsidRPr="0055790E">
        <w:rPr>
          <w:rFonts w:ascii="Arial" w:hAnsi="Arial" w:cs="Arial"/>
          <w:bCs/>
          <w:color w:val="000000"/>
          <w:sz w:val="20"/>
          <w:szCs w:val="20"/>
        </w:rPr>
        <w:t xml:space="preserve"> após encerrado o prazo para o encaminhamento via func</w:t>
      </w:r>
      <w:r w:rsidR="008E3229">
        <w:rPr>
          <w:rFonts w:ascii="Arial" w:hAnsi="Arial" w:cs="Arial"/>
          <w:bCs/>
          <w:color w:val="000000"/>
          <w:sz w:val="20"/>
          <w:szCs w:val="20"/>
        </w:rPr>
        <w:t xml:space="preserve">ionalidade do sistema (upload) </w:t>
      </w:r>
      <w:r w:rsidR="008E3229" w:rsidRPr="0055790E">
        <w:rPr>
          <w:rFonts w:ascii="Arial" w:hAnsi="Arial" w:cs="Arial"/>
          <w:bCs/>
          <w:color w:val="000000"/>
          <w:sz w:val="20"/>
          <w:szCs w:val="20"/>
        </w:rPr>
        <w:t>ou e-mail</w:t>
      </w:r>
      <w:r w:rsidRPr="0055790E">
        <w:rPr>
          <w:rFonts w:ascii="Arial" w:hAnsi="Arial" w:cs="Arial"/>
          <w:bCs/>
          <w:color w:val="000000"/>
          <w:sz w:val="20"/>
          <w:szCs w:val="20"/>
        </w:rPr>
        <w:t>.</w:t>
      </w:r>
    </w:p>
    <w:p w14:paraId="5125022E" w14:textId="30B2451D" w:rsidR="00180303"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55790E">
        <w:rPr>
          <w:rFonts w:ascii="Arial" w:hAnsi="Arial" w:cs="Arial"/>
          <w:bCs/>
          <w:sz w:val="20"/>
          <w:szCs w:val="20"/>
        </w:rPr>
        <w:t>Não serão aceitos documentos com indicação de CNPJ</w:t>
      </w:r>
      <w:r w:rsidR="00FB230F" w:rsidRPr="0055790E">
        <w:rPr>
          <w:rFonts w:ascii="Arial" w:hAnsi="Arial" w:cs="Arial"/>
          <w:bCs/>
          <w:sz w:val="20"/>
          <w:szCs w:val="20"/>
        </w:rPr>
        <w:t>/CPF</w:t>
      </w:r>
      <w:r w:rsidRPr="0055790E">
        <w:rPr>
          <w:rFonts w:ascii="Arial" w:hAnsi="Arial" w:cs="Arial"/>
          <w:bCs/>
          <w:sz w:val="20"/>
          <w:szCs w:val="20"/>
        </w:rPr>
        <w:t xml:space="preserve"> diferentes, salvo aqueles legalmente permitidos.</w:t>
      </w:r>
    </w:p>
    <w:p w14:paraId="42122D6C" w14:textId="4E655170" w:rsidR="008E3229" w:rsidRDefault="008E3229"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000747">
        <w:rPr>
          <w:rFonts w:ascii="Century Gothic" w:hAnsi="Century Gothic"/>
          <w:b/>
          <w:sz w:val="20"/>
          <w:szCs w:val="20"/>
          <w:u w:val="single"/>
        </w:rPr>
        <w:t>Quando os</w:t>
      </w:r>
      <w:r>
        <w:rPr>
          <w:rFonts w:ascii="Century Gothic" w:hAnsi="Century Gothic"/>
          <w:b/>
          <w:sz w:val="20"/>
          <w:szCs w:val="20"/>
          <w:u w:val="single"/>
        </w:rPr>
        <w:t xml:space="preserve"> documentos forem enviados pelo</w:t>
      </w:r>
      <w:r w:rsidRPr="00000747">
        <w:rPr>
          <w:rFonts w:ascii="Century Gothic" w:hAnsi="Century Gothic"/>
          <w:b/>
          <w:sz w:val="20"/>
          <w:szCs w:val="20"/>
          <w:u w:val="single"/>
        </w:rPr>
        <w:t xml:space="preserve"> sistema (upload) não será necessário o envio posterior dos documentos pelos correios</w:t>
      </w:r>
    </w:p>
    <w:p w14:paraId="47A753CD" w14:textId="5670D520" w:rsidR="00F03E7D" w:rsidRPr="0055790E"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Em relação às licitantes cadastradas no S</w:t>
      </w:r>
      <w:r w:rsidR="00F03E7D" w:rsidRPr="0055790E">
        <w:rPr>
          <w:rFonts w:ascii="Arial" w:hAnsi="Arial" w:cs="Arial"/>
          <w:bCs/>
          <w:color w:val="000000"/>
          <w:sz w:val="20"/>
          <w:szCs w:val="20"/>
        </w:rPr>
        <w:t xml:space="preserve">istema de Cadastro Unificado de Fornecedores – SICAF, </w:t>
      </w:r>
      <w:r>
        <w:rPr>
          <w:rFonts w:ascii="Arial" w:hAnsi="Arial" w:cs="Arial"/>
          <w:bCs/>
          <w:color w:val="000000"/>
          <w:sz w:val="20"/>
          <w:szCs w:val="20"/>
        </w:rPr>
        <w:t xml:space="preserve">o Pregoeiro consultará o referido Sistema </w:t>
      </w:r>
      <w:r w:rsidR="00F03E7D" w:rsidRPr="0055790E">
        <w:rPr>
          <w:rFonts w:ascii="Arial" w:hAnsi="Arial" w:cs="Arial"/>
          <w:bCs/>
          <w:color w:val="000000"/>
          <w:sz w:val="20"/>
          <w:szCs w:val="20"/>
        </w:rPr>
        <w:t xml:space="preserve">em relação à habilitação jurídica e à regularidade fiscal e trabalhista, conforme disposto nos arts. 4º, </w:t>
      </w:r>
      <w:r w:rsidR="00F03E7D" w:rsidRPr="0055790E">
        <w:rPr>
          <w:rFonts w:ascii="Arial" w:hAnsi="Arial" w:cs="Arial"/>
          <w:bCs/>
          <w:i/>
          <w:color w:val="000000"/>
          <w:sz w:val="20"/>
          <w:szCs w:val="20"/>
        </w:rPr>
        <w:t>caput</w:t>
      </w:r>
      <w:r w:rsidR="00F03E7D" w:rsidRPr="0055790E">
        <w:rPr>
          <w:rFonts w:ascii="Arial" w:hAnsi="Arial" w:cs="Arial"/>
          <w:bCs/>
          <w:color w:val="000000"/>
          <w:sz w:val="20"/>
          <w:szCs w:val="20"/>
        </w:rPr>
        <w:t>, 8º, § 3º, 13, 14 e 43 da Instrução Normativa SLTI/MPOG nº 2, de 2010.</w:t>
      </w:r>
    </w:p>
    <w:p w14:paraId="7946A8C0" w14:textId="77777777" w:rsidR="00F03E7D" w:rsidRPr="0055790E"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rPr>
        <w:t xml:space="preserve">Também poderão ser consultados </w:t>
      </w:r>
      <w:r w:rsidRPr="0055790E">
        <w:rPr>
          <w:rFonts w:ascii="Arial" w:hAnsi="Arial" w:cs="Arial"/>
          <w:bCs/>
          <w:color w:val="000000"/>
          <w:sz w:val="20"/>
          <w:szCs w:val="20"/>
        </w:rPr>
        <w:t xml:space="preserve">os sítios oficiais emissores de certidões, especialmente quando </w:t>
      </w:r>
      <w:r w:rsidRPr="0055790E">
        <w:rPr>
          <w:rFonts w:ascii="Arial" w:hAnsi="Arial" w:cs="Arial"/>
          <w:color w:val="000000"/>
          <w:sz w:val="20"/>
          <w:szCs w:val="20"/>
        </w:rPr>
        <w:t>o licitante esteja com alguma documentação vencida junto ao SICAF</w:t>
      </w:r>
      <w:r w:rsidRPr="0055790E">
        <w:rPr>
          <w:rFonts w:ascii="Arial" w:hAnsi="Arial" w:cs="Arial"/>
          <w:bCs/>
          <w:color w:val="000000"/>
          <w:sz w:val="20"/>
          <w:szCs w:val="20"/>
        </w:rPr>
        <w:t>.</w:t>
      </w:r>
    </w:p>
    <w:p w14:paraId="26C4C051" w14:textId="789EDAD9" w:rsidR="00F03E7D" w:rsidRPr="0055790E"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rPr>
        <w:t xml:space="preserve">Caso o Pregoeiro não logre êxito em obter a certidão correspondente através do sítio oficial, </w:t>
      </w:r>
      <w:r w:rsidRPr="0055790E">
        <w:rPr>
          <w:rFonts w:ascii="Arial" w:hAnsi="Arial" w:cs="Arial"/>
          <w:sz w:val="20"/>
          <w:szCs w:val="20"/>
        </w:rPr>
        <w:t>ou na hipótese de se encontrar vencida no referido sistema</w:t>
      </w:r>
      <w:r w:rsidRPr="0055790E">
        <w:rPr>
          <w:rFonts w:ascii="Arial" w:hAnsi="Arial" w:cs="Arial"/>
          <w:b/>
          <w:sz w:val="20"/>
          <w:szCs w:val="20"/>
          <w:u w:val="single"/>
        </w:rPr>
        <w:t>,</w:t>
      </w:r>
      <w:r w:rsidRPr="0055790E">
        <w:rPr>
          <w:rFonts w:ascii="Arial" w:hAnsi="Arial" w:cs="Arial"/>
          <w:sz w:val="20"/>
          <w:szCs w:val="20"/>
        </w:rPr>
        <w:t xml:space="preserve"> o licitante </w:t>
      </w:r>
      <w:r w:rsidRPr="0055790E">
        <w:rPr>
          <w:rFonts w:ascii="Arial" w:hAnsi="Arial" w:cs="Arial"/>
          <w:color w:val="000000"/>
          <w:sz w:val="20"/>
          <w:szCs w:val="20"/>
        </w:rPr>
        <w:t xml:space="preserve">será convocado a encaminhar, no prazo </w:t>
      </w:r>
      <w:r w:rsidRPr="008E3229">
        <w:rPr>
          <w:rFonts w:ascii="Arial" w:hAnsi="Arial" w:cs="Arial"/>
          <w:sz w:val="20"/>
          <w:szCs w:val="20"/>
        </w:rPr>
        <w:t xml:space="preserve">de </w:t>
      </w:r>
      <w:r w:rsidR="008E3229" w:rsidRPr="008E3229">
        <w:rPr>
          <w:rFonts w:ascii="Arial" w:hAnsi="Arial" w:cs="Arial"/>
          <w:sz w:val="20"/>
          <w:szCs w:val="20"/>
        </w:rPr>
        <w:t>2</w:t>
      </w:r>
      <w:r w:rsidRPr="008E3229">
        <w:rPr>
          <w:rFonts w:ascii="Arial" w:hAnsi="Arial" w:cs="Arial"/>
          <w:sz w:val="20"/>
          <w:szCs w:val="20"/>
        </w:rPr>
        <w:t xml:space="preserve"> </w:t>
      </w:r>
      <w:r w:rsidRPr="008E3229">
        <w:rPr>
          <w:rFonts w:ascii="Arial" w:hAnsi="Arial" w:cs="Arial"/>
          <w:bCs/>
          <w:sz w:val="20"/>
          <w:szCs w:val="20"/>
        </w:rPr>
        <w:t>(</w:t>
      </w:r>
      <w:r w:rsidR="008E3229" w:rsidRPr="008E3229">
        <w:rPr>
          <w:rFonts w:ascii="Arial" w:hAnsi="Arial" w:cs="Arial"/>
          <w:bCs/>
          <w:sz w:val="20"/>
          <w:szCs w:val="20"/>
        </w:rPr>
        <w:t>duas)</w:t>
      </w:r>
      <w:r w:rsidRPr="008E3229">
        <w:rPr>
          <w:rFonts w:ascii="Arial" w:hAnsi="Arial" w:cs="Arial"/>
          <w:bCs/>
          <w:sz w:val="20"/>
          <w:szCs w:val="20"/>
        </w:rPr>
        <w:t xml:space="preserve"> </w:t>
      </w:r>
      <w:r w:rsidRPr="0055790E">
        <w:rPr>
          <w:rFonts w:ascii="Arial" w:hAnsi="Arial" w:cs="Arial"/>
          <w:bCs/>
          <w:color w:val="000000"/>
          <w:sz w:val="20"/>
          <w:szCs w:val="20"/>
        </w:rPr>
        <w:t>horas</w:t>
      </w:r>
      <w:r w:rsidRPr="0055790E">
        <w:rPr>
          <w:rFonts w:ascii="Arial" w:hAnsi="Arial" w:cs="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51250230" w14:textId="1C34CE94"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A existência de restrição relativamente à regularidade fiscal não impede que a licitant</w:t>
      </w:r>
      <w:r w:rsidR="00FB230F" w:rsidRPr="0055790E">
        <w:rPr>
          <w:rFonts w:ascii="Arial" w:hAnsi="Arial" w:cs="Arial"/>
          <w:bCs/>
          <w:color w:val="000000"/>
          <w:sz w:val="20"/>
          <w:szCs w:val="20"/>
        </w:rPr>
        <w:t>e qualificada como microempresa ou</w:t>
      </w:r>
      <w:r w:rsidRPr="0055790E">
        <w:rPr>
          <w:rFonts w:ascii="Arial" w:hAnsi="Arial" w:cs="Arial"/>
          <w:bCs/>
          <w:color w:val="000000"/>
          <w:sz w:val="20"/>
          <w:szCs w:val="20"/>
        </w:rPr>
        <w:t xml:space="preserve"> empresa de pequeno porte seja declarada vencedora, uma vez que atenda a todas as demais exigências do edital.</w:t>
      </w:r>
    </w:p>
    <w:p w14:paraId="51250231" w14:textId="77777777" w:rsidR="0025095E" w:rsidRPr="0055790E"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lastRenderedPageBreak/>
        <w:t>A declaração do vencedor acontecerá no momento imediatamente posterior à fase de habilitação.</w:t>
      </w:r>
    </w:p>
    <w:p w14:paraId="51250232" w14:textId="26B81E9C"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Constatada a existência de alguma restrição no que tange à regularidade fiscal, o licitante será convocado para, no prazo de 5 (cinco) dias úteis, após a declaração do vencedor, comprovar a regularização. O prazo poderá ser prorrogado por igual período</w:t>
      </w:r>
      <w:r w:rsidR="002C3C58" w:rsidRPr="002C3C58">
        <w:rPr>
          <w:rFonts w:ascii="Arial" w:hAnsi="Arial" w:cs="Arial"/>
          <w:bCs/>
          <w:color w:val="000000"/>
          <w:sz w:val="20"/>
          <w:szCs w:val="20"/>
        </w:rPr>
        <w:t>, a critério da administração pública, quando requerida pelo licitante, mediante apresentação de justificativa</w:t>
      </w:r>
      <w:r w:rsidRPr="0055790E">
        <w:rPr>
          <w:rFonts w:ascii="Arial" w:hAnsi="Arial" w:cs="Arial"/>
          <w:bCs/>
          <w:color w:val="000000"/>
          <w:sz w:val="20"/>
          <w:szCs w:val="20"/>
        </w:rPr>
        <w:t>.</w:t>
      </w:r>
    </w:p>
    <w:p w14:paraId="51250233" w14:textId="77777777"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A não-regularização fiscal no prazo previsto no subitem anterior acarretará a inabilitação do licitante, sem prejuízo das sanções previstas neste Edital, com a reabertura da sessão pública.</w:t>
      </w:r>
    </w:p>
    <w:p w14:paraId="51250234"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14:paraId="51250235"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55790E">
        <w:rPr>
          <w:rFonts w:ascii="Arial" w:hAnsi="Arial" w:cs="Arial"/>
          <w:color w:val="000000"/>
          <w:sz w:val="20"/>
          <w:szCs w:val="20"/>
          <w:lang w:eastAsia="en-US"/>
        </w:rPr>
        <w:t>stabelecido neste Edital.</w:t>
      </w:r>
    </w:p>
    <w:p w14:paraId="51250236"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55790E">
        <w:rPr>
          <w:rFonts w:ascii="Arial" w:hAnsi="Arial" w:cs="Arial"/>
          <w:color w:val="000000"/>
          <w:sz w:val="20"/>
          <w:szCs w:val="20"/>
          <w:lang w:eastAsia="en-US"/>
        </w:rPr>
        <w:t>Da sessão pública do Pregão divulgar-se-á Ata no sistema eletrônico.</w:t>
      </w:r>
    </w:p>
    <w:p w14:paraId="51250238" w14:textId="77777777" w:rsidR="0025095E" w:rsidRPr="0055790E" w:rsidRDefault="0025095E" w:rsidP="0025095E">
      <w:pPr>
        <w:pStyle w:val="Nivel01"/>
        <w:numPr>
          <w:ilvl w:val="0"/>
          <w:numId w:val="31"/>
        </w:numPr>
        <w:rPr>
          <w:rFonts w:ascii="Arial" w:hAnsi="Arial" w:cs="Arial"/>
          <w:lang w:eastAsia="en-US"/>
        </w:rPr>
      </w:pPr>
      <w:r w:rsidRPr="0055790E">
        <w:rPr>
          <w:rFonts w:ascii="Arial" w:hAnsi="Arial" w:cs="Arial"/>
          <w:lang w:eastAsia="en-US"/>
        </w:rPr>
        <w:t>DA REABERTURA DA SESSÃO PÚBLICA</w:t>
      </w:r>
    </w:p>
    <w:p w14:paraId="51250239" w14:textId="77777777" w:rsidR="0025095E" w:rsidRPr="0055790E"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sessão pública poderá ser reaberta:</w:t>
      </w:r>
    </w:p>
    <w:p w14:paraId="5125023A"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125023B"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5125023D" w14:textId="77777777" w:rsidR="0025095E" w:rsidRPr="0055790E"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Todos os licitantes remanescentes deverão ser convocados para acompanhar a sessão reaberta.</w:t>
      </w:r>
    </w:p>
    <w:p w14:paraId="5125023E"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convocação se dará por meio do sistema eletrônico (“chat”), e-mail, ou, ainda, fac-símile, de acordo com a fase do procedimento licitatório.</w:t>
      </w:r>
    </w:p>
    <w:p w14:paraId="5125023F"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1250240" w14:textId="77777777" w:rsidR="0025095E" w:rsidRPr="0055790E" w:rsidRDefault="0025095E" w:rsidP="0025095E">
      <w:pPr>
        <w:rPr>
          <w:rFonts w:eastAsiaTheme="minorEastAsia" w:hint="eastAsia"/>
        </w:rPr>
      </w:pPr>
    </w:p>
    <w:p w14:paraId="51250241" w14:textId="77777777" w:rsidR="00180303" w:rsidRPr="008E3229" w:rsidRDefault="00180303" w:rsidP="00CF1650">
      <w:pPr>
        <w:pStyle w:val="PargrafodaLista"/>
        <w:numPr>
          <w:ilvl w:val="0"/>
          <w:numId w:val="31"/>
        </w:numPr>
        <w:spacing w:before="120" w:after="120" w:line="276" w:lineRule="auto"/>
        <w:ind w:left="0" w:firstLine="0"/>
        <w:contextualSpacing w:val="0"/>
        <w:jc w:val="both"/>
        <w:rPr>
          <w:rFonts w:ascii="Arial" w:hAnsi="Arial" w:cs="Arial"/>
          <w:sz w:val="20"/>
          <w:szCs w:val="20"/>
          <w:lang w:eastAsia="en-US"/>
        </w:rPr>
      </w:pPr>
      <w:r w:rsidRPr="008E3229">
        <w:rPr>
          <w:rFonts w:ascii="Arial" w:hAnsi="Arial" w:cs="Arial"/>
          <w:b/>
          <w:sz w:val="20"/>
          <w:szCs w:val="20"/>
          <w:lang w:eastAsia="en-US"/>
        </w:rPr>
        <w:t>DO ENCAMINHAMENTO DA PROPOSTA VENCEDORA</w:t>
      </w:r>
    </w:p>
    <w:p w14:paraId="51250242" w14:textId="193E98FD" w:rsidR="00180303" w:rsidRPr="008E3229" w:rsidRDefault="00180303" w:rsidP="00180303">
      <w:pPr>
        <w:numPr>
          <w:ilvl w:val="1"/>
          <w:numId w:val="31"/>
        </w:numPr>
        <w:spacing w:before="120" w:after="120" w:line="276" w:lineRule="auto"/>
        <w:ind w:left="425" w:firstLine="0"/>
        <w:jc w:val="both"/>
        <w:rPr>
          <w:rFonts w:ascii="Arial" w:hAnsi="Arial" w:cs="Arial"/>
          <w:sz w:val="20"/>
          <w:szCs w:val="20"/>
        </w:rPr>
      </w:pPr>
      <w:r w:rsidRPr="008E3229">
        <w:rPr>
          <w:rFonts w:ascii="Arial" w:hAnsi="Arial" w:cs="Arial"/>
          <w:sz w:val="20"/>
          <w:szCs w:val="20"/>
        </w:rPr>
        <w:t xml:space="preserve">A proposta final do licitante declarado vencedor deverá ser encaminhada no prazo de </w:t>
      </w:r>
      <w:r w:rsidR="008E3229" w:rsidRPr="008E3229">
        <w:rPr>
          <w:rFonts w:ascii="Arial" w:hAnsi="Arial" w:cs="Arial"/>
          <w:sz w:val="20"/>
          <w:szCs w:val="20"/>
        </w:rPr>
        <w:t>duas</w:t>
      </w:r>
      <w:r w:rsidRPr="008E3229">
        <w:rPr>
          <w:rFonts w:ascii="Arial" w:hAnsi="Arial" w:cs="Arial"/>
          <w:b/>
          <w:bCs/>
          <w:sz w:val="20"/>
          <w:szCs w:val="20"/>
        </w:rPr>
        <w:t xml:space="preserve"> horas</w:t>
      </w:r>
      <w:r w:rsidRPr="008E3229">
        <w:rPr>
          <w:rFonts w:ascii="Arial" w:hAnsi="Arial" w:cs="Arial"/>
          <w:sz w:val="20"/>
          <w:szCs w:val="20"/>
        </w:rPr>
        <w:t>, a contar da solicitação do Pregoeiro no sistema eletrônico e deverá:</w:t>
      </w:r>
    </w:p>
    <w:p w14:paraId="51250243" w14:textId="77777777" w:rsidR="00180303" w:rsidRPr="008E3229" w:rsidRDefault="00180303" w:rsidP="00180303">
      <w:pPr>
        <w:numPr>
          <w:ilvl w:val="2"/>
          <w:numId w:val="31"/>
        </w:numPr>
        <w:spacing w:before="120" w:after="120" w:line="276" w:lineRule="auto"/>
        <w:ind w:left="1134" w:firstLine="0"/>
        <w:jc w:val="both"/>
        <w:rPr>
          <w:rFonts w:ascii="Arial" w:hAnsi="Arial" w:cs="Arial"/>
          <w:sz w:val="20"/>
          <w:szCs w:val="20"/>
        </w:rPr>
      </w:pPr>
      <w:r w:rsidRPr="008E3229">
        <w:rPr>
          <w:rFonts w:ascii="Arial" w:hAnsi="Arial" w:cs="Arial"/>
          <w:sz w:val="20"/>
          <w:szCs w:val="20"/>
        </w:rPr>
        <w:lastRenderedPageBreak/>
        <w:t>ser redigida em língua portuguesa, datilografada ou digitada, em uma via, sem emendas, rasuras, entrelinhas ou ressalvas, devendo a última folha ser assinada e as demais rubricadas pelo licitante ou seu representante legal.</w:t>
      </w:r>
    </w:p>
    <w:p w14:paraId="51250244" w14:textId="77777777" w:rsidR="00180303" w:rsidRPr="008E3229" w:rsidRDefault="00180303" w:rsidP="00180303">
      <w:pPr>
        <w:numPr>
          <w:ilvl w:val="2"/>
          <w:numId w:val="31"/>
        </w:numPr>
        <w:spacing w:before="120" w:after="120" w:line="276" w:lineRule="auto"/>
        <w:ind w:left="1134" w:firstLine="0"/>
        <w:jc w:val="both"/>
        <w:rPr>
          <w:rFonts w:ascii="Arial" w:hAnsi="Arial" w:cs="Arial"/>
          <w:sz w:val="20"/>
          <w:szCs w:val="20"/>
        </w:rPr>
      </w:pPr>
      <w:r w:rsidRPr="008E3229">
        <w:rPr>
          <w:rFonts w:ascii="Arial" w:hAnsi="Arial" w:cs="Arial"/>
          <w:sz w:val="20"/>
          <w:szCs w:val="20"/>
        </w:rPr>
        <w:t>conter a indicação do banco, número da conta e agência do licitante vencedor, para fins de pagamento.</w:t>
      </w:r>
    </w:p>
    <w:p w14:paraId="51250245" w14:textId="77777777" w:rsidR="00180303" w:rsidRPr="008E3229" w:rsidRDefault="00180303" w:rsidP="00180303">
      <w:pPr>
        <w:numPr>
          <w:ilvl w:val="1"/>
          <w:numId w:val="31"/>
        </w:numPr>
        <w:spacing w:before="120" w:after="120" w:line="276" w:lineRule="auto"/>
        <w:ind w:left="425" w:firstLine="0"/>
        <w:jc w:val="both"/>
        <w:rPr>
          <w:rFonts w:ascii="Arial" w:hAnsi="Arial" w:cs="Arial"/>
          <w:sz w:val="20"/>
          <w:szCs w:val="20"/>
        </w:rPr>
      </w:pPr>
      <w:r w:rsidRPr="008E3229">
        <w:rPr>
          <w:rFonts w:ascii="Arial" w:hAnsi="Arial" w:cs="Arial"/>
          <w:sz w:val="20"/>
          <w:szCs w:val="20"/>
        </w:rPr>
        <w:t>A proposta final deverá ser documentada nos autos e será levada em consideração no decorrer da execução do contrato e aplicação de eventual sanção à Contratada, se for o caso.</w:t>
      </w:r>
    </w:p>
    <w:p w14:paraId="51250246" w14:textId="77777777" w:rsidR="00180303" w:rsidRPr="008E3229" w:rsidRDefault="00180303" w:rsidP="00180303">
      <w:pPr>
        <w:numPr>
          <w:ilvl w:val="2"/>
          <w:numId w:val="31"/>
        </w:numPr>
        <w:spacing w:before="120" w:after="120" w:line="276" w:lineRule="auto"/>
        <w:ind w:left="1134" w:firstLine="0"/>
        <w:jc w:val="both"/>
        <w:rPr>
          <w:rFonts w:ascii="Arial" w:hAnsi="Arial" w:cs="Arial"/>
          <w:sz w:val="20"/>
          <w:szCs w:val="20"/>
        </w:rPr>
      </w:pPr>
      <w:r w:rsidRPr="008E3229">
        <w:rPr>
          <w:rFonts w:ascii="Arial" w:hAnsi="Arial" w:cs="Arial"/>
          <w:sz w:val="20"/>
          <w:szCs w:val="20"/>
        </w:rPr>
        <w:t>Todas as especificações do objeto contidas na proposta, tais como marca, modelo, tipo, fabricante e procedência, vinculam a Contratada.</w:t>
      </w:r>
    </w:p>
    <w:p w14:paraId="51250247" w14:textId="77777777" w:rsidR="00180303" w:rsidRPr="0055790E" w:rsidRDefault="00180303" w:rsidP="00180303">
      <w:pPr>
        <w:spacing w:after="120" w:line="276" w:lineRule="auto"/>
        <w:ind w:left="360"/>
        <w:jc w:val="both"/>
        <w:rPr>
          <w:rFonts w:ascii="Arial" w:hAnsi="Arial" w:cs="Arial"/>
          <w:b/>
          <w:color w:val="000000"/>
          <w:sz w:val="20"/>
          <w:szCs w:val="20"/>
          <w:lang w:eastAsia="en-US"/>
        </w:rPr>
      </w:pPr>
    </w:p>
    <w:p w14:paraId="51250248" w14:textId="77777777" w:rsidR="00DD4982" w:rsidRPr="0055790E" w:rsidRDefault="00DD4982" w:rsidP="00180303">
      <w:pPr>
        <w:numPr>
          <w:ilvl w:val="0"/>
          <w:numId w:val="31"/>
        </w:numPr>
        <w:spacing w:after="120" w:line="276" w:lineRule="auto"/>
        <w:jc w:val="both"/>
        <w:rPr>
          <w:rFonts w:ascii="Arial" w:hAnsi="Arial" w:cs="Arial"/>
          <w:b/>
          <w:color w:val="000000"/>
          <w:sz w:val="20"/>
          <w:szCs w:val="20"/>
          <w:lang w:eastAsia="en-US"/>
        </w:rPr>
      </w:pPr>
      <w:r w:rsidRPr="0055790E">
        <w:rPr>
          <w:rFonts w:ascii="Arial" w:hAnsi="Arial" w:cs="Arial"/>
          <w:b/>
          <w:color w:val="000000"/>
          <w:sz w:val="20"/>
          <w:szCs w:val="20"/>
          <w:lang w:eastAsia="en-US"/>
        </w:rPr>
        <w:t>DOS RECURSOS</w:t>
      </w:r>
    </w:p>
    <w:p w14:paraId="51250249" w14:textId="575E6CDA" w:rsidR="00DD4982" w:rsidRPr="0055790E"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Declarado o vencedor e decorr</w:t>
      </w:r>
      <w:r w:rsidRPr="0055790E">
        <w:rPr>
          <w:rFonts w:ascii="Arial" w:hAnsi="Arial" w:cs="Arial"/>
          <w:color w:val="000000"/>
          <w:sz w:val="20"/>
          <w:szCs w:val="20"/>
        </w:rPr>
        <w:t xml:space="preserve">ida a </w:t>
      </w:r>
      <w:r w:rsidRPr="0055790E">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55790E">
        <w:rPr>
          <w:rFonts w:ascii="Arial" w:hAnsi="Arial" w:cs="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14:paraId="5125024A"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5125024B" w14:textId="77777777" w:rsidR="00DD4982"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Nesse momento o Pregoeiro não adentrará no mérito recursal, mas apenas verificará as condições de admissibilidade do recurso.</w:t>
      </w:r>
    </w:p>
    <w:p w14:paraId="5125024C" w14:textId="77777777" w:rsidR="00B06523"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falta de manifestação motivada do licitante quanto à intenção de recorrer importará a decadência</w:t>
      </w:r>
      <w:r w:rsidR="00C947E4" w:rsidRPr="0055790E">
        <w:rPr>
          <w:rFonts w:ascii="Arial" w:hAnsi="Arial" w:cs="Arial"/>
          <w:color w:val="000000"/>
          <w:sz w:val="20"/>
          <w:szCs w:val="20"/>
        </w:rPr>
        <w:t xml:space="preserve"> desse direito.</w:t>
      </w:r>
    </w:p>
    <w:p w14:paraId="5125024D" w14:textId="77777777" w:rsidR="00DD4982"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125024E"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acolhimento do recurso invalida tão somente os atos insuscetíveis de aproveitamento. </w:t>
      </w:r>
    </w:p>
    <w:p w14:paraId="5125024F"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autos do processo permanecerão com vista franqueada aos interessados, no endereço constante neste Edital.</w:t>
      </w:r>
    </w:p>
    <w:p w14:paraId="51250250"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51"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ADJUDICAÇÃO E HOMOLOGAÇÃO</w:t>
      </w:r>
    </w:p>
    <w:p w14:paraId="51250252"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lastRenderedPageBreak/>
        <w:t>O objeto da licitação será adjudicado ao licitante declarado vencedor, por ato do Pregoeiro, caso não haja interposição de recurso, ou pela autoridade competente, após a regular decisão dos recursos apresentados.</w:t>
      </w:r>
    </w:p>
    <w:p w14:paraId="51250253"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Após a fase recursal, constatada a regularidade dos atos praticados, a autoridade competente homologará o procedimento licitatório. </w:t>
      </w:r>
    </w:p>
    <w:p w14:paraId="51250254"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55"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ATA DE REGISTRO DE PREÇOS</w:t>
      </w:r>
    </w:p>
    <w:p w14:paraId="51250256" w14:textId="5E4D75E8" w:rsidR="008C720D" w:rsidRPr="0055790E"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Homologado o resultado da licitação, terá o adjudicatário o prazo </w:t>
      </w:r>
      <w:r w:rsidRPr="008E3229">
        <w:rPr>
          <w:rFonts w:ascii="Arial" w:hAnsi="Arial" w:cs="Arial"/>
          <w:sz w:val="20"/>
          <w:szCs w:val="20"/>
        </w:rPr>
        <w:t xml:space="preserve">de </w:t>
      </w:r>
      <w:r w:rsidR="008E3229" w:rsidRPr="008E3229">
        <w:rPr>
          <w:rFonts w:ascii="Arial" w:hAnsi="Arial" w:cs="Arial"/>
          <w:sz w:val="20"/>
          <w:szCs w:val="20"/>
        </w:rPr>
        <w:t>5</w:t>
      </w:r>
      <w:r w:rsidRPr="008E3229">
        <w:rPr>
          <w:rFonts w:ascii="Arial" w:hAnsi="Arial" w:cs="Arial"/>
          <w:sz w:val="20"/>
          <w:szCs w:val="20"/>
        </w:rPr>
        <w:t xml:space="preserve"> (</w:t>
      </w:r>
      <w:r w:rsidR="008E3229" w:rsidRPr="008E3229">
        <w:rPr>
          <w:rFonts w:ascii="Arial" w:hAnsi="Arial" w:cs="Arial"/>
          <w:sz w:val="20"/>
          <w:szCs w:val="20"/>
        </w:rPr>
        <w:t>cinco</w:t>
      </w:r>
      <w:r w:rsidRPr="008E3229">
        <w:rPr>
          <w:rFonts w:ascii="Arial" w:hAnsi="Arial" w:cs="Arial"/>
          <w:sz w:val="20"/>
          <w:szCs w:val="20"/>
        </w:rPr>
        <w:t>) dias</w:t>
      </w:r>
      <w:r w:rsidR="008E3229" w:rsidRPr="008E3229">
        <w:rPr>
          <w:rFonts w:ascii="Arial" w:hAnsi="Arial" w:cs="Arial"/>
          <w:sz w:val="20"/>
          <w:szCs w:val="20"/>
        </w:rPr>
        <w:t xml:space="preserve"> </w:t>
      </w:r>
      <w:r w:rsidR="008E3229">
        <w:rPr>
          <w:rFonts w:ascii="Arial" w:hAnsi="Arial" w:cs="Arial"/>
          <w:color w:val="000000"/>
          <w:sz w:val="20"/>
          <w:szCs w:val="20"/>
        </w:rPr>
        <w:t>úteis</w:t>
      </w:r>
      <w:r w:rsidRPr="0055790E">
        <w:rPr>
          <w:rFonts w:ascii="Arial" w:hAnsi="Arial" w:cs="Arial"/>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51250257" w14:textId="2B9D304E" w:rsidR="008C720D" w:rsidRPr="0055790E"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Alternativamente à convocação para comparecer perante o órgão ou entidade</w:t>
      </w:r>
      <w:r w:rsidRPr="0055790E">
        <w:rPr>
          <w:rFonts w:ascii="Arial" w:hAnsi="Arial" w:cs="Arial"/>
          <w:i/>
          <w:color w:val="000000"/>
          <w:sz w:val="20"/>
          <w:szCs w:val="20"/>
        </w:rPr>
        <w:t xml:space="preserve"> </w:t>
      </w:r>
      <w:r w:rsidRPr="0055790E">
        <w:rPr>
          <w:rFonts w:ascii="Arial" w:hAnsi="Arial" w:cs="Arial"/>
          <w:color w:val="000000"/>
          <w:sz w:val="20"/>
          <w:szCs w:val="20"/>
        </w:rPr>
        <w:t xml:space="preserve">para a assinatura da Ata de Registro de Preços, a Administração poderá encaminhá-la para assinatura, </w:t>
      </w:r>
      <w:r w:rsidRPr="0055790E">
        <w:rPr>
          <w:rFonts w:ascii="Arial" w:hAnsi="Arial" w:cs="Arial"/>
          <w:bCs/>
          <w:iCs/>
          <w:color w:val="000000"/>
          <w:sz w:val="20"/>
          <w:szCs w:val="20"/>
        </w:rPr>
        <w:t xml:space="preserve">mediante correspondência postal com aviso de recebimento (AR) ou meio eletrônico, para que seja assinada no prazo de </w:t>
      </w:r>
      <w:r w:rsidR="008E3229" w:rsidRPr="008E3229">
        <w:rPr>
          <w:rFonts w:ascii="Arial" w:hAnsi="Arial" w:cs="Arial"/>
          <w:sz w:val="20"/>
          <w:szCs w:val="20"/>
        </w:rPr>
        <w:t xml:space="preserve">5 (cinco) dias </w:t>
      </w:r>
      <w:r w:rsidR="008E3229">
        <w:rPr>
          <w:rFonts w:ascii="Arial" w:hAnsi="Arial" w:cs="Arial"/>
          <w:color w:val="000000"/>
          <w:sz w:val="20"/>
          <w:szCs w:val="20"/>
        </w:rPr>
        <w:t>úteis</w:t>
      </w:r>
      <w:r w:rsidRPr="0055790E">
        <w:rPr>
          <w:rFonts w:ascii="Arial" w:hAnsi="Arial" w:cs="Arial"/>
          <w:bCs/>
          <w:iCs/>
          <w:color w:val="000000"/>
          <w:sz w:val="20"/>
          <w:szCs w:val="20"/>
        </w:rPr>
        <w:t>, a contar da data de seu recebimento.</w:t>
      </w:r>
    </w:p>
    <w:p w14:paraId="51250259" w14:textId="77777777" w:rsidR="009D098D" w:rsidRPr="0055790E"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125025A" w14:textId="77777777" w:rsidR="009D098D" w:rsidRPr="0055790E"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5125025B" w14:textId="77777777" w:rsidR="00CF1650" w:rsidRPr="0055790E"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30F4A0D" w14:textId="19603848" w:rsidR="00FF2622" w:rsidRPr="00366405" w:rsidRDefault="00366405" w:rsidP="00E472F4">
      <w:pPr>
        <w:pStyle w:val="PargrafodaLista"/>
        <w:keepNext/>
        <w:keepLines/>
        <w:numPr>
          <w:ilvl w:val="0"/>
          <w:numId w:val="31"/>
        </w:numPr>
        <w:spacing w:before="480" w:after="120" w:line="276" w:lineRule="auto"/>
        <w:jc w:val="both"/>
        <w:outlineLvl w:val="0"/>
        <w:rPr>
          <w:rFonts w:ascii="Arial" w:eastAsiaTheme="majorEastAsia" w:hAnsi="Arial" w:cs="Arial"/>
          <w:b/>
          <w:sz w:val="20"/>
          <w:szCs w:val="20"/>
        </w:rPr>
      </w:pPr>
      <w:r w:rsidRPr="00366405">
        <w:rPr>
          <w:rFonts w:ascii="Arial" w:eastAsiaTheme="majorEastAsia" w:hAnsi="Arial" w:cs="Arial"/>
          <w:b/>
          <w:sz w:val="20"/>
          <w:szCs w:val="20"/>
        </w:rPr>
        <w:t>(SUPRESSÃO)</w:t>
      </w:r>
      <w:r w:rsidR="00FF2622" w:rsidRPr="00366405">
        <w:rPr>
          <w:rFonts w:ascii="Arial" w:eastAsiaTheme="majorEastAsia" w:hAnsi="Arial" w:cs="Arial"/>
          <w:b/>
          <w:sz w:val="20"/>
          <w:szCs w:val="20"/>
        </w:rPr>
        <w:t xml:space="preserve"> </w:t>
      </w:r>
    </w:p>
    <w:p w14:paraId="67EC65EE" w14:textId="77777777" w:rsidR="00FF2622" w:rsidRPr="0055790E" w:rsidRDefault="00FF2622" w:rsidP="00180303">
      <w:pPr>
        <w:spacing w:after="120" w:line="276" w:lineRule="auto"/>
        <w:ind w:right="-15"/>
        <w:jc w:val="both"/>
        <w:rPr>
          <w:rFonts w:ascii="Arial" w:hAnsi="Arial" w:cs="Arial"/>
          <w:b/>
          <w:color w:val="000000"/>
          <w:sz w:val="20"/>
          <w:szCs w:val="20"/>
        </w:rPr>
      </w:pPr>
    </w:p>
    <w:p w14:paraId="5125025E" w14:textId="77777777" w:rsidR="00DD4982" w:rsidRPr="0055790E" w:rsidRDefault="00DD4982" w:rsidP="00CF1650">
      <w:pPr>
        <w:numPr>
          <w:ilvl w:val="0"/>
          <w:numId w:val="31"/>
        </w:numPr>
        <w:spacing w:before="120" w:after="120" w:line="276" w:lineRule="auto"/>
        <w:ind w:left="0" w:firstLine="0"/>
        <w:jc w:val="both"/>
        <w:rPr>
          <w:rFonts w:ascii="Arial" w:hAnsi="Arial" w:cs="Arial"/>
          <w:color w:val="000000"/>
          <w:sz w:val="20"/>
          <w:szCs w:val="20"/>
        </w:rPr>
      </w:pPr>
      <w:r w:rsidRPr="0055790E">
        <w:rPr>
          <w:rFonts w:ascii="Arial" w:hAnsi="Arial" w:cs="Arial"/>
          <w:b/>
          <w:color w:val="000000"/>
          <w:sz w:val="20"/>
          <w:szCs w:val="20"/>
        </w:rPr>
        <w:t>DO TERMO DE CONTRATO OU INSTRUMENTO EQUIVALENTE</w:t>
      </w:r>
    </w:p>
    <w:p w14:paraId="51250261" w14:textId="1585E228" w:rsidR="00DD4982" w:rsidRPr="0055790E" w:rsidRDefault="00F05C1B"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55790E">
        <w:rPr>
          <w:rFonts w:ascii="Arial" w:hAnsi="Arial" w:cs="Arial"/>
          <w:bCs/>
          <w:iCs/>
          <w:color w:val="000000"/>
          <w:sz w:val="20"/>
          <w:szCs w:val="20"/>
        </w:rPr>
        <w:t xml:space="preserve">instrumento equivalente (Nota de Empenho/Carta Contrato/Autorização). </w:t>
      </w:r>
    </w:p>
    <w:p w14:paraId="51250262" w14:textId="77777777" w:rsidR="00715B6E" w:rsidRPr="0055790E" w:rsidRDefault="00715B6E" w:rsidP="00715B6E">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14:paraId="51250264" w14:textId="21ADFC4B" w:rsidR="00715B6E" w:rsidRPr="0055790E" w:rsidRDefault="00715B6E" w:rsidP="00715B6E">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lastRenderedPageBreak/>
        <w:t xml:space="preserve">A adjudicatária terá o </w:t>
      </w:r>
      <w:r w:rsidRPr="00366405">
        <w:rPr>
          <w:rFonts w:ascii="Arial" w:hAnsi="Arial" w:cs="Arial"/>
          <w:sz w:val="20"/>
          <w:szCs w:val="20"/>
        </w:rPr>
        <w:t xml:space="preserve">prazo de </w:t>
      </w:r>
      <w:r w:rsidR="00366405" w:rsidRPr="00366405">
        <w:rPr>
          <w:rFonts w:ascii="Arial" w:hAnsi="Arial" w:cs="Arial"/>
          <w:sz w:val="20"/>
          <w:szCs w:val="20"/>
        </w:rPr>
        <w:t>5</w:t>
      </w:r>
      <w:r w:rsidRPr="00366405">
        <w:rPr>
          <w:rFonts w:ascii="Arial" w:hAnsi="Arial" w:cs="Arial"/>
          <w:sz w:val="20"/>
          <w:szCs w:val="20"/>
        </w:rPr>
        <w:t>(</w:t>
      </w:r>
      <w:r w:rsidR="00366405" w:rsidRPr="00366405">
        <w:rPr>
          <w:rFonts w:ascii="Arial" w:hAnsi="Arial" w:cs="Arial"/>
          <w:sz w:val="20"/>
          <w:szCs w:val="20"/>
        </w:rPr>
        <w:t>cinco</w:t>
      </w:r>
      <w:r w:rsidRPr="00366405">
        <w:rPr>
          <w:rFonts w:ascii="Arial" w:hAnsi="Arial" w:cs="Arial"/>
          <w:sz w:val="20"/>
          <w:szCs w:val="20"/>
        </w:rPr>
        <w:t xml:space="preserve">) dias </w:t>
      </w:r>
      <w:r w:rsidRPr="0055790E">
        <w:rPr>
          <w:rFonts w:ascii="Arial" w:hAnsi="Arial" w:cs="Arial"/>
          <w:color w:val="000000"/>
          <w:sz w:val="20"/>
          <w:szCs w:val="20"/>
        </w:rPr>
        <w:t>úteis, contados a partir da data de sua convocação, para assinar o Termo de Contrato ou aceitar o instrumento equivalente, conforme o caso, sob pena de decair do direito à contratação, sem prejuízo das sanções previstas neste Edital.</w:t>
      </w:r>
    </w:p>
    <w:p w14:paraId="51250265" w14:textId="4D7603C6" w:rsidR="00715B6E" w:rsidRPr="0055790E" w:rsidRDefault="00715B6E" w:rsidP="00715B6E">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Alternativamente à convocação para comparecer perante o órgão ou entidade</w:t>
      </w:r>
      <w:r w:rsidRPr="0055790E">
        <w:rPr>
          <w:rFonts w:ascii="Arial" w:hAnsi="Arial" w:cs="Arial"/>
          <w:i/>
          <w:color w:val="000000"/>
          <w:sz w:val="20"/>
          <w:szCs w:val="20"/>
        </w:rPr>
        <w:t xml:space="preserve"> </w:t>
      </w:r>
      <w:r w:rsidRPr="0055790E">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55790E">
        <w:rPr>
          <w:rFonts w:ascii="Arial" w:hAnsi="Arial" w:cs="Arial"/>
          <w:bCs/>
          <w:iCs/>
          <w:color w:val="000000"/>
          <w:sz w:val="20"/>
          <w:szCs w:val="20"/>
        </w:rPr>
        <w:t xml:space="preserve"> mediante correspondência postal com aviso de recebimento (AR) ou meio eletrônico, para que seja assinado/retirado no prazo </w:t>
      </w:r>
      <w:r w:rsidRPr="00366405">
        <w:rPr>
          <w:rFonts w:ascii="Arial" w:hAnsi="Arial" w:cs="Arial"/>
          <w:bCs/>
          <w:iCs/>
          <w:sz w:val="20"/>
          <w:szCs w:val="20"/>
        </w:rPr>
        <w:t xml:space="preserve">de </w:t>
      </w:r>
      <w:r w:rsidR="00366405" w:rsidRPr="00366405">
        <w:rPr>
          <w:rFonts w:ascii="Arial" w:hAnsi="Arial" w:cs="Arial"/>
          <w:bCs/>
          <w:iCs/>
          <w:sz w:val="20"/>
          <w:szCs w:val="20"/>
        </w:rPr>
        <w:t>5</w:t>
      </w:r>
      <w:r w:rsidRPr="00366405">
        <w:rPr>
          <w:rFonts w:ascii="Arial" w:hAnsi="Arial" w:cs="Arial"/>
          <w:bCs/>
          <w:iCs/>
          <w:sz w:val="20"/>
          <w:szCs w:val="20"/>
        </w:rPr>
        <w:t xml:space="preserve"> (</w:t>
      </w:r>
      <w:r w:rsidR="00366405" w:rsidRPr="00366405">
        <w:rPr>
          <w:rFonts w:ascii="Arial" w:hAnsi="Arial" w:cs="Arial"/>
          <w:bCs/>
          <w:iCs/>
          <w:sz w:val="20"/>
          <w:szCs w:val="20"/>
        </w:rPr>
        <w:t>cinco</w:t>
      </w:r>
      <w:r w:rsidRPr="00366405">
        <w:rPr>
          <w:rFonts w:ascii="Arial" w:hAnsi="Arial" w:cs="Arial"/>
          <w:bCs/>
          <w:iCs/>
          <w:sz w:val="20"/>
          <w:szCs w:val="20"/>
        </w:rPr>
        <w:t>) dias</w:t>
      </w:r>
      <w:r w:rsidRPr="0055790E">
        <w:rPr>
          <w:rFonts w:ascii="Arial" w:hAnsi="Arial" w:cs="Arial"/>
          <w:bCs/>
          <w:iCs/>
          <w:color w:val="000000"/>
          <w:sz w:val="20"/>
          <w:szCs w:val="20"/>
        </w:rPr>
        <w:t>, a contar da data de seu recebimento</w:t>
      </w:r>
      <w:r w:rsidRPr="0055790E">
        <w:rPr>
          <w:rFonts w:ascii="Arial" w:hAnsi="Arial" w:cs="Arial"/>
          <w:bCs/>
          <w:i/>
          <w:iCs/>
          <w:color w:val="000000"/>
          <w:sz w:val="20"/>
          <w:szCs w:val="20"/>
        </w:rPr>
        <w:t xml:space="preserve">. </w:t>
      </w:r>
    </w:p>
    <w:p w14:paraId="51250267"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prazo previsto no subitem anterior poderá ser prorrogado, por igual período, por solicitação justificada do fornecedor registrado e aceita pela Administração.</w:t>
      </w:r>
    </w:p>
    <w:p w14:paraId="51250268"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Antes da assinatura do Termo de Contrato ou aceite do instrumento equivalente, a Administração realizará consulta “on line” ao SICAF</w:t>
      </w:r>
      <w:r w:rsidR="00180303" w:rsidRPr="0055790E">
        <w:rPr>
          <w:rFonts w:ascii="Arial" w:hAnsi="Arial" w:cs="Arial"/>
          <w:color w:val="000000"/>
          <w:sz w:val="20"/>
          <w:szCs w:val="20"/>
        </w:rPr>
        <w:t>, bem como ao Cadastro Informativo de Créditos não Quitados – CADIN, cujos resultados serão anexados aos autos do processo.</w:t>
      </w:r>
    </w:p>
    <w:p w14:paraId="51250269" w14:textId="77777777" w:rsidR="00582697" w:rsidRPr="0055790E" w:rsidRDefault="00582697" w:rsidP="00582697">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14:paraId="5125026C"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6D"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PREÇO</w:t>
      </w:r>
    </w:p>
    <w:p w14:paraId="5125026E"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preços são fixos e irreajustáveis.</w:t>
      </w:r>
    </w:p>
    <w:p w14:paraId="5125026F" w14:textId="77777777" w:rsidR="00DD4982" w:rsidRPr="0055790E"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14:paraId="51250270" w14:textId="77777777" w:rsidR="00CF1650" w:rsidRPr="0055790E" w:rsidRDefault="00CF1650" w:rsidP="00CF1650">
      <w:pPr>
        <w:spacing w:after="120" w:line="276" w:lineRule="auto"/>
        <w:ind w:left="568"/>
        <w:jc w:val="both"/>
        <w:rPr>
          <w:rFonts w:ascii="Arial" w:hAnsi="Arial" w:cs="Arial"/>
          <w:color w:val="000000"/>
          <w:sz w:val="20"/>
          <w:szCs w:val="20"/>
        </w:rPr>
      </w:pPr>
    </w:p>
    <w:p w14:paraId="51250271"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ENTREGA E DO RECEBIMENTO DO OBJETO E DA FISCALIZAÇÃO</w:t>
      </w:r>
    </w:p>
    <w:p w14:paraId="51250272" w14:textId="77777777" w:rsidR="00333A8A" w:rsidRPr="0055790E"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lang w:eastAsia="en-US"/>
        </w:rPr>
        <w:t>Os critérios de recebimento e aceitação do objeto e de fiscalização estão previstos no Termo de Referência.</w:t>
      </w:r>
    </w:p>
    <w:p w14:paraId="51250273" w14:textId="77777777" w:rsidR="00CF1650" w:rsidRPr="0055790E" w:rsidRDefault="00CF1650" w:rsidP="00CF1650">
      <w:pPr>
        <w:spacing w:before="120" w:after="120" w:line="276" w:lineRule="auto"/>
        <w:ind w:left="425"/>
        <w:jc w:val="both"/>
        <w:rPr>
          <w:rFonts w:ascii="Arial" w:hAnsi="Arial" w:cs="Arial"/>
          <w:b/>
          <w:color w:val="000000"/>
          <w:sz w:val="20"/>
          <w:szCs w:val="20"/>
        </w:rPr>
      </w:pPr>
    </w:p>
    <w:p w14:paraId="51250274" w14:textId="77777777" w:rsidR="00333A8A"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lang w:eastAsia="en-US"/>
        </w:rPr>
        <w:t>DAS OBRIGAÇÕE</w:t>
      </w:r>
      <w:r w:rsidR="00333A8A" w:rsidRPr="0055790E">
        <w:rPr>
          <w:rFonts w:ascii="Arial" w:hAnsi="Arial" w:cs="Arial"/>
          <w:b/>
          <w:color w:val="000000"/>
          <w:sz w:val="20"/>
          <w:szCs w:val="20"/>
          <w:lang w:eastAsia="en-US"/>
        </w:rPr>
        <w:t>S DA CONTRATANTE E DA CONTRATADA</w:t>
      </w:r>
    </w:p>
    <w:p w14:paraId="51250275" w14:textId="77777777" w:rsidR="00DD4982" w:rsidRPr="0055790E"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lang w:eastAsia="en-US"/>
        </w:rPr>
        <w:t>As obrigações da Contratante e da Contratada são as estabelecidas no Termo de Referência.</w:t>
      </w:r>
      <w:r w:rsidRPr="0055790E">
        <w:rPr>
          <w:rFonts w:ascii="Arial" w:hAnsi="Arial" w:cs="Arial"/>
          <w:b/>
          <w:color w:val="000000"/>
          <w:sz w:val="20"/>
          <w:szCs w:val="20"/>
        </w:rPr>
        <w:t xml:space="preserve"> </w:t>
      </w:r>
    </w:p>
    <w:p w14:paraId="51250276" w14:textId="77777777" w:rsidR="00CF1650" w:rsidRPr="0055790E" w:rsidRDefault="00CF1650" w:rsidP="00CF1650">
      <w:pPr>
        <w:spacing w:after="120" w:line="276" w:lineRule="auto"/>
        <w:ind w:left="568"/>
        <w:jc w:val="both"/>
        <w:rPr>
          <w:rFonts w:ascii="Arial" w:hAnsi="Arial" w:cs="Arial"/>
          <w:b/>
          <w:color w:val="000000"/>
          <w:sz w:val="20"/>
          <w:szCs w:val="20"/>
        </w:rPr>
      </w:pPr>
    </w:p>
    <w:p w14:paraId="51250277"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PAGAMENTO</w:t>
      </w:r>
    </w:p>
    <w:p w14:paraId="51250278" w14:textId="41CB9D25"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 xml:space="preserve"> O pagamento será realizado no prazo máximo de até </w:t>
      </w:r>
      <w:r w:rsidR="00366405" w:rsidRPr="00366405">
        <w:rPr>
          <w:rFonts w:ascii="Arial" w:hAnsi="Arial" w:cs="Arial"/>
          <w:sz w:val="20"/>
          <w:szCs w:val="20"/>
          <w:lang w:eastAsia="en-US"/>
        </w:rPr>
        <w:t xml:space="preserve">30 </w:t>
      </w:r>
      <w:r w:rsidRPr="00366405">
        <w:rPr>
          <w:rFonts w:ascii="Arial" w:hAnsi="Arial" w:cs="Arial"/>
          <w:sz w:val="20"/>
          <w:szCs w:val="20"/>
          <w:lang w:eastAsia="en-US"/>
        </w:rPr>
        <w:t>(</w:t>
      </w:r>
      <w:r w:rsidR="00366405" w:rsidRPr="00366405">
        <w:rPr>
          <w:rFonts w:ascii="Arial" w:hAnsi="Arial" w:cs="Arial"/>
          <w:sz w:val="20"/>
          <w:szCs w:val="20"/>
          <w:lang w:eastAsia="en-US"/>
        </w:rPr>
        <w:t>trinta</w:t>
      </w:r>
      <w:r w:rsidRPr="00366405">
        <w:rPr>
          <w:rFonts w:ascii="Arial" w:hAnsi="Arial" w:cs="Arial"/>
          <w:sz w:val="20"/>
          <w:szCs w:val="20"/>
          <w:lang w:eastAsia="en-US"/>
        </w:rPr>
        <w:t xml:space="preserve">) </w:t>
      </w:r>
      <w:r w:rsidRPr="0055790E">
        <w:rPr>
          <w:rFonts w:ascii="Arial" w:hAnsi="Arial" w:cs="Arial"/>
          <w:color w:val="000000"/>
          <w:sz w:val="20"/>
          <w:szCs w:val="20"/>
          <w:lang w:eastAsia="en-US"/>
        </w:rPr>
        <w:t xml:space="preserve">dias, contados a partir </w:t>
      </w:r>
      <w:r w:rsidRPr="0055790E">
        <w:rPr>
          <w:rFonts w:ascii="Arial" w:hAnsi="Arial" w:cs="Arial"/>
          <w:color w:val="000000"/>
          <w:sz w:val="20"/>
          <w:szCs w:val="20"/>
        </w:rPr>
        <w:t xml:space="preserve">da data final do período de adimplemento a que se referir, </w:t>
      </w:r>
      <w:r w:rsidRPr="0055790E">
        <w:rPr>
          <w:rFonts w:ascii="Arial" w:hAnsi="Arial" w:cs="Arial"/>
          <w:color w:val="000000"/>
          <w:sz w:val="20"/>
          <w:szCs w:val="20"/>
          <w:lang w:eastAsia="en-US"/>
        </w:rPr>
        <w:t xml:space="preserve">através de ordem bancária, para crédito em banco, agência e </w:t>
      </w:r>
      <w:r w:rsidR="00180303" w:rsidRPr="0055790E">
        <w:rPr>
          <w:rFonts w:ascii="Arial" w:hAnsi="Arial" w:cs="Arial"/>
          <w:color w:val="000000"/>
          <w:sz w:val="20"/>
          <w:szCs w:val="20"/>
          <w:lang w:eastAsia="en-US"/>
        </w:rPr>
        <w:t>conta corrente</w:t>
      </w:r>
      <w:r w:rsidRPr="0055790E">
        <w:rPr>
          <w:rFonts w:ascii="Arial" w:hAnsi="Arial" w:cs="Arial"/>
          <w:color w:val="000000"/>
          <w:sz w:val="20"/>
          <w:szCs w:val="20"/>
          <w:lang w:eastAsia="en-US"/>
        </w:rPr>
        <w:t xml:space="preserve"> indicados pelo contratado.</w:t>
      </w:r>
    </w:p>
    <w:p w14:paraId="5125027A" w14:textId="3B585E19"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lang w:eastAsia="en-US"/>
        </w:rPr>
        <w:lastRenderedPageBreak/>
        <w:t xml:space="preserve">Os pagamentos decorrentes de despesas cujos valores não ultrapassem o limite </w:t>
      </w:r>
      <w:r w:rsidRPr="0055790E">
        <w:rPr>
          <w:rFonts w:ascii="Arial" w:hAnsi="Arial" w:cs="Arial"/>
          <w:sz w:val="20"/>
          <w:szCs w:val="20"/>
        </w:rPr>
        <w:t>de que trata o inciso II do art. 24</w:t>
      </w:r>
      <w:r w:rsidRPr="0055790E">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55790E">
        <w:rPr>
          <w:rFonts w:ascii="Arial" w:hAnsi="Arial" w:cs="Arial"/>
          <w:color w:val="000000"/>
          <w:sz w:val="20"/>
          <w:szCs w:val="20"/>
          <w:lang w:eastAsia="en-US"/>
        </w:rPr>
        <w:t>.</w:t>
      </w:r>
    </w:p>
    <w:p w14:paraId="5125027B" w14:textId="77777777" w:rsidR="00F05C1B" w:rsidRPr="0055790E" w:rsidRDefault="00DD4982" w:rsidP="00CF1650">
      <w:pPr>
        <w:numPr>
          <w:ilvl w:val="1"/>
          <w:numId w:val="31"/>
        </w:numPr>
        <w:spacing w:before="120" w:after="120" w:line="276" w:lineRule="auto"/>
        <w:ind w:left="425" w:firstLine="0"/>
        <w:jc w:val="both"/>
        <w:rPr>
          <w:rFonts w:ascii="Arial" w:hAnsi="Arial" w:cs="Arial"/>
          <w:color w:val="000000"/>
        </w:rPr>
      </w:pPr>
      <w:r w:rsidRPr="0055790E">
        <w:rPr>
          <w:rFonts w:ascii="Arial" w:hAnsi="Arial" w:cs="Arial"/>
          <w:color w:val="000000"/>
          <w:sz w:val="20"/>
          <w:szCs w:val="20"/>
        </w:rPr>
        <w:t>O pagamento somente será autorizado depois de efetuado o “atesto” pelo servidor competente na nota fiscal apresentada</w:t>
      </w:r>
      <w:r w:rsidR="00510C4D" w:rsidRPr="0055790E">
        <w:rPr>
          <w:rFonts w:ascii="Arial" w:hAnsi="Arial" w:cs="Arial"/>
          <w:color w:val="000000"/>
          <w:sz w:val="20"/>
          <w:szCs w:val="20"/>
        </w:rPr>
        <w:t>.</w:t>
      </w:r>
    </w:p>
    <w:p w14:paraId="5125027C"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55790E">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55790E">
        <w:rPr>
          <w:rFonts w:ascii="Arial" w:hAnsi="Arial" w:cs="Arial"/>
          <w:color w:val="000000"/>
          <w:sz w:val="20"/>
          <w:szCs w:val="20"/>
        </w:rPr>
        <w:t>obrigação financeira pendente, decorrente de penalidade imposta ou inadimplência,</w:t>
      </w:r>
      <w:r w:rsidRPr="0055790E">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5125027D"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 xml:space="preserve">Será considerada data do pagamento o dia </w:t>
      </w:r>
      <w:r w:rsidRPr="0055790E">
        <w:rPr>
          <w:rFonts w:ascii="Arial" w:hAnsi="Arial" w:cs="Arial"/>
          <w:color w:val="000000"/>
          <w:sz w:val="20"/>
          <w:szCs w:val="20"/>
          <w:lang w:eastAsia="en-US"/>
        </w:rPr>
        <w:t>em que constar como emitida a ordem bancária para pagamento.</w:t>
      </w:r>
    </w:p>
    <w:p w14:paraId="5125027E"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5125027F"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51250280"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1250281"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1250282"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51250283" w14:textId="77777777" w:rsidR="00DD4982" w:rsidRPr="0055790E"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55790E">
        <w:rPr>
          <w:rFonts w:ascii="Arial" w:hAnsi="Arial" w:cs="Arial"/>
          <w:color w:val="000000"/>
          <w:sz w:val="20"/>
          <w:szCs w:val="20"/>
          <w:lang w:eastAsia="en-US"/>
        </w:rPr>
        <w:t>.</w:t>
      </w:r>
    </w:p>
    <w:p w14:paraId="51250284"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Quando do pagamento, será efetuada a retenção tributária prevista na legislação aplicável.</w:t>
      </w:r>
    </w:p>
    <w:p w14:paraId="51250285" w14:textId="77777777" w:rsidR="00DD4982" w:rsidRPr="0055790E"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 xml:space="preserve">A Contratada regularmente optante pelo Simples Nacional, nos termos da Lei Complementar nº 123, de 2006, não sofrerá a retenção tributária quanto aos impostos e contribuições abrangidos por aquele regime. No entanto, o pagamento ficará condicionado </w:t>
      </w:r>
      <w:r w:rsidRPr="0055790E">
        <w:rPr>
          <w:rFonts w:ascii="Arial" w:hAnsi="Arial" w:cs="Arial"/>
          <w:color w:val="000000"/>
          <w:sz w:val="20"/>
          <w:szCs w:val="20"/>
        </w:rPr>
        <w:lastRenderedPageBreak/>
        <w:t>à apresentação de comprovação, por meio de documento oficial, de que faz jus ao tratamento tributário favorecido previsto na referida Lei Complementar.</w:t>
      </w:r>
    </w:p>
    <w:p w14:paraId="51250286"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Nos casos de eventuais atrasos de pagamento, desde que a C</w:t>
      </w:r>
      <w:r w:rsidR="00BF2587" w:rsidRPr="0055790E">
        <w:rPr>
          <w:rFonts w:ascii="Arial" w:hAnsi="Arial" w:cs="Arial"/>
          <w:color w:val="000000"/>
          <w:sz w:val="20"/>
          <w:szCs w:val="20"/>
        </w:rPr>
        <w:t>ontratada</w:t>
      </w:r>
      <w:r w:rsidRPr="0055790E">
        <w:rPr>
          <w:rFonts w:ascii="Arial" w:hAnsi="Arial" w:cs="Arial"/>
          <w:color w:val="000000"/>
          <w:sz w:val="20"/>
          <w:szCs w:val="20"/>
        </w:rPr>
        <w:t xml:space="preserve"> não tenha concorrido, de alguma forma, para tanto, fica convencionado que a taxa de co</w:t>
      </w:r>
      <w:r w:rsidR="00BF2587" w:rsidRPr="0055790E">
        <w:rPr>
          <w:rFonts w:ascii="Arial" w:hAnsi="Arial" w:cs="Arial"/>
          <w:color w:val="000000"/>
          <w:sz w:val="20"/>
          <w:szCs w:val="20"/>
        </w:rPr>
        <w:t>mpensação financeira devida pela Contratante</w:t>
      </w:r>
      <w:r w:rsidRPr="0055790E">
        <w:rPr>
          <w:rFonts w:ascii="Arial" w:hAnsi="Arial" w:cs="Arial"/>
          <w:color w:val="000000"/>
          <w:sz w:val="20"/>
          <w:szCs w:val="20"/>
        </w:rPr>
        <w:t>, entre a data do vencimento  e o efetivo adimplemento da parcela, é calculada mediante a aplicação da seguinte fórmula:</w:t>
      </w:r>
    </w:p>
    <w:p w14:paraId="51250287"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EM = I x N x VP, sendo:</w:t>
      </w:r>
    </w:p>
    <w:p w14:paraId="51250288" w14:textId="77777777" w:rsidR="00DD4982" w:rsidRPr="0055790E"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55790E">
        <w:rPr>
          <w:rFonts w:ascii="Arial" w:hAnsi="Arial" w:cs="Arial"/>
          <w:snapToGrid w:val="0"/>
          <w:color w:val="000000"/>
          <w:sz w:val="20"/>
          <w:szCs w:val="20"/>
        </w:rPr>
        <w:t>EM = Encargos moratórios;</w:t>
      </w:r>
    </w:p>
    <w:p w14:paraId="51250289"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N = Número de dias entre a data prevista para o pagamento e a do efetivo pagamento;</w:t>
      </w:r>
    </w:p>
    <w:p w14:paraId="5125028A"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VP = Valor da parcela a ser paga.</w:t>
      </w:r>
    </w:p>
    <w:p w14:paraId="5125028B"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snapToGrid w:val="0"/>
          <w:color w:val="000000"/>
          <w:sz w:val="20"/>
          <w:szCs w:val="20"/>
        </w:rPr>
        <w:t xml:space="preserve">I = Índice de compensação financeira = </w:t>
      </w:r>
      <w:r w:rsidRPr="0055790E">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715B6E" w:rsidRPr="0055790E" w14:paraId="51250291" w14:textId="77777777" w:rsidTr="00393E09">
        <w:tc>
          <w:tcPr>
            <w:tcW w:w="2214" w:type="dxa"/>
            <w:vMerge w:val="restart"/>
            <w:vAlign w:val="center"/>
          </w:tcPr>
          <w:p w14:paraId="5125028C"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I = (TX)</w:t>
            </w:r>
          </w:p>
        </w:tc>
        <w:tc>
          <w:tcPr>
            <w:tcW w:w="446" w:type="dxa"/>
            <w:vMerge w:val="restart"/>
            <w:vAlign w:val="center"/>
          </w:tcPr>
          <w:p w14:paraId="5125028D" w14:textId="77777777" w:rsidR="00715B6E" w:rsidRPr="0055790E" w:rsidRDefault="00715B6E" w:rsidP="0025095E">
            <w:pPr>
              <w:tabs>
                <w:tab w:val="left" w:pos="1701"/>
              </w:tabs>
              <w:rPr>
                <w:rFonts w:ascii="Arial" w:hAnsi="Arial" w:cs="Arial"/>
                <w:color w:val="000000"/>
                <w:sz w:val="20"/>
                <w:szCs w:val="20"/>
              </w:rPr>
            </w:pPr>
            <w:r w:rsidRPr="0055790E">
              <w:rPr>
                <w:rFonts w:ascii="Arial" w:hAnsi="Arial" w:cs="Arial"/>
                <w:color w:val="000000"/>
                <w:sz w:val="20"/>
                <w:szCs w:val="20"/>
              </w:rPr>
              <w:t xml:space="preserve">I = </w:t>
            </w:r>
          </w:p>
        </w:tc>
        <w:tc>
          <w:tcPr>
            <w:tcW w:w="1276" w:type="dxa"/>
            <w:tcBorders>
              <w:bottom w:val="single" w:sz="4" w:space="0" w:color="auto"/>
            </w:tcBorders>
          </w:tcPr>
          <w:p w14:paraId="5125028E"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( 6 / 100 )</w:t>
            </w:r>
          </w:p>
        </w:tc>
        <w:tc>
          <w:tcPr>
            <w:tcW w:w="4926" w:type="dxa"/>
            <w:vMerge w:val="restart"/>
            <w:vAlign w:val="center"/>
          </w:tcPr>
          <w:p w14:paraId="5125028F" w14:textId="77777777" w:rsidR="00715B6E" w:rsidRPr="0055790E" w:rsidRDefault="00715B6E" w:rsidP="0025095E">
            <w:pPr>
              <w:tabs>
                <w:tab w:val="left" w:pos="1701"/>
              </w:tabs>
              <w:ind w:left="742"/>
              <w:rPr>
                <w:rFonts w:ascii="Arial" w:hAnsi="Arial" w:cs="Arial"/>
                <w:color w:val="000000"/>
                <w:sz w:val="20"/>
                <w:szCs w:val="20"/>
              </w:rPr>
            </w:pPr>
            <w:r w:rsidRPr="0055790E">
              <w:rPr>
                <w:rFonts w:ascii="Arial" w:hAnsi="Arial" w:cs="Arial"/>
                <w:color w:val="000000"/>
                <w:sz w:val="20"/>
                <w:szCs w:val="20"/>
              </w:rPr>
              <w:t>I = 0,00016438</w:t>
            </w:r>
          </w:p>
          <w:p w14:paraId="51250290" w14:textId="77777777" w:rsidR="00715B6E" w:rsidRPr="0055790E" w:rsidRDefault="00715B6E" w:rsidP="0025095E">
            <w:pPr>
              <w:tabs>
                <w:tab w:val="left" w:pos="1701"/>
              </w:tabs>
              <w:ind w:left="742"/>
              <w:rPr>
                <w:rFonts w:ascii="Arial" w:hAnsi="Arial" w:cs="Arial"/>
                <w:color w:val="000000"/>
                <w:sz w:val="20"/>
                <w:szCs w:val="20"/>
              </w:rPr>
            </w:pPr>
            <w:r w:rsidRPr="0055790E">
              <w:rPr>
                <w:rFonts w:ascii="Arial" w:hAnsi="Arial" w:cs="Arial"/>
                <w:color w:val="000000"/>
                <w:sz w:val="20"/>
                <w:szCs w:val="20"/>
              </w:rPr>
              <w:t>TX = Percentual da taxa anual = 6%</w:t>
            </w:r>
          </w:p>
        </w:tc>
      </w:tr>
      <w:tr w:rsidR="00715B6E" w:rsidRPr="0055790E" w14:paraId="51250296" w14:textId="77777777" w:rsidTr="00393E09">
        <w:tc>
          <w:tcPr>
            <w:tcW w:w="2214" w:type="dxa"/>
            <w:vMerge/>
          </w:tcPr>
          <w:p w14:paraId="51250292" w14:textId="77777777" w:rsidR="00715B6E" w:rsidRPr="0055790E" w:rsidRDefault="00715B6E" w:rsidP="0025095E">
            <w:pPr>
              <w:tabs>
                <w:tab w:val="left" w:pos="1701"/>
              </w:tabs>
              <w:jc w:val="both"/>
              <w:rPr>
                <w:rFonts w:ascii="Arial" w:hAnsi="Arial" w:cs="Arial"/>
                <w:color w:val="000000"/>
                <w:sz w:val="20"/>
                <w:szCs w:val="20"/>
              </w:rPr>
            </w:pPr>
          </w:p>
        </w:tc>
        <w:tc>
          <w:tcPr>
            <w:tcW w:w="446" w:type="dxa"/>
            <w:vMerge/>
          </w:tcPr>
          <w:p w14:paraId="51250293" w14:textId="77777777" w:rsidR="00715B6E" w:rsidRPr="0055790E"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14:paraId="51250294"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365</w:t>
            </w:r>
          </w:p>
        </w:tc>
        <w:tc>
          <w:tcPr>
            <w:tcW w:w="4926" w:type="dxa"/>
            <w:vMerge/>
          </w:tcPr>
          <w:p w14:paraId="51250295" w14:textId="77777777" w:rsidR="00715B6E" w:rsidRPr="0055790E" w:rsidRDefault="00715B6E" w:rsidP="0025095E">
            <w:pPr>
              <w:tabs>
                <w:tab w:val="left" w:pos="1701"/>
              </w:tabs>
              <w:jc w:val="both"/>
              <w:rPr>
                <w:rFonts w:ascii="Arial" w:hAnsi="Arial" w:cs="Arial"/>
                <w:color w:val="000000"/>
                <w:sz w:val="20"/>
                <w:szCs w:val="20"/>
              </w:rPr>
            </w:pPr>
          </w:p>
        </w:tc>
      </w:tr>
    </w:tbl>
    <w:p w14:paraId="51250297" w14:textId="77777777" w:rsidR="00715B6E" w:rsidRPr="0055790E" w:rsidRDefault="00715B6E" w:rsidP="0036447A">
      <w:pPr>
        <w:tabs>
          <w:tab w:val="left" w:pos="1701"/>
        </w:tabs>
        <w:spacing w:before="120" w:after="120" w:line="276" w:lineRule="auto"/>
        <w:ind w:left="425"/>
        <w:jc w:val="both"/>
        <w:rPr>
          <w:rFonts w:ascii="Arial" w:hAnsi="Arial" w:cs="Arial"/>
          <w:color w:val="000000"/>
          <w:sz w:val="20"/>
          <w:szCs w:val="20"/>
        </w:rPr>
      </w:pPr>
    </w:p>
    <w:p w14:paraId="51250298" w14:textId="77777777" w:rsidR="00715B6E" w:rsidRPr="0055790E" w:rsidRDefault="00715B6E" w:rsidP="00715B6E">
      <w:pPr>
        <w:numPr>
          <w:ilvl w:val="0"/>
          <w:numId w:val="31"/>
        </w:numPr>
        <w:spacing w:before="120" w:after="120" w:line="276" w:lineRule="auto"/>
        <w:jc w:val="both"/>
        <w:rPr>
          <w:rFonts w:ascii="Arial" w:hAnsi="Arial" w:cs="Arial"/>
          <w:b/>
          <w:color w:val="000000"/>
          <w:sz w:val="20"/>
          <w:szCs w:val="20"/>
        </w:rPr>
      </w:pPr>
      <w:r w:rsidRPr="0055790E">
        <w:rPr>
          <w:rFonts w:ascii="Arial" w:hAnsi="Arial" w:cs="Arial"/>
          <w:b/>
          <w:color w:val="000000"/>
          <w:sz w:val="20"/>
          <w:szCs w:val="20"/>
        </w:rPr>
        <w:t xml:space="preserve">DA FORMAÇÃO DO CADASTRO DE RESERVA </w:t>
      </w:r>
    </w:p>
    <w:p w14:paraId="51250299" w14:textId="77777777" w:rsidR="00715B6E" w:rsidRPr="0055790E" w:rsidRDefault="00715B6E" w:rsidP="00715B6E">
      <w:pPr>
        <w:numPr>
          <w:ilvl w:val="1"/>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t>Após o encerramento da etapa competitiva, os licitantes poderão reduzir seus preços ao valor da proposta do licitante mais bem classificado.</w:t>
      </w:r>
    </w:p>
    <w:p w14:paraId="5125029A" w14:textId="77777777" w:rsidR="00715B6E" w:rsidRPr="0055790E" w:rsidRDefault="00715B6E" w:rsidP="00715B6E">
      <w:pPr>
        <w:numPr>
          <w:ilvl w:val="2"/>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t>A apresentação de novas propostas na forma deste item não prejudicará o resultado do certame em relação ao licitante melhor classificado.</w:t>
      </w:r>
    </w:p>
    <w:p w14:paraId="5125029B" w14:textId="77777777" w:rsidR="00715B6E" w:rsidRPr="0055790E" w:rsidRDefault="00715B6E" w:rsidP="00715B6E">
      <w:pPr>
        <w:numPr>
          <w:ilvl w:val="1"/>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5125029C" w14:textId="77777777" w:rsidR="00715B6E" w:rsidRPr="0055790E" w:rsidRDefault="00715B6E" w:rsidP="00715B6E">
      <w:pPr>
        <w:numPr>
          <w:ilvl w:val="1"/>
          <w:numId w:val="31"/>
        </w:numPr>
        <w:spacing w:before="120" w:after="120" w:line="276" w:lineRule="auto"/>
        <w:jc w:val="both"/>
        <w:rPr>
          <w:rFonts w:ascii="Arial" w:hAnsi="Arial" w:cs="Arial"/>
          <w:color w:val="000000"/>
          <w:sz w:val="20"/>
          <w:szCs w:val="20"/>
        </w:rPr>
      </w:pPr>
      <w:r w:rsidRPr="0055790E">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14:paraId="5125029D" w14:textId="77777777" w:rsidR="00715B6E" w:rsidRPr="0055790E" w:rsidRDefault="00715B6E" w:rsidP="00715B6E">
      <w:pPr>
        <w:spacing w:before="120" w:after="120" w:line="276" w:lineRule="auto"/>
        <w:jc w:val="both"/>
        <w:rPr>
          <w:rFonts w:ascii="Arial" w:hAnsi="Arial" w:cs="Arial"/>
          <w:b/>
          <w:color w:val="000000"/>
          <w:sz w:val="20"/>
          <w:szCs w:val="20"/>
        </w:rPr>
      </w:pPr>
    </w:p>
    <w:p w14:paraId="5125029E"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DAS SANÇÕES ADMINISTRATIVAS.</w:t>
      </w:r>
    </w:p>
    <w:p w14:paraId="5125029F"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55790E">
        <w:rPr>
          <w:rFonts w:ascii="Arial" w:hAnsi="Arial" w:cs="Arial"/>
          <w:sz w:val="20"/>
          <w:szCs w:val="20"/>
          <w:shd w:val="clear" w:color="auto" w:fill="FFFFFF"/>
        </w:rPr>
        <w:t>Comete infração administrativa, nos termos da Lei nº 10.520, de 2002, o licitante/adjudicatário</w:t>
      </w:r>
      <w:r w:rsidRPr="0055790E">
        <w:rPr>
          <w:rFonts w:ascii="Arial" w:hAnsi="Arial" w:cs="Arial"/>
          <w:sz w:val="20"/>
          <w:shd w:val="clear" w:color="auto" w:fill="FFFFFF"/>
        </w:rPr>
        <w:t xml:space="preserve"> </w:t>
      </w:r>
      <w:r w:rsidRPr="0055790E">
        <w:rPr>
          <w:rFonts w:ascii="Arial" w:hAnsi="Arial" w:cs="Arial"/>
          <w:sz w:val="20"/>
          <w:szCs w:val="20"/>
          <w:shd w:val="clear" w:color="auto" w:fill="FFFFFF"/>
        </w:rPr>
        <w:t xml:space="preserve">que: </w:t>
      </w:r>
    </w:p>
    <w:p w14:paraId="512502A0" w14:textId="77777777" w:rsidR="00DD4982" w:rsidRPr="0055790E" w:rsidRDefault="00DD4982" w:rsidP="00180303">
      <w:pPr>
        <w:numPr>
          <w:ilvl w:val="2"/>
          <w:numId w:val="31"/>
        </w:numPr>
        <w:spacing w:after="120" w:line="276" w:lineRule="auto"/>
        <w:ind w:left="1134" w:right="-15" w:hanging="283"/>
        <w:jc w:val="both"/>
        <w:rPr>
          <w:rFonts w:ascii="Arial" w:hAnsi="Arial" w:cs="Arial"/>
          <w:color w:val="000000"/>
          <w:sz w:val="20"/>
          <w:szCs w:val="20"/>
          <w:shd w:val="clear" w:color="auto" w:fill="FFFFFF"/>
        </w:rPr>
      </w:pPr>
      <w:r w:rsidRPr="0055790E">
        <w:rPr>
          <w:rFonts w:ascii="Arial" w:hAnsi="Arial" w:cs="Arial"/>
          <w:color w:val="000000"/>
          <w:sz w:val="20"/>
          <w:szCs w:val="20"/>
          <w:shd w:val="clear" w:color="auto" w:fill="FFFFFF"/>
        </w:rPr>
        <w:t>não assinar a ata de registro de preços quando convocado dentro do prazo de validade da proposta, não aceitar/retirar a nota de empenho ou não assinar o termo de contrato decorrente da ata de registro de preços;</w:t>
      </w:r>
    </w:p>
    <w:p w14:paraId="512502A1"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r w:rsidRPr="0055790E">
        <w:rPr>
          <w:rFonts w:ascii="Arial" w:hAnsi="Arial" w:cs="Arial"/>
          <w:sz w:val="20"/>
          <w:szCs w:val="20"/>
          <w:shd w:val="clear" w:color="auto" w:fill="FFFFFF"/>
        </w:rPr>
        <w:t>apresentar</w:t>
      </w:r>
      <w:r w:rsidRPr="0055790E">
        <w:rPr>
          <w:rFonts w:ascii="Arial" w:hAnsi="Arial" w:cs="Arial"/>
          <w:shd w:val="clear" w:color="auto" w:fill="FFFFFF"/>
        </w:rPr>
        <w:t xml:space="preserve"> </w:t>
      </w:r>
      <w:r w:rsidRPr="0055790E">
        <w:rPr>
          <w:rFonts w:ascii="Arial" w:hAnsi="Arial" w:cs="Arial"/>
          <w:sz w:val="20"/>
          <w:szCs w:val="20"/>
          <w:shd w:val="clear" w:color="auto" w:fill="FFFFFF"/>
        </w:rPr>
        <w:t>documentação falsa;</w:t>
      </w:r>
    </w:p>
    <w:p w14:paraId="512502A2"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r w:rsidRPr="0055790E">
        <w:rPr>
          <w:rFonts w:ascii="Arial" w:hAnsi="Arial" w:cs="Arial"/>
          <w:sz w:val="20"/>
          <w:szCs w:val="20"/>
          <w:shd w:val="clear" w:color="auto" w:fill="FFFFFF"/>
        </w:rPr>
        <w:t>deixar de entregar os documentos exigidos no certame;</w:t>
      </w:r>
    </w:p>
    <w:p w14:paraId="512502A3" w14:textId="77777777" w:rsidR="00333A8A" w:rsidRPr="0055790E"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r w:rsidRPr="0055790E">
        <w:rPr>
          <w:rFonts w:ascii="Arial" w:hAnsi="Arial" w:cs="Arial"/>
          <w:sz w:val="20"/>
          <w:szCs w:val="20"/>
          <w:shd w:val="clear" w:color="auto" w:fill="FFFFFF"/>
        </w:rPr>
        <w:lastRenderedPageBreak/>
        <w:t>ensejar o retardamento da execução do objeto;</w:t>
      </w:r>
    </w:p>
    <w:p w14:paraId="512502A4"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r w:rsidRPr="0055790E">
        <w:rPr>
          <w:rFonts w:ascii="Arial" w:hAnsi="Arial" w:cs="Arial"/>
          <w:sz w:val="20"/>
          <w:szCs w:val="20"/>
          <w:shd w:val="clear" w:color="auto" w:fill="FFFFFF"/>
        </w:rPr>
        <w:t>não</w:t>
      </w:r>
      <w:r w:rsidRPr="0055790E">
        <w:rPr>
          <w:rFonts w:ascii="Arial" w:hAnsi="Arial" w:cs="Arial"/>
          <w:sz w:val="20"/>
          <w:shd w:val="clear" w:color="auto" w:fill="FFFFFF"/>
        </w:rPr>
        <w:t xml:space="preserve"> mantiver a proposta</w:t>
      </w:r>
      <w:r w:rsidRPr="0055790E">
        <w:rPr>
          <w:rFonts w:ascii="Arial" w:hAnsi="Arial" w:cs="Arial"/>
          <w:sz w:val="20"/>
          <w:szCs w:val="20"/>
          <w:shd w:val="clear" w:color="auto" w:fill="FFFFFF"/>
        </w:rPr>
        <w:t>;</w:t>
      </w:r>
    </w:p>
    <w:p w14:paraId="512502A5" w14:textId="77777777" w:rsidR="00F05C1B" w:rsidRPr="0055790E"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r w:rsidRPr="0055790E">
        <w:rPr>
          <w:rFonts w:ascii="Arial" w:hAnsi="Arial" w:cs="Arial"/>
          <w:sz w:val="20"/>
          <w:szCs w:val="20"/>
          <w:shd w:val="clear" w:color="auto" w:fill="FFFFFF"/>
        </w:rPr>
        <w:t>cometer fraude fiscal;</w:t>
      </w:r>
    </w:p>
    <w:p w14:paraId="512502A6"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r w:rsidRPr="0055790E">
        <w:rPr>
          <w:rFonts w:ascii="Arial" w:hAnsi="Arial" w:cs="Arial"/>
          <w:sz w:val="20"/>
          <w:szCs w:val="20"/>
          <w:shd w:val="clear" w:color="auto" w:fill="FFFFFF"/>
        </w:rPr>
        <w:t>comportar-se de modo inidôneo;</w:t>
      </w:r>
    </w:p>
    <w:p w14:paraId="512502A7" w14:textId="77777777" w:rsidR="00F05C1B" w:rsidRPr="0055790E"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55790E">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12502A8"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55790E">
        <w:rPr>
          <w:rFonts w:ascii="Arial" w:hAnsi="Arial" w:cs="Arial"/>
          <w:sz w:val="20"/>
          <w:szCs w:val="20"/>
        </w:rPr>
        <w:t>seguintes sanções:</w:t>
      </w:r>
    </w:p>
    <w:p w14:paraId="512502A9" w14:textId="037406A4" w:rsidR="00DD4982" w:rsidRPr="0055790E"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55790E">
        <w:rPr>
          <w:rFonts w:ascii="Arial" w:hAnsi="Arial" w:cs="Arial"/>
          <w:sz w:val="20"/>
          <w:szCs w:val="20"/>
          <w:shd w:val="clear" w:color="auto" w:fill="FFFFFF"/>
        </w:rPr>
        <w:t xml:space="preserve">Multa de </w:t>
      </w:r>
      <w:r w:rsidR="00366405">
        <w:rPr>
          <w:rFonts w:ascii="Arial" w:hAnsi="Arial" w:cs="Arial"/>
          <w:sz w:val="20"/>
          <w:szCs w:val="20"/>
          <w:shd w:val="clear" w:color="auto" w:fill="FFFFFF"/>
        </w:rPr>
        <w:t>até 10</w:t>
      </w:r>
      <w:r w:rsidRPr="0055790E">
        <w:rPr>
          <w:rFonts w:ascii="Arial" w:hAnsi="Arial" w:cs="Arial"/>
          <w:sz w:val="20"/>
          <w:szCs w:val="20"/>
          <w:shd w:val="clear" w:color="auto" w:fill="FFFFFF"/>
        </w:rPr>
        <w:t>% (</w:t>
      </w:r>
      <w:r w:rsidR="00366405">
        <w:rPr>
          <w:rFonts w:ascii="Arial" w:hAnsi="Arial" w:cs="Arial"/>
          <w:sz w:val="20"/>
          <w:szCs w:val="20"/>
          <w:shd w:val="clear" w:color="auto" w:fill="FFFFFF"/>
        </w:rPr>
        <w:t xml:space="preserve">dez </w:t>
      </w:r>
      <w:r w:rsidRPr="0055790E">
        <w:rPr>
          <w:rFonts w:ascii="Arial" w:hAnsi="Arial" w:cs="Arial"/>
          <w:sz w:val="20"/>
          <w:szCs w:val="20"/>
          <w:shd w:val="clear" w:color="auto" w:fill="FFFFFF"/>
        </w:rPr>
        <w:t>por cento) sobre o valor estimado do(s) item(s) prejudicado(s) pela conduta do licitante;</w:t>
      </w:r>
    </w:p>
    <w:p w14:paraId="512502AA" w14:textId="77777777" w:rsidR="00DD4982" w:rsidRPr="0055790E"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55790E">
        <w:rPr>
          <w:rFonts w:ascii="Arial" w:hAnsi="Arial" w:cs="Arial"/>
          <w:sz w:val="20"/>
          <w:szCs w:val="20"/>
          <w:shd w:val="clear" w:color="auto" w:fill="FFFFFF"/>
        </w:rPr>
        <w:t>Impedimento de licitar e de contratar com a União e descredenciamento no SICAF, pelo prazo de até cinco anos;</w:t>
      </w:r>
    </w:p>
    <w:p w14:paraId="512502AB"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rPr>
      </w:pPr>
      <w:r w:rsidRPr="0055790E">
        <w:rPr>
          <w:rFonts w:ascii="Arial" w:hAnsi="Arial" w:cs="Arial"/>
          <w:sz w:val="20"/>
          <w:szCs w:val="20"/>
          <w:shd w:val="clear" w:color="auto" w:fill="FFFFFF"/>
        </w:rPr>
        <w:t>A penalidade de multa pode ser aplicada cumulativamente com a sanção de impedimento</w:t>
      </w:r>
      <w:r w:rsidRPr="0055790E">
        <w:rPr>
          <w:rFonts w:ascii="Arial" w:hAnsi="Arial" w:cs="Arial"/>
          <w:sz w:val="20"/>
          <w:shd w:val="clear" w:color="auto" w:fill="FFFFFF"/>
        </w:rPr>
        <w:t>.</w:t>
      </w:r>
    </w:p>
    <w:p w14:paraId="512502AC"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 xml:space="preserve">A </w:t>
      </w:r>
      <w:r w:rsidRPr="0055790E">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12502AD"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12502AE"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penalidades serão obrigatoriamente registradas no SICAF.</w:t>
      </w:r>
    </w:p>
    <w:p w14:paraId="512502AF"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rPr>
      </w:pPr>
      <w:r w:rsidRPr="0055790E">
        <w:rPr>
          <w:rFonts w:ascii="Arial" w:hAnsi="Arial" w:cs="Arial"/>
          <w:color w:val="000000"/>
          <w:sz w:val="20"/>
          <w:szCs w:val="20"/>
        </w:rPr>
        <w:t>As sanções por atos praticados no decorrer da contratação estão previstas no Termo de Referência.</w:t>
      </w:r>
    </w:p>
    <w:p w14:paraId="512502B0" w14:textId="77777777" w:rsidR="0036447A" w:rsidRPr="0055790E" w:rsidRDefault="0036447A" w:rsidP="0036447A">
      <w:pPr>
        <w:spacing w:before="120" w:after="120" w:line="276" w:lineRule="auto"/>
        <w:ind w:left="425"/>
        <w:jc w:val="both"/>
        <w:rPr>
          <w:rFonts w:ascii="Arial" w:hAnsi="Arial" w:cs="Arial"/>
          <w:color w:val="000000"/>
          <w:sz w:val="20"/>
        </w:rPr>
      </w:pPr>
    </w:p>
    <w:p w14:paraId="512502B1"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IMPUGNAÇÃO AO EDITAL E DO PEDIDO DE ESCLARECIMENTO</w:t>
      </w:r>
    </w:p>
    <w:p w14:paraId="512502B2"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Até 02 (dois) dias úteis antes da data designada para a abertura da sessão pública, qualquer pessoa poderá impugnar este Edital.</w:t>
      </w:r>
    </w:p>
    <w:p w14:paraId="512502B3" w14:textId="0BF02069" w:rsidR="00DD4982" w:rsidRPr="0055790E" w:rsidRDefault="00366405"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A impugnação poderá ser realizada por forma eletrônica, pelo e-mail </w:t>
      </w:r>
      <w:hyperlink r:id="rId11" w:history="1">
        <w:r w:rsidRPr="00BF568A">
          <w:rPr>
            <w:rStyle w:val="Hyperlink"/>
            <w:rFonts w:ascii="Arial" w:hAnsi="Arial" w:cs="Arial"/>
            <w:sz w:val="20"/>
            <w:szCs w:val="20"/>
          </w:rPr>
          <w:t>licitacoes@ifs.edu.br</w:t>
        </w:r>
      </w:hyperlink>
      <w:r>
        <w:rPr>
          <w:rFonts w:ascii="Arial" w:hAnsi="Arial" w:cs="Arial"/>
          <w:color w:val="000000"/>
          <w:sz w:val="20"/>
          <w:szCs w:val="20"/>
        </w:rPr>
        <w:t xml:space="preserve"> </w:t>
      </w:r>
      <w:r w:rsidRPr="0055790E">
        <w:rPr>
          <w:rFonts w:ascii="Arial" w:hAnsi="Arial" w:cs="Arial"/>
          <w:color w:val="FF0000"/>
          <w:sz w:val="20"/>
          <w:szCs w:val="20"/>
        </w:rPr>
        <w:t>,</w:t>
      </w:r>
      <w:r w:rsidRPr="0055790E">
        <w:rPr>
          <w:rFonts w:ascii="Arial" w:hAnsi="Arial" w:cs="Arial"/>
          <w:color w:val="000000"/>
          <w:sz w:val="20"/>
          <w:szCs w:val="20"/>
        </w:rPr>
        <w:t xml:space="preserve"> ou por petição dirigida ou protocolada no endereço </w:t>
      </w:r>
      <w:r w:rsidRPr="00926D51">
        <w:rPr>
          <w:rFonts w:ascii="Arial" w:hAnsi="Arial" w:cs="Arial"/>
          <w:color w:val="000000"/>
          <w:sz w:val="20"/>
          <w:szCs w:val="20"/>
        </w:rPr>
        <w:t>Rua Francisco Portugal nº 150, Salgado Filho, Aracaju/SE, CEP: 49020-390</w:t>
      </w:r>
      <w:r w:rsidRPr="00926D51">
        <w:rPr>
          <w:rFonts w:ascii="Arial" w:hAnsi="Arial" w:cs="Arial"/>
          <w:sz w:val="20"/>
          <w:szCs w:val="20"/>
        </w:rPr>
        <w:t>, Departamento de Licitações</w:t>
      </w:r>
      <w:r>
        <w:rPr>
          <w:rFonts w:ascii="Arial" w:hAnsi="Arial" w:cs="Arial"/>
          <w:color w:val="FF0000"/>
          <w:sz w:val="20"/>
          <w:szCs w:val="20"/>
        </w:rPr>
        <w:t>.</w:t>
      </w:r>
    </w:p>
    <w:p w14:paraId="512502B5"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Caberá ao Pregoeiro decidir sobre a impugnação no prazo de até vinte e quatro horas.</w:t>
      </w:r>
    </w:p>
    <w:p w14:paraId="512502B6"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Acolhida a impugnação, será definida e publicada nova data para a realização do certame.</w:t>
      </w:r>
    </w:p>
    <w:p w14:paraId="512502B7"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lastRenderedPageBreak/>
        <w:t xml:space="preserve">Os pedidos de esclarecimentos referentes a este processo licitatório deverão ser enviados ao Pregoeiro, até 03 (três) dias úteis anteriores à data designada para abertura da sessão pública, </w:t>
      </w:r>
      <w:r w:rsidRPr="0055790E">
        <w:rPr>
          <w:rFonts w:ascii="Arial" w:hAnsi="Arial" w:cs="Arial"/>
          <w:bCs/>
          <w:sz w:val="20"/>
          <w:szCs w:val="20"/>
          <w:lang w:eastAsia="en-US"/>
        </w:rPr>
        <w:t>exclusivamente por meio eletrônico via internet, no endereço indicado no Edital.</w:t>
      </w:r>
    </w:p>
    <w:p w14:paraId="512502B8"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impugnações e pedidos de esclarecimentos não suspendem os prazos previstos no certame.</w:t>
      </w:r>
    </w:p>
    <w:p w14:paraId="512502B9"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14:paraId="512502BA" w14:textId="77777777" w:rsidR="0036447A" w:rsidRPr="0055790E" w:rsidRDefault="0036447A" w:rsidP="0036447A">
      <w:pPr>
        <w:spacing w:before="120" w:after="120" w:line="276" w:lineRule="auto"/>
        <w:ind w:left="425"/>
        <w:jc w:val="both"/>
        <w:rPr>
          <w:rFonts w:ascii="Arial" w:hAnsi="Arial" w:cs="Arial"/>
          <w:color w:val="000000"/>
          <w:sz w:val="20"/>
          <w:szCs w:val="20"/>
        </w:rPr>
      </w:pPr>
    </w:p>
    <w:p w14:paraId="512502BB"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DAS DISPOSIÇÕES GERAIS</w:t>
      </w:r>
    </w:p>
    <w:p w14:paraId="512502BC"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12502BD"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2502BE"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 A homologação do resultado desta licitação não implicará direito à contratação.</w:t>
      </w:r>
    </w:p>
    <w:p w14:paraId="512502BF"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12502C0"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12502C1"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512502C2"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12502C3"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Em caso de divergência entre disposições deste Edital e de seus anexos ou demais peças que compõem o processo, prevalecerá as deste Edital.</w:t>
      </w:r>
    </w:p>
    <w:p w14:paraId="0D34A127" w14:textId="77777777" w:rsidR="00704022" w:rsidRDefault="008568FD" w:rsidP="00704022">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Edital está disponibilizado, na íntegra, no endereço eletrônico </w:t>
      </w:r>
      <w:hyperlink r:id="rId12" w:history="1">
        <w:r w:rsidRPr="00D2079C">
          <w:rPr>
            <w:rStyle w:val="Hyperlink"/>
            <w:rFonts w:ascii="Arial" w:hAnsi="Arial" w:cs="Arial"/>
            <w:sz w:val="20"/>
            <w:szCs w:val="20"/>
          </w:rPr>
          <w:t>www.comprasgovernamentais.gov.br</w:t>
        </w:r>
      </w:hyperlink>
      <w:r>
        <w:rPr>
          <w:rFonts w:ascii="Arial" w:hAnsi="Arial" w:cs="Arial"/>
          <w:color w:val="000000"/>
          <w:sz w:val="20"/>
          <w:szCs w:val="20"/>
        </w:rPr>
        <w:t xml:space="preserve"> </w:t>
      </w:r>
      <w:r w:rsidRPr="0055790E">
        <w:rPr>
          <w:rFonts w:ascii="Arial" w:hAnsi="Arial" w:cs="Arial"/>
          <w:color w:val="000000"/>
          <w:sz w:val="20"/>
          <w:szCs w:val="20"/>
        </w:rPr>
        <w:t xml:space="preserve">, e também poderão ser lidos e/ou obtidos no endereço </w:t>
      </w:r>
      <w:r w:rsidRPr="00926D51">
        <w:rPr>
          <w:rFonts w:ascii="Arial" w:hAnsi="Arial" w:cs="Arial"/>
          <w:color w:val="000000"/>
          <w:sz w:val="20"/>
          <w:szCs w:val="20"/>
        </w:rPr>
        <w:t>Rua Francisco Portugal nº 150, Salgado Filho, Aracaju/SE, CEP: 49020-390</w:t>
      </w:r>
      <w:r w:rsidRPr="0055790E">
        <w:rPr>
          <w:rFonts w:ascii="Arial" w:hAnsi="Arial" w:cs="Arial"/>
          <w:color w:val="000000"/>
          <w:sz w:val="20"/>
          <w:szCs w:val="20"/>
        </w:rPr>
        <w:t xml:space="preserve">, nos dias úteis, no horário das </w:t>
      </w:r>
      <w:r>
        <w:rPr>
          <w:rFonts w:ascii="Arial" w:hAnsi="Arial" w:cs="Arial"/>
          <w:color w:val="000000"/>
          <w:sz w:val="20"/>
          <w:szCs w:val="20"/>
        </w:rPr>
        <w:t>08:00 às 12:00</w:t>
      </w:r>
      <w:r w:rsidRPr="0055790E">
        <w:rPr>
          <w:rFonts w:ascii="Arial" w:hAnsi="Arial" w:cs="Arial"/>
          <w:color w:val="000000"/>
          <w:sz w:val="20"/>
          <w:szCs w:val="20"/>
        </w:rPr>
        <w:t>horas</w:t>
      </w:r>
      <w:r>
        <w:rPr>
          <w:rFonts w:ascii="Arial" w:hAnsi="Arial" w:cs="Arial"/>
          <w:color w:val="000000"/>
          <w:sz w:val="20"/>
          <w:szCs w:val="20"/>
        </w:rPr>
        <w:t xml:space="preserve"> e das 14:00</w:t>
      </w:r>
      <w:r w:rsidRPr="0055790E">
        <w:rPr>
          <w:rFonts w:ascii="Arial" w:hAnsi="Arial" w:cs="Arial"/>
          <w:color w:val="000000"/>
          <w:sz w:val="20"/>
          <w:szCs w:val="20"/>
        </w:rPr>
        <w:t xml:space="preserve"> às </w:t>
      </w:r>
      <w:r>
        <w:rPr>
          <w:rFonts w:ascii="Arial" w:hAnsi="Arial" w:cs="Arial"/>
          <w:color w:val="000000"/>
          <w:sz w:val="20"/>
          <w:szCs w:val="20"/>
        </w:rPr>
        <w:t>17:00</w:t>
      </w:r>
      <w:r w:rsidRPr="0055790E">
        <w:rPr>
          <w:rFonts w:ascii="Arial" w:hAnsi="Arial" w:cs="Arial"/>
          <w:color w:val="000000"/>
          <w:sz w:val="20"/>
          <w:szCs w:val="20"/>
        </w:rPr>
        <w:t xml:space="preserve"> horas, mesmo endereço e período no qual os autos do processo administrativo permanecerão com vista franqueada aos interessados</w:t>
      </w:r>
    </w:p>
    <w:p w14:paraId="76AD7F40" w14:textId="77777777" w:rsidR="00704022" w:rsidRPr="00704022" w:rsidRDefault="00704022" w:rsidP="00393E09">
      <w:pPr>
        <w:numPr>
          <w:ilvl w:val="1"/>
          <w:numId w:val="31"/>
        </w:numPr>
        <w:spacing w:before="120" w:after="120" w:line="276" w:lineRule="auto"/>
        <w:ind w:left="425" w:firstLine="0"/>
        <w:jc w:val="both"/>
        <w:rPr>
          <w:rFonts w:ascii="Arial" w:hAnsi="Arial" w:cs="Arial"/>
          <w:color w:val="000000"/>
          <w:sz w:val="20"/>
          <w:szCs w:val="20"/>
        </w:rPr>
      </w:pPr>
      <w:r w:rsidRPr="00704022">
        <w:rPr>
          <w:rFonts w:ascii="Arial" w:hAnsi="Arial" w:cs="Arial"/>
          <w:b/>
          <w:color w:val="000000"/>
          <w:sz w:val="20"/>
          <w:szCs w:val="20"/>
          <w:u w:val="single"/>
        </w:rPr>
        <w:lastRenderedPageBreak/>
        <w:t>O Foro para solucionar possíveis litígios que decorrerem da execução do objeto desta licitação será o da Seção Judiciária de Sergipe - Justiça Federal.</w:t>
      </w:r>
    </w:p>
    <w:p w14:paraId="512502C5" w14:textId="45AC1BA6" w:rsidR="00DD4982" w:rsidRPr="00704022" w:rsidRDefault="00DD4982" w:rsidP="00393E09">
      <w:pPr>
        <w:numPr>
          <w:ilvl w:val="1"/>
          <w:numId w:val="31"/>
        </w:numPr>
        <w:spacing w:before="120" w:after="120" w:line="276" w:lineRule="auto"/>
        <w:ind w:left="425" w:firstLine="0"/>
        <w:jc w:val="both"/>
        <w:rPr>
          <w:rFonts w:ascii="Arial" w:hAnsi="Arial" w:cs="Arial"/>
          <w:color w:val="000000"/>
          <w:sz w:val="20"/>
          <w:szCs w:val="20"/>
        </w:rPr>
      </w:pPr>
      <w:r w:rsidRPr="00704022">
        <w:rPr>
          <w:rFonts w:ascii="Arial" w:hAnsi="Arial" w:cs="Arial"/>
          <w:color w:val="000000"/>
          <w:sz w:val="20"/>
          <w:szCs w:val="20"/>
        </w:rPr>
        <w:t>Integram este Edital, para todos os fins e efeitos, os seguintes anexos:</w:t>
      </w:r>
    </w:p>
    <w:p w14:paraId="512502C6" w14:textId="78F7B32E" w:rsidR="00DD4982" w:rsidRPr="00704022" w:rsidRDefault="00DD4982" w:rsidP="00704022">
      <w:pPr>
        <w:pStyle w:val="PargrafodaLista"/>
        <w:numPr>
          <w:ilvl w:val="2"/>
          <w:numId w:val="31"/>
        </w:numPr>
        <w:spacing w:before="120" w:after="120" w:line="276" w:lineRule="auto"/>
        <w:jc w:val="both"/>
        <w:rPr>
          <w:rFonts w:ascii="Arial" w:hAnsi="Arial" w:cs="Arial"/>
          <w:iCs/>
          <w:color w:val="000000"/>
          <w:sz w:val="20"/>
          <w:szCs w:val="20"/>
        </w:rPr>
      </w:pPr>
      <w:r w:rsidRPr="00704022">
        <w:rPr>
          <w:rFonts w:ascii="Arial" w:hAnsi="Arial" w:cs="Arial"/>
          <w:color w:val="000000"/>
          <w:sz w:val="20"/>
          <w:szCs w:val="20"/>
        </w:rPr>
        <w:t>ANEXO I - Termo de Referência</w:t>
      </w:r>
      <w:r w:rsidR="00BF2587" w:rsidRPr="00704022">
        <w:rPr>
          <w:rFonts w:ascii="Arial" w:hAnsi="Arial" w:cs="Arial"/>
          <w:color w:val="000000"/>
          <w:sz w:val="20"/>
          <w:szCs w:val="20"/>
        </w:rPr>
        <w:t>;</w:t>
      </w:r>
    </w:p>
    <w:p w14:paraId="512502C7" w14:textId="77777777" w:rsidR="00DD4982" w:rsidRPr="00704022" w:rsidRDefault="00DD4982" w:rsidP="00704022">
      <w:pPr>
        <w:pStyle w:val="PargrafodaLista"/>
        <w:numPr>
          <w:ilvl w:val="2"/>
          <w:numId w:val="31"/>
        </w:numPr>
        <w:spacing w:before="120" w:after="120" w:line="276" w:lineRule="auto"/>
        <w:jc w:val="both"/>
        <w:rPr>
          <w:rFonts w:ascii="Arial" w:hAnsi="Arial" w:cs="Arial"/>
          <w:iCs/>
          <w:color w:val="000000"/>
          <w:sz w:val="20"/>
          <w:szCs w:val="20"/>
        </w:rPr>
      </w:pPr>
      <w:r w:rsidRPr="00704022">
        <w:rPr>
          <w:rFonts w:ascii="Arial" w:hAnsi="Arial" w:cs="Arial"/>
          <w:color w:val="000000"/>
          <w:sz w:val="20"/>
          <w:szCs w:val="20"/>
        </w:rPr>
        <w:t>ANEXO II – Ata de Registro de Preços</w:t>
      </w:r>
      <w:r w:rsidR="00BF2587" w:rsidRPr="00704022">
        <w:rPr>
          <w:rFonts w:ascii="Arial" w:hAnsi="Arial" w:cs="Arial"/>
          <w:color w:val="000000"/>
          <w:sz w:val="20"/>
          <w:szCs w:val="20"/>
        </w:rPr>
        <w:t>;</w:t>
      </w:r>
    </w:p>
    <w:p w14:paraId="512502CA" w14:textId="7C8350FB" w:rsidR="00DD4982" w:rsidRDefault="00DD4982" w:rsidP="00180303">
      <w:pPr>
        <w:spacing w:after="120" w:line="276" w:lineRule="auto"/>
        <w:ind w:right="-15"/>
        <w:jc w:val="both"/>
        <w:rPr>
          <w:rFonts w:ascii="Arial" w:hAnsi="Arial" w:cs="Arial"/>
          <w:iCs/>
          <w:color w:val="000000"/>
          <w:sz w:val="20"/>
          <w:szCs w:val="20"/>
        </w:rPr>
      </w:pPr>
    </w:p>
    <w:p w14:paraId="54C6A405" w14:textId="638F30F3" w:rsidR="00704022" w:rsidRDefault="00704022" w:rsidP="00180303">
      <w:pPr>
        <w:spacing w:after="120" w:line="276" w:lineRule="auto"/>
        <w:ind w:right="-15"/>
        <w:jc w:val="both"/>
        <w:rPr>
          <w:rFonts w:ascii="Arial" w:hAnsi="Arial" w:cs="Arial"/>
          <w:iCs/>
          <w:color w:val="000000"/>
          <w:sz w:val="20"/>
          <w:szCs w:val="20"/>
        </w:rPr>
      </w:pPr>
    </w:p>
    <w:p w14:paraId="23C65254" w14:textId="4EB134D4" w:rsidR="00704022" w:rsidRPr="0055790E" w:rsidRDefault="00704022" w:rsidP="00704022">
      <w:pPr>
        <w:spacing w:after="120" w:line="276" w:lineRule="auto"/>
        <w:ind w:left="360" w:right="-15"/>
        <w:rPr>
          <w:rFonts w:ascii="Arial" w:hAnsi="Arial" w:cs="Arial"/>
          <w:color w:val="000000"/>
          <w:sz w:val="20"/>
          <w:szCs w:val="20"/>
        </w:rPr>
      </w:pPr>
      <w:r>
        <w:rPr>
          <w:rFonts w:ascii="Arial" w:hAnsi="Arial" w:cs="Arial"/>
          <w:color w:val="000000"/>
          <w:sz w:val="20"/>
          <w:szCs w:val="20"/>
        </w:rPr>
        <w:t>Aracaju</w:t>
      </w:r>
      <w:r w:rsidRPr="0055790E">
        <w:rPr>
          <w:rFonts w:ascii="Arial" w:hAnsi="Arial" w:cs="Arial"/>
          <w:color w:val="000000"/>
          <w:sz w:val="20"/>
          <w:szCs w:val="20"/>
        </w:rPr>
        <w:t xml:space="preserve">, </w:t>
      </w:r>
      <w:r>
        <w:rPr>
          <w:rFonts w:ascii="Arial" w:hAnsi="Arial" w:cs="Arial"/>
          <w:color w:val="000000"/>
          <w:sz w:val="20"/>
          <w:szCs w:val="20"/>
        </w:rPr>
        <w:t xml:space="preserve">16 de </w:t>
      </w:r>
      <w:r w:rsidR="006B0EA5">
        <w:rPr>
          <w:rFonts w:ascii="Arial" w:hAnsi="Arial" w:cs="Arial"/>
          <w:color w:val="000000"/>
          <w:sz w:val="20"/>
          <w:szCs w:val="20"/>
        </w:rPr>
        <w:t>novembro</w:t>
      </w:r>
      <w:r>
        <w:rPr>
          <w:rFonts w:ascii="Arial" w:hAnsi="Arial" w:cs="Arial"/>
          <w:color w:val="000000"/>
          <w:sz w:val="20"/>
          <w:szCs w:val="20"/>
        </w:rPr>
        <w:t xml:space="preserve"> de 2017</w:t>
      </w:r>
      <w:r w:rsidRPr="0055790E">
        <w:rPr>
          <w:rFonts w:ascii="Arial" w:hAnsi="Arial" w:cs="Arial"/>
          <w:color w:val="000000"/>
          <w:sz w:val="20"/>
          <w:szCs w:val="20"/>
        </w:rPr>
        <w:t>.</w:t>
      </w:r>
    </w:p>
    <w:p w14:paraId="0A511B1D" w14:textId="77777777" w:rsidR="00704022" w:rsidRDefault="00704022" w:rsidP="00704022">
      <w:pPr>
        <w:jc w:val="center"/>
        <w:rPr>
          <w:rFonts w:ascii="Arial" w:hAnsi="Arial" w:cs="Arial"/>
          <w:b/>
          <w:sz w:val="20"/>
          <w:szCs w:val="20"/>
        </w:rPr>
      </w:pPr>
    </w:p>
    <w:p w14:paraId="6489DCA8" w14:textId="77777777" w:rsidR="00704022" w:rsidRPr="00A614B9" w:rsidRDefault="00704022" w:rsidP="00704022">
      <w:pPr>
        <w:jc w:val="center"/>
        <w:rPr>
          <w:rFonts w:ascii="Arial" w:hAnsi="Arial" w:cs="Arial"/>
          <w:b/>
          <w:sz w:val="20"/>
          <w:szCs w:val="20"/>
        </w:rPr>
      </w:pPr>
      <w:r w:rsidRPr="00A614B9">
        <w:rPr>
          <w:rFonts w:ascii="Arial" w:hAnsi="Arial" w:cs="Arial"/>
          <w:b/>
          <w:sz w:val="20"/>
          <w:szCs w:val="20"/>
        </w:rPr>
        <w:t>A</w:t>
      </w:r>
      <w:r>
        <w:rPr>
          <w:rFonts w:ascii="Arial" w:hAnsi="Arial" w:cs="Arial"/>
          <w:b/>
          <w:sz w:val="20"/>
          <w:szCs w:val="20"/>
        </w:rPr>
        <w:t>ndreia dos Santos Almeida</w:t>
      </w:r>
    </w:p>
    <w:p w14:paraId="17E310EB" w14:textId="728708CB" w:rsidR="00B92F65" w:rsidRDefault="00704022" w:rsidP="00704022">
      <w:pPr>
        <w:jc w:val="center"/>
        <w:rPr>
          <w:rFonts w:ascii="Arial" w:hAnsi="Arial" w:cs="Arial"/>
          <w:b/>
          <w:bCs/>
          <w:iCs/>
          <w:sz w:val="20"/>
          <w:szCs w:val="20"/>
        </w:rPr>
      </w:pPr>
      <w:r w:rsidRPr="00A614B9">
        <w:rPr>
          <w:rFonts w:ascii="Arial" w:hAnsi="Arial" w:cs="Arial"/>
          <w:b/>
          <w:bCs/>
          <w:iCs/>
          <w:sz w:val="20"/>
          <w:szCs w:val="20"/>
        </w:rPr>
        <w:t>Pregoeira Oficial - Instituto Federal de Sergipe</w:t>
      </w:r>
    </w:p>
    <w:p w14:paraId="416936A7" w14:textId="77777777" w:rsidR="00B92F65" w:rsidRDefault="00B92F65">
      <w:pPr>
        <w:rPr>
          <w:rFonts w:ascii="Arial" w:hAnsi="Arial" w:cs="Arial"/>
          <w:b/>
          <w:bCs/>
          <w:iCs/>
          <w:sz w:val="20"/>
          <w:szCs w:val="20"/>
        </w:rPr>
      </w:pPr>
      <w:r>
        <w:rPr>
          <w:rFonts w:ascii="Arial" w:hAnsi="Arial" w:cs="Arial"/>
          <w:b/>
          <w:bCs/>
          <w:iCs/>
          <w:sz w:val="20"/>
          <w:szCs w:val="20"/>
        </w:rPr>
        <w:br w:type="page"/>
      </w:r>
    </w:p>
    <w:p w14:paraId="2A7A037A" w14:textId="77777777" w:rsidR="00B92F65" w:rsidRPr="00F8743A" w:rsidRDefault="00B92F65" w:rsidP="00B92F65">
      <w:pPr>
        <w:spacing w:line="360" w:lineRule="auto"/>
        <w:jc w:val="center"/>
        <w:rPr>
          <w:rFonts w:ascii="Century Gothic" w:hAnsi="Century Gothic" w:cs="Times New Roman"/>
          <w:b/>
          <w:bCs/>
          <w:color w:val="000000"/>
          <w:sz w:val="22"/>
          <w:szCs w:val="22"/>
        </w:rPr>
      </w:pPr>
      <w:r>
        <w:rPr>
          <w:rFonts w:ascii="Century Gothic" w:hAnsi="Century Gothic" w:cs="Times New Roman"/>
          <w:b/>
          <w:bCs/>
          <w:color w:val="000000"/>
          <w:sz w:val="22"/>
          <w:szCs w:val="22"/>
        </w:rPr>
        <w:lastRenderedPageBreak/>
        <w:t xml:space="preserve">,,ANEXO I - </w:t>
      </w:r>
      <w:r w:rsidRPr="00F8743A">
        <w:rPr>
          <w:rFonts w:ascii="Century Gothic" w:hAnsi="Century Gothic" w:cs="Times New Roman"/>
          <w:b/>
          <w:bCs/>
          <w:color w:val="000000"/>
          <w:sz w:val="22"/>
          <w:szCs w:val="22"/>
        </w:rPr>
        <w:t>TERMO DE REFERÊNCIA</w:t>
      </w:r>
    </w:p>
    <w:p w14:paraId="25E437F6" w14:textId="453F3055" w:rsidR="00B92F65" w:rsidRPr="00F8743A" w:rsidRDefault="00B92F65" w:rsidP="00B92F65">
      <w:pPr>
        <w:spacing w:line="360" w:lineRule="auto"/>
        <w:jc w:val="center"/>
        <w:rPr>
          <w:rFonts w:ascii="Century Gothic" w:hAnsi="Century Gothic" w:cs="Times New Roman"/>
          <w:b/>
          <w:bCs/>
          <w:color w:val="000000"/>
          <w:sz w:val="22"/>
          <w:szCs w:val="22"/>
        </w:rPr>
      </w:pPr>
      <w:r w:rsidRPr="00F8743A">
        <w:rPr>
          <w:rFonts w:ascii="Century Gothic" w:hAnsi="Century Gothic" w:cs="Times New Roman"/>
          <w:b/>
          <w:bCs/>
          <w:color w:val="000000"/>
          <w:sz w:val="22"/>
          <w:szCs w:val="22"/>
        </w:rPr>
        <w:t xml:space="preserve">PREGÃO </w:t>
      </w:r>
      <w:r w:rsidRPr="00F8743A">
        <w:rPr>
          <w:rFonts w:ascii="Century Gothic" w:hAnsi="Century Gothic" w:cs="Times New Roman"/>
          <w:b/>
          <w:bCs/>
          <w:sz w:val="22"/>
          <w:szCs w:val="22"/>
        </w:rPr>
        <w:t xml:space="preserve">SRP </w:t>
      </w:r>
      <w:r w:rsidRPr="00F8743A">
        <w:rPr>
          <w:rFonts w:ascii="Century Gothic" w:hAnsi="Century Gothic" w:cs="Times New Roman"/>
          <w:b/>
          <w:bCs/>
          <w:color w:val="000000"/>
          <w:sz w:val="22"/>
          <w:szCs w:val="22"/>
        </w:rPr>
        <w:t xml:space="preserve">Nº </w:t>
      </w:r>
      <w:r>
        <w:rPr>
          <w:rFonts w:ascii="Century Gothic" w:hAnsi="Century Gothic" w:cs="Times New Roman"/>
          <w:b/>
          <w:bCs/>
          <w:color w:val="000000"/>
          <w:sz w:val="22"/>
          <w:szCs w:val="22"/>
        </w:rPr>
        <w:t xml:space="preserve">    </w:t>
      </w:r>
      <w:r w:rsidR="00BD3751">
        <w:rPr>
          <w:rFonts w:ascii="Century Gothic" w:hAnsi="Century Gothic" w:cs="Times New Roman"/>
          <w:b/>
          <w:bCs/>
          <w:color w:val="000000"/>
          <w:sz w:val="22"/>
          <w:szCs w:val="22"/>
        </w:rPr>
        <w:t>22</w:t>
      </w:r>
      <w:r w:rsidRPr="00F8743A">
        <w:rPr>
          <w:rFonts w:ascii="Century Gothic" w:hAnsi="Century Gothic" w:cs="Times New Roman"/>
          <w:b/>
          <w:bCs/>
          <w:color w:val="000000"/>
          <w:sz w:val="22"/>
          <w:szCs w:val="22"/>
        </w:rPr>
        <w:t>/20</w:t>
      </w:r>
      <w:r>
        <w:rPr>
          <w:rFonts w:ascii="Century Gothic" w:hAnsi="Century Gothic" w:cs="Times New Roman"/>
          <w:b/>
          <w:bCs/>
          <w:color w:val="000000"/>
          <w:sz w:val="22"/>
          <w:szCs w:val="22"/>
        </w:rPr>
        <w:t>17</w:t>
      </w:r>
    </w:p>
    <w:p w14:paraId="3F43ADA3" w14:textId="393B116F" w:rsidR="00B92F65" w:rsidRPr="00F8743A" w:rsidRDefault="00B92F65" w:rsidP="00B92F65">
      <w:pPr>
        <w:spacing w:line="360" w:lineRule="auto"/>
        <w:jc w:val="center"/>
        <w:rPr>
          <w:rFonts w:ascii="Century Gothic" w:hAnsi="Century Gothic" w:cs="Times New Roman"/>
          <w:bCs/>
          <w:color w:val="000000"/>
          <w:sz w:val="22"/>
          <w:szCs w:val="22"/>
        </w:rPr>
      </w:pPr>
      <w:r w:rsidRPr="00F8743A">
        <w:rPr>
          <w:rFonts w:ascii="Century Gothic" w:hAnsi="Century Gothic" w:cs="Times New Roman"/>
          <w:bCs/>
          <w:color w:val="000000"/>
          <w:sz w:val="22"/>
          <w:szCs w:val="22"/>
        </w:rPr>
        <w:t xml:space="preserve">(Processo </w:t>
      </w:r>
      <w:r>
        <w:rPr>
          <w:rFonts w:ascii="Century Gothic" w:hAnsi="Century Gothic" w:cs="Times New Roman"/>
          <w:bCs/>
          <w:color w:val="000000"/>
          <w:sz w:val="22"/>
          <w:szCs w:val="22"/>
        </w:rPr>
        <w:t>Administrativo n.° 23060.002698/2017-45</w:t>
      </w:r>
      <w:r w:rsidRPr="00F8743A">
        <w:rPr>
          <w:rFonts w:ascii="Century Gothic" w:hAnsi="Century Gothic" w:cs="Times New Roman"/>
          <w:bCs/>
          <w:color w:val="000000"/>
          <w:sz w:val="22"/>
          <w:szCs w:val="22"/>
        </w:rPr>
        <w:t>)</w:t>
      </w:r>
    </w:p>
    <w:p w14:paraId="226914D1" w14:textId="77777777" w:rsidR="00B92F65" w:rsidRPr="009B0D0C" w:rsidRDefault="00B92F65" w:rsidP="00B92F65">
      <w:pPr>
        <w:tabs>
          <w:tab w:val="left" w:pos="5265"/>
        </w:tabs>
        <w:spacing w:line="360" w:lineRule="auto"/>
        <w:ind w:right="-15"/>
        <w:rPr>
          <w:rFonts w:ascii="Century Gothic" w:hAnsi="Century Gothic" w:cs="Arial"/>
          <w:b/>
          <w:bCs/>
          <w:color w:val="000000"/>
          <w:sz w:val="22"/>
          <w:szCs w:val="22"/>
        </w:rPr>
      </w:pPr>
      <w:r>
        <w:rPr>
          <w:rFonts w:ascii="Century Gothic" w:hAnsi="Century Gothic" w:cs="Arial"/>
          <w:b/>
          <w:bCs/>
          <w:color w:val="000000"/>
          <w:sz w:val="22"/>
          <w:szCs w:val="22"/>
        </w:rPr>
        <w:tab/>
      </w:r>
    </w:p>
    <w:p w14:paraId="34505E28" w14:textId="77777777" w:rsidR="00B92F65" w:rsidRPr="00686ABA" w:rsidRDefault="00B92F65" w:rsidP="00B92F65">
      <w:pPr>
        <w:pStyle w:val="PargrafodaLista"/>
        <w:numPr>
          <w:ilvl w:val="0"/>
          <w:numId w:val="33"/>
        </w:numPr>
        <w:spacing w:line="360" w:lineRule="auto"/>
        <w:ind w:left="0" w:right="-15" w:firstLine="0"/>
        <w:jc w:val="both"/>
        <w:rPr>
          <w:rFonts w:ascii="Century Gothic" w:hAnsi="Century Gothic" w:cs="Arial"/>
          <w:b/>
          <w:color w:val="000000"/>
          <w:sz w:val="22"/>
          <w:szCs w:val="22"/>
        </w:rPr>
      </w:pPr>
      <w:r w:rsidRPr="00686ABA">
        <w:rPr>
          <w:rFonts w:ascii="Century Gothic" w:hAnsi="Century Gothic" w:cs="Arial"/>
          <w:b/>
          <w:color w:val="000000"/>
          <w:sz w:val="22"/>
          <w:szCs w:val="22"/>
        </w:rPr>
        <w:t>DO OBJETO</w:t>
      </w:r>
    </w:p>
    <w:p w14:paraId="0A390245" w14:textId="77777777" w:rsidR="00B92F65" w:rsidRPr="005E579B" w:rsidRDefault="00B92F65" w:rsidP="00B92F65">
      <w:pPr>
        <w:pStyle w:val="PargrafodaLista"/>
        <w:numPr>
          <w:ilvl w:val="1"/>
          <w:numId w:val="33"/>
        </w:numPr>
        <w:spacing w:line="360" w:lineRule="auto"/>
        <w:ind w:left="0" w:firstLine="0"/>
        <w:jc w:val="both"/>
        <w:rPr>
          <w:rFonts w:ascii="Century Gothic" w:hAnsi="Century Gothic" w:cs="Arial"/>
          <w:b/>
          <w:sz w:val="22"/>
          <w:szCs w:val="22"/>
        </w:rPr>
      </w:pPr>
      <w:r w:rsidRPr="005E579B">
        <w:rPr>
          <w:rFonts w:ascii="Century Gothic" w:hAnsi="Century Gothic" w:cs="Arial"/>
          <w:sz w:val="22"/>
          <w:szCs w:val="22"/>
        </w:rPr>
        <w:t>Aquisição de equipamentos</w:t>
      </w:r>
      <w:r>
        <w:rPr>
          <w:rFonts w:ascii="Century Gothic" w:hAnsi="Century Gothic" w:cs="Arial"/>
          <w:sz w:val="22"/>
          <w:szCs w:val="22"/>
        </w:rPr>
        <w:t xml:space="preserve"> de</w:t>
      </w:r>
      <w:r w:rsidRPr="005E579B">
        <w:rPr>
          <w:rFonts w:ascii="Century Gothic" w:hAnsi="Century Gothic" w:cs="Arial"/>
          <w:sz w:val="22"/>
          <w:szCs w:val="22"/>
        </w:rPr>
        <w:t xml:space="preserve"> </w:t>
      </w:r>
      <w:r>
        <w:rPr>
          <w:rFonts w:ascii="Century Gothic" w:hAnsi="Century Gothic" w:cs="Arial"/>
          <w:sz w:val="22"/>
          <w:szCs w:val="22"/>
        </w:rPr>
        <w:t xml:space="preserve">proteção individual (EPIs) e acessórios de proteção </w:t>
      </w:r>
      <w:r w:rsidRPr="00FC4B48">
        <w:rPr>
          <w:rFonts w:ascii="Century Gothic" w:hAnsi="Century Gothic" w:cs="Arial"/>
          <w:sz w:val="22"/>
          <w:szCs w:val="22"/>
        </w:rPr>
        <w:t>visa preservar a integridade física d</w:t>
      </w:r>
      <w:r>
        <w:rPr>
          <w:rFonts w:ascii="Century Gothic" w:hAnsi="Century Gothic" w:cs="Arial"/>
          <w:sz w:val="22"/>
          <w:szCs w:val="22"/>
        </w:rPr>
        <w:t>o</w:t>
      </w:r>
      <w:r w:rsidRPr="00FC4B48">
        <w:rPr>
          <w:rFonts w:ascii="Century Gothic" w:hAnsi="Century Gothic" w:cs="Arial"/>
          <w:sz w:val="22"/>
          <w:szCs w:val="22"/>
        </w:rPr>
        <w:t>s servidores do IFS,</w:t>
      </w:r>
      <w:r w:rsidRPr="005E579B">
        <w:rPr>
          <w:rFonts w:ascii="Century Gothic" w:hAnsi="Century Gothic" w:cs="Arial"/>
          <w:sz w:val="22"/>
          <w:szCs w:val="22"/>
        </w:rPr>
        <w:t xml:space="preserve"> conforme condições, quantidades, exigências e estimativas, inclusive as encaminhadas pelos órgãos e entidades participantes (quando for o caso), estabelecidas neste instrumento: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87"/>
        <w:gridCol w:w="425"/>
        <w:gridCol w:w="567"/>
        <w:gridCol w:w="709"/>
        <w:gridCol w:w="1417"/>
      </w:tblGrid>
      <w:tr w:rsidR="00B92F65" w:rsidRPr="00CF0068" w14:paraId="24BE4190" w14:textId="77777777" w:rsidTr="00393E09">
        <w:trPr>
          <w:cantSplit/>
          <w:trHeight w:val="1526"/>
          <w:tblHeader/>
        </w:trPr>
        <w:tc>
          <w:tcPr>
            <w:tcW w:w="567" w:type="dxa"/>
            <w:shd w:val="clear" w:color="auto" w:fill="BFBFBF" w:themeFill="background1" w:themeFillShade="BF"/>
            <w:textDirection w:val="btLr"/>
          </w:tcPr>
          <w:p w14:paraId="4818CD75" w14:textId="77777777" w:rsidR="00B92F65" w:rsidRPr="00CF0068" w:rsidRDefault="00B92F65" w:rsidP="00393E09">
            <w:pPr>
              <w:widowControl w:val="0"/>
              <w:suppressAutoHyphens/>
              <w:spacing w:line="360" w:lineRule="auto"/>
              <w:ind w:left="113" w:right="113"/>
              <w:jc w:val="center"/>
              <w:rPr>
                <w:rFonts w:ascii="Century Gothic" w:hAnsi="Century Gothic" w:cs="Times New Roman"/>
                <w:b/>
                <w:bCs/>
                <w:color w:val="000000"/>
              </w:rPr>
            </w:pPr>
            <w:r w:rsidRPr="00CF0068">
              <w:rPr>
                <w:rFonts w:ascii="Century Gothic" w:hAnsi="Century Gothic" w:cs="Times New Roman"/>
                <w:b/>
                <w:bCs/>
                <w:color w:val="000000"/>
                <w:sz w:val="22"/>
                <w:szCs w:val="22"/>
              </w:rPr>
              <w:t>ITEM</w:t>
            </w:r>
          </w:p>
          <w:p w14:paraId="7A8EEAC6" w14:textId="77777777" w:rsidR="00B92F65" w:rsidRPr="00CF0068" w:rsidRDefault="00B92F65" w:rsidP="00393E09">
            <w:pPr>
              <w:widowControl w:val="0"/>
              <w:suppressAutoHyphens/>
              <w:spacing w:line="360" w:lineRule="auto"/>
              <w:ind w:left="113" w:right="113"/>
              <w:jc w:val="center"/>
              <w:rPr>
                <w:rFonts w:ascii="Century Gothic" w:hAnsi="Century Gothic" w:cs="Times New Roman"/>
                <w:b/>
                <w:color w:val="000000"/>
              </w:rPr>
            </w:pPr>
          </w:p>
        </w:tc>
        <w:tc>
          <w:tcPr>
            <w:tcW w:w="5387" w:type="dxa"/>
            <w:shd w:val="clear" w:color="auto" w:fill="BFBFBF" w:themeFill="background1" w:themeFillShade="BF"/>
            <w:vAlign w:val="center"/>
          </w:tcPr>
          <w:p w14:paraId="57D1B600" w14:textId="77777777" w:rsidR="00B92F65" w:rsidRPr="00CF0068" w:rsidRDefault="00B92F65" w:rsidP="00393E09">
            <w:pPr>
              <w:jc w:val="center"/>
              <w:rPr>
                <w:rFonts w:ascii="Century Gothic" w:hAnsi="Century Gothic" w:cs="Times New Roman"/>
                <w:b/>
                <w:bCs/>
                <w:color w:val="000000"/>
              </w:rPr>
            </w:pPr>
            <w:r w:rsidRPr="00CF0068">
              <w:rPr>
                <w:rFonts w:ascii="Century Gothic" w:hAnsi="Century Gothic" w:cs="Times New Roman"/>
                <w:b/>
                <w:bCs/>
                <w:color w:val="000000"/>
                <w:sz w:val="22"/>
                <w:szCs w:val="22"/>
              </w:rPr>
              <w:t>ESPECIFICAÇÃO</w:t>
            </w:r>
          </w:p>
        </w:tc>
        <w:tc>
          <w:tcPr>
            <w:tcW w:w="425" w:type="dxa"/>
            <w:shd w:val="clear" w:color="auto" w:fill="BFBFBF" w:themeFill="background1" w:themeFillShade="BF"/>
            <w:textDirection w:val="btLr"/>
          </w:tcPr>
          <w:p w14:paraId="233FF272" w14:textId="77777777" w:rsidR="00B92F65" w:rsidRPr="00CF0068" w:rsidRDefault="00B92F65" w:rsidP="00393E09">
            <w:pPr>
              <w:widowControl w:val="0"/>
              <w:suppressAutoHyphens/>
              <w:spacing w:line="360" w:lineRule="auto"/>
              <w:ind w:left="113" w:right="113"/>
              <w:jc w:val="center"/>
              <w:rPr>
                <w:rFonts w:ascii="Century Gothic" w:hAnsi="Century Gothic" w:cs="Times New Roman"/>
                <w:color w:val="000000"/>
              </w:rPr>
            </w:pPr>
            <w:r w:rsidRPr="00CF0068">
              <w:rPr>
                <w:rFonts w:ascii="Century Gothic" w:hAnsi="Century Gothic" w:cs="Times New Roman"/>
                <w:b/>
                <w:bCs/>
                <w:color w:val="000000"/>
                <w:sz w:val="22"/>
                <w:szCs w:val="22"/>
              </w:rPr>
              <w:t>CATMAT</w:t>
            </w:r>
          </w:p>
        </w:tc>
        <w:tc>
          <w:tcPr>
            <w:tcW w:w="567" w:type="dxa"/>
            <w:shd w:val="clear" w:color="auto" w:fill="BFBFBF" w:themeFill="background1" w:themeFillShade="BF"/>
            <w:textDirection w:val="btLr"/>
          </w:tcPr>
          <w:p w14:paraId="6744CE16" w14:textId="77777777" w:rsidR="00B92F65" w:rsidRPr="00CF0068" w:rsidRDefault="00B92F65" w:rsidP="00393E09">
            <w:pPr>
              <w:widowControl w:val="0"/>
              <w:suppressAutoHyphens/>
              <w:spacing w:line="360" w:lineRule="auto"/>
              <w:ind w:left="113" w:right="113"/>
              <w:jc w:val="center"/>
              <w:rPr>
                <w:rFonts w:ascii="Century Gothic" w:hAnsi="Century Gothic" w:cs="Times New Roman"/>
                <w:b/>
                <w:bCs/>
                <w:color w:val="000000"/>
              </w:rPr>
            </w:pPr>
            <w:r w:rsidRPr="00CF0068">
              <w:rPr>
                <w:rFonts w:ascii="Century Gothic" w:hAnsi="Century Gothic" w:cs="Times New Roman"/>
                <w:b/>
                <w:bCs/>
                <w:color w:val="000000"/>
                <w:sz w:val="22"/>
                <w:szCs w:val="22"/>
              </w:rPr>
              <w:t xml:space="preserve">UNIDADE </w:t>
            </w:r>
          </w:p>
          <w:p w14:paraId="55A3178E" w14:textId="77777777" w:rsidR="00B92F65" w:rsidRPr="00CF0068" w:rsidRDefault="00B92F65" w:rsidP="00393E09">
            <w:pPr>
              <w:widowControl w:val="0"/>
              <w:suppressAutoHyphens/>
              <w:spacing w:line="360" w:lineRule="auto"/>
              <w:ind w:left="113" w:right="113"/>
              <w:jc w:val="center"/>
              <w:rPr>
                <w:rFonts w:ascii="Century Gothic" w:hAnsi="Century Gothic" w:cs="Times New Roman"/>
                <w:color w:val="000000"/>
              </w:rPr>
            </w:pPr>
          </w:p>
        </w:tc>
        <w:tc>
          <w:tcPr>
            <w:tcW w:w="709" w:type="dxa"/>
            <w:shd w:val="clear" w:color="auto" w:fill="BFBFBF" w:themeFill="background1" w:themeFillShade="BF"/>
            <w:textDirection w:val="btLr"/>
          </w:tcPr>
          <w:p w14:paraId="6CCB7C33" w14:textId="77777777" w:rsidR="00B92F65" w:rsidRPr="00CF0068" w:rsidRDefault="00B92F65" w:rsidP="00393E09">
            <w:pPr>
              <w:widowControl w:val="0"/>
              <w:suppressAutoHyphens/>
              <w:jc w:val="center"/>
              <w:rPr>
                <w:rFonts w:ascii="Century Gothic" w:hAnsi="Century Gothic" w:cs="Times New Roman"/>
                <w:b/>
                <w:bCs/>
              </w:rPr>
            </w:pPr>
            <w:r w:rsidRPr="00CF0068">
              <w:rPr>
                <w:rFonts w:ascii="Century Gothic" w:hAnsi="Century Gothic" w:cs="Times New Roman"/>
                <w:b/>
                <w:bCs/>
                <w:sz w:val="22"/>
                <w:szCs w:val="22"/>
              </w:rPr>
              <w:t>QUANT.</w:t>
            </w:r>
          </w:p>
          <w:p w14:paraId="556893A8" w14:textId="77777777" w:rsidR="00B92F65" w:rsidRPr="00CF0068" w:rsidRDefault="00B92F65" w:rsidP="00393E09">
            <w:pPr>
              <w:widowControl w:val="0"/>
              <w:suppressAutoHyphens/>
              <w:jc w:val="center"/>
              <w:rPr>
                <w:rFonts w:ascii="Century Gothic" w:hAnsi="Century Gothic" w:cs="Times New Roman"/>
              </w:rPr>
            </w:pPr>
            <w:r w:rsidRPr="00CF0068">
              <w:rPr>
                <w:rFonts w:ascii="Century Gothic" w:hAnsi="Century Gothic" w:cs="Times New Roman"/>
                <w:b/>
                <w:bCs/>
                <w:sz w:val="22"/>
                <w:szCs w:val="22"/>
              </w:rPr>
              <w:t>TOTAL</w:t>
            </w:r>
          </w:p>
        </w:tc>
        <w:tc>
          <w:tcPr>
            <w:tcW w:w="1417" w:type="dxa"/>
            <w:shd w:val="clear" w:color="auto" w:fill="BFBFBF" w:themeFill="background1" w:themeFillShade="BF"/>
          </w:tcPr>
          <w:p w14:paraId="27F579DC" w14:textId="77777777" w:rsidR="00B92F65" w:rsidRDefault="00B92F65" w:rsidP="00393E09">
            <w:pPr>
              <w:widowControl w:val="0"/>
              <w:suppressAutoHyphens/>
              <w:jc w:val="center"/>
              <w:rPr>
                <w:rFonts w:ascii="Century Gothic" w:hAnsi="Century Gothic" w:cs="Times New Roman"/>
                <w:b/>
                <w:bCs/>
              </w:rPr>
            </w:pPr>
          </w:p>
          <w:p w14:paraId="0F50C0FF" w14:textId="77777777" w:rsidR="00B92F65" w:rsidRDefault="00B92F65" w:rsidP="00393E09">
            <w:pPr>
              <w:widowControl w:val="0"/>
              <w:suppressAutoHyphens/>
              <w:jc w:val="center"/>
              <w:rPr>
                <w:rFonts w:ascii="Century Gothic" w:hAnsi="Century Gothic" w:cs="Times New Roman"/>
                <w:b/>
                <w:bCs/>
              </w:rPr>
            </w:pPr>
            <w:r w:rsidRPr="00CF0068">
              <w:rPr>
                <w:rFonts w:ascii="Century Gothic" w:hAnsi="Century Gothic" w:cs="Times New Roman"/>
                <w:b/>
                <w:bCs/>
                <w:sz w:val="22"/>
                <w:szCs w:val="22"/>
              </w:rPr>
              <w:t xml:space="preserve">VALOR </w:t>
            </w:r>
          </w:p>
          <w:p w14:paraId="2808A279" w14:textId="77777777" w:rsidR="00B92F65" w:rsidRDefault="00B92F65" w:rsidP="00393E09">
            <w:pPr>
              <w:widowControl w:val="0"/>
              <w:suppressAutoHyphens/>
              <w:jc w:val="center"/>
              <w:rPr>
                <w:rFonts w:ascii="Century Gothic" w:hAnsi="Century Gothic" w:cs="Times New Roman"/>
                <w:b/>
                <w:bCs/>
              </w:rPr>
            </w:pPr>
            <w:r>
              <w:rPr>
                <w:rFonts w:ascii="Century Gothic" w:hAnsi="Century Gothic" w:cs="Times New Roman"/>
                <w:b/>
                <w:bCs/>
                <w:sz w:val="22"/>
                <w:szCs w:val="22"/>
              </w:rPr>
              <w:t>UNITÁRIO</w:t>
            </w:r>
          </w:p>
          <w:p w14:paraId="6E4DB965" w14:textId="77777777" w:rsidR="00B92F65" w:rsidRDefault="00B92F65" w:rsidP="00393E09">
            <w:pPr>
              <w:widowControl w:val="0"/>
              <w:suppressAutoHyphens/>
              <w:jc w:val="center"/>
              <w:rPr>
                <w:rFonts w:ascii="Century Gothic" w:hAnsi="Century Gothic" w:cs="Times New Roman"/>
                <w:b/>
                <w:bCs/>
              </w:rPr>
            </w:pPr>
            <w:r w:rsidRPr="00CF0068">
              <w:rPr>
                <w:rFonts w:ascii="Century Gothic" w:hAnsi="Century Gothic" w:cs="Times New Roman"/>
                <w:b/>
                <w:bCs/>
                <w:sz w:val="22"/>
                <w:szCs w:val="22"/>
              </w:rPr>
              <w:t>ESTIMADO</w:t>
            </w:r>
          </w:p>
          <w:p w14:paraId="36CE55CC" w14:textId="77777777" w:rsidR="00B92F65" w:rsidRPr="00CF0068" w:rsidRDefault="00B92F65" w:rsidP="00393E09">
            <w:pPr>
              <w:widowControl w:val="0"/>
              <w:suppressAutoHyphens/>
              <w:jc w:val="center"/>
              <w:rPr>
                <w:rFonts w:ascii="Century Gothic" w:hAnsi="Century Gothic" w:cs="Times New Roman"/>
                <w:b/>
                <w:bCs/>
                <w:color w:val="FF0000"/>
              </w:rPr>
            </w:pPr>
            <w:r>
              <w:rPr>
                <w:rFonts w:ascii="Century Gothic" w:hAnsi="Century Gothic" w:cs="Times New Roman"/>
                <w:b/>
                <w:bCs/>
                <w:sz w:val="22"/>
                <w:szCs w:val="22"/>
              </w:rPr>
              <w:t>R$</w:t>
            </w:r>
          </w:p>
        </w:tc>
      </w:tr>
      <w:tr w:rsidR="00B92F65" w:rsidRPr="00CF0068" w14:paraId="6A7CCE07" w14:textId="77777777" w:rsidTr="00393E09">
        <w:trPr>
          <w:cantSplit/>
          <w:trHeight w:val="1506"/>
        </w:trPr>
        <w:tc>
          <w:tcPr>
            <w:tcW w:w="567" w:type="dxa"/>
            <w:textDirection w:val="btLr"/>
            <w:vAlign w:val="center"/>
          </w:tcPr>
          <w:p w14:paraId="31E5EB9C"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1</w:t>
            </w:r>
          </w:p>
        </w:tc>
        <w:tc>
          <w:tcPr>
            <w:tcW w:w="5387" w:type="dxa"/>
            <w:vAlign w:val="center"/>
          </w:tcPr>
          <w:p w14:paraId="5C8C7F49"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Capacete de segurança, material polietileno de alta densidade, tipo II (aba frontal), classe B, cor branca, com proteção contra impactos e contrachoque elétrico, deve possuir fendas laterais (slot) para que sejam acoplados protetores faciais e auditivos, carneira com suspensão de ajuste fácil (deslizante com apenas um clique no botão), com jugular e testeira absorvedora de suor produzida em Laminado de PVC atóxico revestida com espuma multiperfurada de poliuretano.</w:t>
            </w:r>
            <w:r w:rsidRPr="00B931A3">
              <w:rPr>
                <w:rFonts w:ascii="Century Gothic" w:hAnsi="Century Gothic" w:cs="Arial"/>
                <w:b/>
                <w:sz w:val="16"/>
                <w:szCs w:val="16"/>
              </w:rPr>
              <w:t xml:space="preserve"> Modelo de Referência –</w:t>
            </w:r>
            <w:r>
              <w:rPr>
                <w:rFonts w:ascii="Century Gothic" w:hAnsi="Century Gothic" w:cs="Arial"/>
                <w:sz w:val="16"/>
                <w:szCs w:val="16"/>
              </w:rPr>
              <w:t xml:space="preserve"> </w:t>
            </w:r>
            <w:r w:rsidRPr="003E640B">
              <w:rPr>
                <w:rFonts w:ascii="Century Gothic" w:hAnsi="Century Gothic" w:cs="Arial"/>
                <w:b/>
                <w:color w:val="000000" w:themeColor="text1"/>
                <w:sz w:val="16"/>
                <w:szCs w:val="16"/>
              </w:rPr>
              <w:t>MSA</w:t>
            </w:r>
            <w:r>
              <w:rPr>
                <w:rFonts w:ascii="Century Gothic" w:hAnsi="Century Gothic" w:cs="Arial"/>
                <w:sz w:val="16"/>
                <w:szCs w:val="16"/>
              </w:rPr>
              <w:t xml:space="preserve"> (capacete V-Gard aba frontal, com jugular e suspensão de ajuste fácil) e </w:t>
            </w:r>
            <w:r w:rsidRPr="003E640B">
              <w:rPr>
                <w:rFonts w:ascii="Century Gothic" w:hAnsi="Century Gothic" w:cs="Arial"/>
                <w:b/>
                <w:sz w:val="16"/>
                <w:szCs w:val="16"/>
              </w:rPr>
              <w:t>3M</w:t>
            </w:r>
            <w:r>
              <w:rPr>
                <w:rFonts w:ascii="Century Gothic" w:hAnsi="Century Gothic" w:cs="Arial"/>
                <w:sz w:val="16"/>
                <w:szCs w:val="16"/>
              </w:rPr>
              <w:t xml:space="preserve"> (capacete H 700, aba frontal com jugular e suspensão de ajuste fácil)</w:t>
            </w:r>
          </w:p>
        </w:tc>
        <w:tc>
          <w:tcPr>
            <w:tcW w:w="425" w:type="dxa"/>
            <w:textDirection w:val="btLr"/>
            <w:vAlign w:val="center"/>
          </w:tcPr>
          <w:p w14:paraId="14FBF587"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3883</w:t>
            </w:r>
          </w:p>
        </w:tc>
        <w:tc>
          <w:tcPr>
            <w:tcW w:w="567" w:type="dxa"/>
            <w:textDirection w:val="btLr"/>
            <w:vAlign w:val="center"/>
          </w:tcPr>
          <w:p w14:paraId="21070600"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UNID</w:t>
            </w:r>
          </w:p>
        </w:tc>
        <w:tc>
          <w:tcPr>
            <w:tcW w:w="709" w:type="dxa"/>
            <w:vAlign w:val="center"/>
          </w:tcPr>
          <w:p w14:paraId="257DEC31" w14:textId="2EB2EC5B"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46</w:t>
            </w:r>
          </w:p>
        </w:tc>
        <w:tc>
          <w:tcPr>
            <w:tcW w:w="1417" w:type="dxa"/>
            <w:vAlign w:val="center"/>
          </w:tcPr>
          <w:p w14:paraId="6ADAE47F"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42,84</w:t>
            </w:r>
          </w:p>
        </w:tc>
      </w:tr>
      <w:tr w:rsidR="00B92F65" w:rsidRPr="00CF0068" w14:paraId="3B476582" w14:textId="77777777" w:rsidTr="00393E09">
        <w:trPr>
          <w:cantSplit/>
          <w:trHeight w:val="1134"/>
        </w:trPr>
        <w:tc>
          <w:tcPr>
            <w:tcW w:w="567" w:type="dxa"/>
            <w:textDirection w:val="btLr"/>
            <w:vAlign w:val="center"/>
          </w:tcPr>
          <w:p w14:paraId="50F8BFFA"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2</w:t>
            </w:r>
          </w:p>
        </w:tc>
        <w:tc>
          <w:tcPr>
            <w:tcW w:w="5387" w:type="dxa"/>
            <w:vAlign w:val="center"/>
          </w:tcPr>
          <w:p w14:paraId="71E9C710"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 xml:space="preserve">Capacete de segurança, material polietileno de alta densidade, tipo I (aba total), classe B, cor branca, com proteção contra impactos e contrachoque elétrico, carneira com suspensão de ajuste fácil (deslizante com apenas um clique no botão), com jugular e testeira absorvedora de suor produzida em Laminado de PVC atóxico revestida com espuma multiperfurada de poliuretano. De acordo com a NBR 8221/03. </w:t>
            </w:r>
          </w:p>
        </w:tc>
        <w:tc>
          <w:tcPr>
            <w:tcW w:w="425" w:type="dxa"/>
            <w:textDirection w:val="btLr"/>
            <w:vAlign w:val="center"/>
          </w:tcPr>
          <w:p w14:paraId="3086AA92"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221218</w:t>
            </w:r>
          </w:p>
        </w:tc>
        <w:tc>
          <w:tcPr>
            <w:tcW w:w="567" w:type="dxa"/>
            <w:textDirection w:val="btLr"/>
            <w:vAlign w:val="center"/>
          </w:tcPr>
          <w:p w14:paraId="394A8353"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7A9CCA49" w14:textId="2B078651"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12</w:t>
            </w:r>
          </w:p>
        </w:tc>
        <w:tc>
          <w:tcPr>
            <w:tcW w:w="1417" w:type="dxa"/>
            <w:vAlign w:val="center"/>
          </w:tcPr>
          <w:p w14:paraId="6C094921"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40,28</w:t>
            </w:r>
          </w:p>
        </w:tc>
      </w:tr>
      <w:tr w:rsidR="00B92F65" w:rsidRPr="00CF0068" w14:paraId="7EB669E0" w14:textId="77777777" w:rsidTr="00393E09">
        <w:trPr>
          <w:cantSplit/>
          <w:trHeight w:val="1134"/>
        </w:trPr>
        <w:tc>
          <w:tcPr>
            <w:tcW w:w="567" w:type="dxa"/>
            <w:textDirection w:val="btLr"/>
            <w:vAlign w:val="center"/>
          </w:tcPr>
          <w:p w14:paraId="3D0E0312"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w:t>
            </w:r>
          </w:p>
        </w:tc>
        <w:tc>
          <w:tcPr>
            <w:tcW w:w="5387" w:type="dxa"/>
            <w:vAlign w:val="center"/>
          </w:tcPr>
          <w:p w14:paraId="5D989105"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Boné confeccionado em helanca, cor azul, tipo touca árabe, com fechamento frontal em velcro, parte de trás confeccionada com elástico, com aba frontal.</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 </w:t>
            </w:r>
            <w:r w:rsidRPr="003E640B">
              <w:rPr>
                <w:rFonts w:ascii="Century Gothic" w:hAnsi="Century Gothic" w:cs="Arial"/>
                <w:b/>
                <w:sz w:val="16"/>
                <w:szCs w:val="16"/>
              </w:rPr>
              <w:t>Guardian DX</w:t>
            </w:r>
            <w:r>
              <w:rPr>
                <w:rFonts w:ascii="Century Gothic" w:hAnsi="Century Gothic" w:cs="Arial"/>
                <w:sz w:val="16"/>
                <w:szCs w:val="16"/>
              </w:rPr>
              <w:t xml:space="preserve"> (linha helanca DX) e </w:t>
            </w:r>
            <w:r w:rsidRPr="003E640B">
              <w:rPr>
                <w:rFonts w:ascii="Century Gothic" w:hAnsi="Century Gothic" w:cs="Arial"/>
                <w:b/>
                <w:sz w:val="16"/>
                <w:szCs w:val="16"/>
              </w:rPr>
              <w:t>Nexus EPI</w:t>
            </w:r>
            <w:r>
              <w:rPr>
                <w:rFonts w:ascii="Century Gothic" w:hAnsi="Century Gothic" w:cs="Arial"/>
                <w:sz w:val="16"/>
                <w:szCs w:val="16"/>
              </w:rPr>
              <w:t xml:space="preserve"> (linha touca arabé helanca)</w:t>
            </w:r>
          </w:p>
        </w:tc>
        <w:tc>
          <w:tcPr>
            <w:tcW w:w="425" w:type="dxa"/>
            <w:textDirection w:val="btLr"/>
            <w:vAlign w:val="center"/>
          </w:tcPr>
          <w:p w14:paraId="41005198"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150489</w:t>
            </w:r>
          </w:p>
        </w:tc>
        <w:tc>
          <w:tcPr>
            <w:tcW w:w="567" w:type="dxa"/>
            <w:textDirection w:val="btLr"/>
            <w:vAlign w:val="center"/>
          </w:tcPr>
          <w:p w14:paraId="444719D2"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76B672D0"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16</w:t>
            </w:r>
          </w:p>
        </w:tc>
        <w:tc>
          <w:tcPr>
            <w:tcW w:w="1417" w:type="dxa"/>
            <w:vAlign w:val="center"/>
          </w:tcPr>
          <w:p w14:paraId="505F9A7C"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13,02</w:t>
            </w:r>
          </w:p>
        </w:tc>
      </w:tr>
      <w:tr w:rsidR="00B92F65" w:rsidRPr="00CF0068" w14:paraId="1371C19E" w14:textId="77777777" w:rsidTr="00393E09">
        <w:trPr>
          <w:cantSplit/>
          <w:trHeight w:val="841"/>
        </w:trPr>
        <w:tc>
          <w:tcPr>
            <w:tcW w:w="567" w:type="dxa"/>
            <w:textDirection w:val="btLr"/>
            <w:vAlign w:val="center"/>
          </w:tcPr>
          <w:p w14:paraId="3708A69E"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4</w:t>
            </w:r>
          </w:p>
        </w:tc>
        <w:tc>
          <w:tcPr>
            <w:tcW w:w="5387" w:type="dxa"/>
            <w:vAlign w:val="center"/>
          </w:tcPr>
          <w:p w14:paraId="61ECD922"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 xml:space="preserve">Protetor auditivo de inserção tipo plug (Atenuação, mínima de, 15 dB (NRRsf)) de silicone hipoalergênico, três flanges curvas que se adaptam ao canal auditivo, tamanho único, com cordão. Possui estojo com clipe. </w:t>
            </w:r>
            <w:r w:rsidRPr="002B0F68">
              <w:rPr>
                <w:rFonts w:ascii="Century Gothic" w:hAnsi="Century Gothic" w:cs="Arial"/>
                <w:b/>
                <w:sz w:val="16"/>
                <w:szCs w:val="16"/>
              </w:rPr>
              <w:t>Modelo de Referência</w:t>
            </w:r>
            <w:r>
              <w:rPr>
                <w:rFonts w:ascii="Century Gothic" w:hAnsi="Century Gothic" w:cs="Arial"/>
                <w:sz w:val="16"/>
                <w:szCs w:val="16"/>
              </w:rPr>
              <w:t xml:space="preserve"> – </w:t>
            </w:r>
            <w:r w:rsidRPr="002B0F68">
              <w:rPr>
                <w:rFonts w:ascii="Century Gothic" w:hAnsi="Century Gothic" w:cs="Arial"/>
                <w:b/>
                <w:sz w:val="16"/>
                <w:szCs w:val="16"/>
              </w:rPr>
              <w:t xml:space="preserve">Dystray </w:t>
            </w:r>
            <w:r w:rsidRPr="002B0F68">
              <w:rPr>
                <w:rFonts w:ascii="Century Gothic" w:hAnsi="Century Gothic" w:cs="Arial"/>
                <w:sz w:val="16"/>
                <w:szCs w:val="16"/>
              </w:rPr>
              <w:t xml:space="preserve">(linha Prix silicone 15 db) e </w:t>
            </w:r>
            <w:r w:rsidRPr="002B0F68">
              <w:rPr>
                <w:rFonts w:ascii="Century Gothic" w:hAnsi="Century Gothic" w:cs="Arial"/>
                <w:b/>
                <w:sz w:val="16"/>
                <w:szCs w:val="16"/>
              </w:rPr>
              <w:t>Libus</w:t>
            </w:r>
            <w:r w:rsidRPr="002B0F68">
              <w:rPr>
                <w:rFonts w:ascii="Century Gothic" w:hAnsi="Century Gothic" w:cs="Arial"/>
                <w:sz w:val="16"/>
                <w:szCs w:val="16"/>
              </w:rPr>
              <w:t xml:space="preserve"> (linha Quantum)</w:t>
            </w:r>
          </w:p>
        </w:tc>
        <w:tc>
          <w:tcPr>
            <w:tcW w:w="425" w:type="dxa"/>
            <w:textDirection w:val="btLr"/>
            <w:vAlign w:val="center"/>
          </w:tcPr>
          <w:p w14:paraId="5652D01B"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38008</w:t>
            </w:r>
          </w:p>
        </w:tc>
        <w:tc>
          <w:tcPr>
            <w:tcW w:w="567" w:type="dxa"/>
            <w:textDirection w:val="btLr"/>
            <w:vAlign w:val="center"/>
          </w:tcPr>
          <w:p w14:paraId="42068515"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0F2C5857"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346</w:t>
            </w:r>
          </w:p>
        </w:tc>
        <w:tc>
          <w:tcPr>
            <w:tcW w:w="1417" w:type="dxa"/>
            <w:vAlign w:val="center"/>
          </w:tcPr>
          <w:p w14:paraId="3345AFB0"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1,11</w:t>
            </w:r>
          </w:p>
        </w:tc>
      </w:tr>
      <w:tr w:rsidR="00B92F65" w:rsidRPr="00CF0068" w14:paraId="22D7BD31" w14:textId="77777777" w:rsidTr="00393E09">
        <w:trPr>
          <w:cantSplit/>
          <w:trHeight w:val="1693"/>
        </w:trPr>
        <w:tc>
          <w:tcPr>
            <w:tcW w:w="567" w:type="dxa"/>
            <w:textDirection w:val="btLr"/>
            <w:vAlign w:val="center"/>
          </w:tcPr>
          <w:p w14:paraId="0E1D733D"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lastRenderedPageBreak/>
              <w:t>5</w:t>
            </w:r>
          </w:p>
        </w:tc>
        <w:tc>
          <w:tcPr>
            <w:tcW w:w="5387" w:type="dxa"/>
            <w:vAlign w:val="center"/>
          </w:tcPr>
          <w:p w14:paraId="1ADA9E6A" w14:textId="77777777" w:rsidR="00B92F65" w:rsidRPr="00CC5F1F" w:rsidRDefault="00B92F65" w:rsidP="00393E09">
            <w:pPr>
              <w:jc w:val="both"/>
              <w:rPr>
                <w:rFonts w:ascii="Century Gothic" w:hAnsi="Century Gothic" w:cs="Arial"/>
                <w:sz w:val="16"/>
                <w:szCs w:val="16"/>
              </w:rPr>
            </w:pPr>
            <w:r w:rsidRPr="00C94671">
              <w:rPr>
                <w:rFonts w:ascii="Century Gothic" w:hAnsi="Century Gothic" w:cs="Arial"/>
                <w:sz w:val="16"/>
                <w:szCs w:val="16"/>
              </w:rPr>
              <w:t>Protetor auditivo tipo concha (circum-auricular), constituído por 2 conchas em plástico, revestidas com almofadas de espuma em suas laterais (que entram em contato com a cabeça do usuário) e no interior das conchas. Sua haste é constituída em plástico, que serve para manter as conchas firmemente seladas contra a região das orelhas do usuário. Este protetor é isento de partes metálicas</w:t>
            </w:r>
            <w:r>
              <w:rPr>
                <w:rFonts w:ascii="Century Gothic" w:hAnsi="Century Gothic" w:cs="Arial"/>
                <w:sz w:val="16"/>
                <w:szCs w:val="16"/>
              </w:rPr>
              <w:t xml:space="preserve">. </w:t>
            </w:r>
            <w:r w:rsidRPr="00C94671">
              <w:rPr>
                <w:rFonts w:ascii="Century Gothic" w:hAnsi="Century Gothic" w:cs="Arial"/>
                <w:sz w:val="16"/>
                <w:szCs w:val="16"/>
              </w:rPr>
              <w:t>Atenuação, mínima de 19 dB (NRRsf).</w:t>
            </w:r>
            <w:r w:rsidRPr="00A37739">
              <w:rPr>
                <w:rFonts w:ascii="Century Gothic" w:hAnsi="Century Gothic" w:cs="Arial"/>
                <w:sz w:val="16"/>
                <w:szCs w:val="16"/>
              </w:rPr>
              <w:t xml:space="preserve"> </w:t>
            </w:r>
            <w:r w:rsidRPr="003E14BC">
              <w:rPr>
                <w:rFonts w:ascii="Century Gothic" w:hAnsi="Century Gothic" w:cs="Arial"/>
                <w:b/>
                <w:sz w:val="16"/>
                <w:szCs w:val="16"/>
              </w:rPr>
              <w:t xml:space="preserve"> Modelo de Referência</w:t>
            </w:r>
            <w:r>
              <w:rPr>
                <w:rFonts w:ascii="Century Gothic" w:hAnsi="Century Gothic" w:cs="Arial"/>
                <w:sz w:val="16"/>
                <w:szCs w:val="16"/>
              </w:rPr>
              <w:t xml:space="preserve"> – </w:t>
            </w:r>
            <w:r w:rsidRPr="00C94671">
              <w:rPr>
                <w:rFonts w:ascii="Century Gothic" w:hAnsi="Century Gothic" w:cs="Arial"/>
                <w:b/>
                <w:sz w:val="16"/>
                <w:szCs w:val="16"/>
              </w:rPr>
              <w:t>Agena</w:t>
            </w:r>
            <w:r>
              <w:rPr>
                <w:rFonts w:ascii="Century Gothic" w:hAnsi="Century Gothic" w:cs="Arial"/>
                <w:sz w:val="16"/>
                <w:szCs w:val="16"/>
              </w:rPr>
              <w:t xml:space="preserve"> (código ATR-L) e </w:t>
            </w:r>
            <w:r w:rsidRPr="00C94671">
              <w:rPr>
                <w:rFonts w:ascii="Century Gothic" w:hAnsi="Century Gothic" w:cs="Arial"/>
                <w:b/>
                <w:sz w:val="16"/>
                <w:szCs w:val="16"/>
              </w:rPr>
              <w:t>3M</w:t>
            </w:r>
            <w:r>
              <w:rPr>
                <w:rFonts w:ascii="Century Gothic" w:hAnsi="Century Gothic" w:cs="Arial"/>
                <w:sz w:val="16"/>
                <w:szCs w:val="16"/>
              </w:rPr>
              <w:t xml:space="preserve"> (código 1426)</w:t>
            </w:r>
          </w:p>
        </w:tc>
        <w:tc>
          <w:tcPr>
            <w:tcW w:w="425" w:type="dxa"/>
            <w:textDirection w:val="btLr"/>
            <w:vAlign w:val="center"/>
          </w:tcPr>
          <w:p w14:paraId="4FFC0546"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38008</w:t>
            </w:r>
          </w:p>
        </w:tc>
        <w:tc>
          <w:tcPr>
            <w:tcW w:w="567" w:type="dxa"/>
            <w:textDirection w:val="btLr"/>
            <w:vAlign w:val="center"/>
          </w:tcPr>
          <w:p w14:paraId="1263342F"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02D5BC2E" w14:textId="55CC5E83"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52</w:t>
            </w:r>
          </w:p>
        </w:tc>
        <w:tc>
          <w:tcPr>
            <w:tcW w:w="1417" w:type="dxa"/>
            <w:vAlign w:val="center"/>
          </w:tcPr>
          <w:p w14:paraId="5CA0E0AA"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39,84</w:t>
            </w:r>
          </w:p>
        </w:tc>
      </w:tr>
      <w:tr w:rsidR="00B92F65" w:rsidRPr="00CF0068" w14:paraId="00AC153E" w14:textId="77777777" w:rsidTr="00393E09">
        <w:trPr>
          <w:cantSplit/>
          <w:trHeight w:val="839"/>
        </w:trPr>
        <w:tc>
          <w:tcPr>
            <w:tcW w:w="567" w:type="dxa"/>
            <w:textDirection w:val="btLr"/>
            <w:vAlign w:val="center"/>
          </w:tcPr>
          <w:p w14:paraId="4981CCB4"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6</w:t>
            </w:r>
          </w:p>
        </w:tc>
        <w:tc>
          <w:tcPr>
            <w:tcW w:w="5387" w:type="dxa"/>
            <w:vAlign w:val="center"/>
          </w:tcPr>
          <w:p w14:paraId="1396EF4F" w14:textId="77777777" w:rsidR="00B92F65" w:rsidRPr="00CC5F1F" w:rsidRDefault="00B92F65" w:rsidP="00393E09">
            <w:pPr>
              <w:jc w:val="both"/>
              <w:rPr>
                <w:rFonts w:ascii="Century Gothic" w:hAnsi="Century Gothic" w:cs="Arial"/>
                <w:sz w:val="16"/>
                <w:szCs w:val="16"/>
              </w:rPr>
            </w:pPr>
            <w:r w:rsidRPr="00862090">
              <w:rPr>
                <w:rFonts w:ascii="Century Gothic" w:hAnsi="Century Gothic" w:cs="Arial"/>
                <w:sz w:val="16"/>
                <w:szCs w:val="16"/>
              </w:rPr>
              <w:t>Avental de proteção plumbífero, uso profissional, com protetor de tireóide tamanho mínimo 100 cm x 60cm, com proteção de 0,25 mmPb, acabamento em nylon impermeáv</w:t>
            </w:r>
            <w:r w:rsidRPr="00CC5F1F">
              <w:rPr>
                <w:rFonts w:ascii="Century Gothic" w:hAnsi="Century Gothic" w:cs="Arial"/>
                <w:sz w:val="16"/>
                <w:szCs w:val="16"/>
              </w:rPr>
              <w:t>el</w:t>
            </w:r>
            <w:r>
              <w:rPr>
                <w:rFonts w:ascii="Century Gothic" w:hAnsi="Century Gothic" w:cs="Arial"/>
                <w:sz w:val="16"/>
                <w:szCs w:val="16"/>
              </w:rPr>
              <w:t xml:space="preserve"> ou corino especial</w:t>
            </w:r>
            <w:r w:rsidRPr="00CC5F1F">
              <w:rPr>
                <w:rFonts w:ascii="Century Gothic" w:hAnsi="Century Gothic" w:cs="Arial"/>
                <w:sz w:val="16"/>
                <w:szCs w:val="16"/>
              </w:rPr>
              <w:t>.</w:t>
            </w:r>
          </w:p>
          <w:p w14:paraId="20675BFA"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38405B17" w14:textId="606975E5"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151047</w:t>
            </w:r>
          </w:p>
        </w:tc>
        <w:tc>
          <w:tcPr>
            <w:tcW w:w="567" w:type="dxa"/>
            <w:textDirection w:val="btLr"/>
            <w:vAlign w:val="center"/>
          </w:tcPr>
          <w:p w14:paraId="17F34FF5"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6C4F323B" w14:textId="3651324E" w:rsidR="00B92F65" w:rsidRPr="00585468" w:rsidRDefault="000E5997" w:rsidP="00393E09">
            <w:pPr>
              <w:jc w:val="center"/>
              <w:rPr>
                <w:rFonts w:ascii="Century Gothic" w:hAnsi="Century Gothic" w:cs="Arial"/>
                <w:sz w:val="16"/>
                <w:szCs w:val="16"/>
              </w:rPr>
            </w:pPr>
            <w:r>
              <w:rPr>
                <w:rFonts w:ascii="Century Gothic" w:hAnsi="Century Gothic" w:cs="Arial"/>
                <w:sz w:val="16"/>
                <w:szCs w:val="16"/>
              </w:rPr>
              <w:t>06</w:t>
            </w:r>
          </w:p>
        </w:tc>
        <w:tc>
          <w:tcPr>
            <w:tcW w:w="1417" w:type="dxa"/>
            <w:vAlign w:val="center"/>
          </w:tcPr>
          <w:p w14:paraId="35470588"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1.181,01</w:t>
            </w:r>
          </w:p>
        </w:tc>
      </w:tr>
      <w:tr w:rsidR="00B92F65" w:rsidRPr="00CF0068" w14:paraId="235D4EE4" w14:textId="77777777" w:rsidTr="00393E09">
        <w:trPr>
          <w:cantSplit/>
          <w:trHeight w:val="1134"/>
        </w:trPr>
        <w:tc>
          <w:tcPr>
            <w:tcW w:w="567" w:type="dxa"/>
            <w:textDirection w:val="btLr"/>
            <w:vAlign w:val="center"/>
          </w:tcPr>
          <w:p w14:paraId="64B78F0A"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7</w:t>
            </w:r>
          </w:p>
        </w:tc>
        <w:tc>
          <w:tcPr>
            <w:tcW w:w="5387" w:type="dxa"/>
            <w:vAlign w:val="center"/>
          </w:tcPr>
          <w:p w14:paraId="70F75037"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Vestuário de segurança para aplicação de Defensivos agrícolas confeccionada em tecido tipo tela</w:t>
            </w:r>
            <w:r>
              <w:rPr>
                <w:rFonts w:ascii="Century Gothic" w:hAnsi="Century Gothic" w:cs="Arial"/>
                <w:sz w:val="16"/>
                <w:szCs w:val="16"/>
              </w:rPr>
              <w:t>,</w:t>
            </w:r>
            <w:r w:rsidRPr="00CC5F1F">
              <w:rPr>
                <w:rFonts w:ascii="Century Gothic" w:hAnsi="Century Gothic" w:cs="Arial"/>
                <w:sz w:val="16"/>
                <w:szCs w:val="16"/>
              </w:rPr>
              <w:t xml:space="preserve"> com</w:t>
            </w:r>
            <w:r>
              <w:rPr>
                <w:rFonts w:ascii="Century Gothic" w:hAnsi="Century Gothic" w:cs="Arial"/>
                <w:sz w:val="16"/>
                <w:szCs w:val="16"/>
              </w:rPr>
              <w:t xml:space="preserve"> mínimo de, 65% algodão e 35</w:t>
            </w:r>
            <w:r w:rsidRPr="00CC5F1F">
              <w:rPr>
                <w:rFonts w:ascii="Century Gothic" w:hAnsi="Century Gothic" w:cs="Arial"/>
                <w:sz w:val="16"/>
                <w:szCs w:val="16"/>
              </w:rPr>
              <w:t>% poliéster, com tratamento hidrorrepelente</w:t>
            </w:r>
            <w:r>
              <w:rPr>
                <w:rFonts w:ascii="Century Gothic" w:hAnsi="Century Gothic" w:cs="Arial"/>
                <w:sz w:val="16"/>
                <w:szCs w:val="16"/>
              </w:rPr>
              <w:t>, contendo</w:t>
            </w:r>
            <w:r w:rsidRPr="00CC5F1F">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Camisa de mangas compridas até aos punhos e cavas retas, gola com velcro na parte frontal abaixo do pescoço, para fechamento na abertura da gola e tiras de tecido na cintura para ajustes.</w:t>
            </w:r>
          </w:p>
          <w:p w14:paraId="5ACD54A0"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 Calça comprida até aos pés, tipo reta, com áreas de proteção com material impermeável</w:t>
            </w:r>
            <w:r>
              <w:rPr>
                <w:rFonts w:ascii="Century Gothic" w:hAnsi="Century Gothic" w:cs="Arial"/>
                <w:sz w:val="16"/>
                <w:szCs w:val="16"/>
              </w:rPr>
              <w:t xml:space="preserve"> até o joelho </w:t>
            </w:r>
            <w:r w:rsidRPr="00CC5F1F">
              <w:rPr>
                <w:rFonts w:ascii="Century Gothic" w:hAnsi="Century Gothic" w:cs="Arial"/>
                <w:sz w:val="16"/>
                <w:szCs w:val="16"/>
              </w:rPr>
              <w:t xml:space="preserve">na parte frontal e atrás das pernas, sem tecido por baixo, com tiras de tecido no cós para ajustes. </w:t>
            </w:r>
          </w:p>
          <w:p w14:paraId="123467B4" w14:textId="77777777" w:rsidR="00B92F65" w:rsidRDefault="00B92F65" w:rsidP="00393E09">
            <w:pPr>
              <w:jc w:val="both"/>
              <w:rPr>
                <w:rFonts w:ascii="Century Gothic" w:hAnsi="Century Gothic" w:cs="Arial"/>
                <w:sz w:val="16"/>
                <w:szCs w:val="16"/>
              </w:rPr>
            </w:pPr>
            <w:r w:rsidRPr="00CC5F1F">
              <w:rPr>
                <w:rFonts w:ascii="Century Gothic" w:hAnsi="Century Gothic" w:cs="Arial"/>
                <w:sz w:val="16"/>
                <w:szCs w:val="16"/>
              </w:rPr>
              <w:t>- Boné com proteção do pescoço, confeccionado com o mesmo material hidrorrepelente das peças da camisa e da calça, com aba frontal de polietileno rígido revestido, pala para proteção do pescoço e da parte superior dos ombros, com velcro para o fechamento da abertura frontal em baixo do queixo, e com viseira acoplada. Tamanho M</w:t>
            </w:r>
          </w:p>
          <w:p w14:paraId="7F7B153E" w14:textId="77777777" w:rsidR="00B92F65" w:rsidRPr="00CC5F1F" w:rsidRDefault="00B92F65" w:rsidP="00393E09">
            <w:pPr>
              <w:jc w:val="both"/>
              <w:rPr>
                <w:rFonts w:ascii="Century Gothic" w:hAnsi="Century Gothic" w:cs="Arial"/>
                <w:sz w:val="16"/>
                <w:szCs w:val="16"/>
              </w:rPr>
            </w:pPr>
            <w:r>
              <w:rPr>
                <w:rFonts w:ascii="Century Gothic" w:hAnsi="Century Gothic" w:cs="Arial"/>
                <w:sz w:val="16"/>
                <w:szCs w:val="16"/>
              </w:rPr>
              <w:t>(</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sidRPr="00B170DF">
              <w:rPr>
                <w:rFonts w:ascii="Century Gothic" w:hAnsi="Century Gothic" w:cs="Arial"/>
                <w:b/>
                <w:sz w:val="16"/>
                <w:szCs w:val="16"/>
              </w:rPr>
              <w:t>Reptec</w:t>
            </w:r>
            <w:r>
              <w:rPr>
                <w:rFonts w:ascii="Century Gothic" w:hAnsi="Century Gothic" w:cs="Arial"/>
                <w:sz w:val="16"/>
                <w:szCs w:val="16"/>
              </w:rPr>
              <w:t xml:space="preserve"> (conjunto Agrosilver) e </w:t>
            </w:r>
            <w:r w:rsidRPr="00B170DF">
              <w:rPr>
                <w:rFonts w:ascii="Century Gothic" w:hAnsi="Century Gothic" w:cs="Arial"/>
                <w:b/>
                <w:sz w:val="16"/>
                <w:szCs w:val="16"/>
              </w:rPr>
              <w:t>Sayro</w:t>
            </w:r>
            <w:r>
              <w:rPr>
                <w:rFonts w:ascii="Century Gothic" w:hAnsi="Century Gothic" w:cs="Arial"/>
                <w:sz w:val="16"/>
                <w:szCs w:val="16"/>
              </w:rPr>
              <w:t xml:space="preserve"> (Conjunto AGR 330)</w:t>
            </w:r>
            <w:r w:rsidRPr="00CC5F1F">
              <w:rPr>
                <w:rFonts w:ascii="Century Gothic" w:hAnsi="Century Gothic" w:cs="Arial"/>
                <w:sz w:val="16"/>
                <w:szCs w:val="16"/>
              </w:rPr>
              <w:t xml:space="preserve"> </w:t>
            </w:r>
          </w:p>
          <w:p w14:paraId="2FEAD5D9"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5F1AB614"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38059</w:t>
            </w:r>
          </w:p>
        </w:tc>
        <w:tc>
          <w:tcPr>
            <w:tcW w:w="567" w:type="dxa"/>
            <w:textDirection w:val="btLr"/>
            <w:vAlign w:val="center"/>
          </w:tcPr>
          <w:p w14:paraId="1EC80BB6"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7B7614EA"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02</w:t>
            </w:r>
          </w:p>
        </w:tc>
        <w:tc>
          <w:tcPr>
            <w:tcW w:w="1417" w:type="dxa"/>
            <w:vAlign w:val="center"/>
          </w:tcPr>
          <w:p w14:paraId="7C0D4001"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89,41</w:t>
            </w:r>
          </w:p>
        </w:tc>
      </w:tr>
      <w:tr w:rsidR="00B92F65" w:rsidRPr="00CF0068" w14:paraId="6A1FA26C" w14:textId="77777777" w:rsidTr="00393E09">
        <w:trPr>
          <w:cantSplit/>
          <w:trHeight w:val="1134"/>
        </w:trPr>
        <w:tc>
          <w:tcPr>
            <w:tcW w:w="567" w:type="dxa"/>
            <w:textDirection w:val="btLr"/>
            <w:vAlign w:val="center"/>
          </w:tcPr>
          <w:p w14:paraId="4DA8434A"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8</w:t>
            </w:r>
          </w:p>
        </w:tc>
        <w:tc>
          <w:tcPr>
            <w:tcW w:w="5387" w:type="dxa"/>
            <w:vAlign w:val="center"/>
          </w:tcPr>
          <w:p w14:paraId="4B2A4C24"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Vestuário de segurança, conjunto calça e japona para câmara fria a -35 ºC. Calça confeccionada em nylon resinado, forrada com manta de poliéster, cor branca com cós safonado. Japona, manga longa, com bolso, confeccionada em nylon resinado</w:t>
            </w:r>
            <w:r>
              <w:rPr>
                <w:rFonts w:ascii="Century Gothic" w:hAnsi="Century Gothic" w:cs="Arial"/>
                <w:sz w:val="16"/>
                <w:szCs w:val="16"/>
              </w:rPr>
              <w:t xml:space="preserve"> ou poliéster</w:t>
            </w:r>
            <w:r w:rsidRPr="00CC5F1F">
              <w:rPr>
                <w:rFonts w:ascii="Century Gothic" w:hAnsi="Century Gothic" w:cs="Arial"/>
                <w:sz w:val="16"/>
                <w:szCs w:val="16"/>
              </w:rPr>
              <w:t xml:space="preserve">, forrada com manta </w:t>
            </w:r>
            <w:r>
              <w:rPr>
                <w:rFonts w:ascii="Century Gothic" w:hAnsi="Century Gothic" w:cs="Arial"/>
                <w:sz w:val="16"/>
                <w:szCs w:val="16"/>
              </w:rPr>
              <w:t>térmica acolchoada</w:t>
            </w:r>
            <w:r w:rsidRPr="00CC5F1F">
              <w:rPr>
                <w:rFonts w:ascii="Century Gothic" w:hAnsi="Century Gothic" w:cs="Arial"/>
                <w:sz w:val="16"/>
                <w:szCs w:val="16"/>
              </w:rPr>
              <w:t>, cor branca e capuz embutido - Tamanho M / G / GG.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Pr>
                <w:rFonts w:ascii="Century Gothic" w:hAnsi="Century Gothic" w:cs="Arial"/>
                <w:b/>
                <w:sz w:val="16"/>
                <w:szCs w:val="16"/>
              </w:rPr>
              <w:t>Pamcold</w:t>
            </w:r>
            <w:r>
              <w:rPr>
                <w:rFonts w:ascii="Century Gothic" w:hAnsi="Century Gothic" w:cs="Arial"/>
                <w:sz w:val="16"/>
                <w:szCs w:val="16"/>
              </w:rPr>
              <w:t xml:space="preserve">  e </w:t>
            </w:r>
            <w:r w:rsidRPr="00E97BFB">
              <w:rPr>
                <w:rFonts w:ascii="Century Gothic" w:hAnsi="Century Gothic" w:cs="Arial"/>
                <w:b/>
                <w:sz w:val="16"/>
                <w:szCs w:val="16"/>
              </w:rPr>
              <w:t>Qualiflex</w:t>
            </w:r>
            <w:r w:rsidRPr="00496833">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30B7EE40"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1B3BD9AE"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38059</w:t>
            </w:r>
          </w:p>
        </w:tc>
        <w:tc>
          <w:tcPr>
            <w:tcW w:w="567" w:type="dxa"/>
            <w:textDirection w:val="btLr"/>
            <w:vAlign w:val="center"/>
          </w:tcPr>
          <w:p w14:paraId="621AA62D"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3365EE81"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07</w:t>
            </w:r>
          </w:p>
        </w:tc>
        <w:tc>
          <w:tcPr>
            <w:tcW w:w="1417" w:type="dxa"/>
            <w:vAlign w:val="center"/>
          </w:tcPr>
          <w:p w14:paraId="687BA2C1"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172,41</w:t>
            </w:r>
          </w:p>
        </w:tc>
      </w:tr>
      <w:tr w:rsidR="00B92F65" w:rsidRPr="00CF0068" w14:paraId="26B1DC35" w14:textId="77777777" w:rsidTr="00393E09">
        <w:trPr>
          <w:cantSplit/>
          <w:trHeight w:val="1134"/>
        </w:trPr>
        <w:tc>
          <w:tcPr>
            <w:tcW w:w="567" w:type="dxa"/>
            <w:textDirection w:val="btLr"/>
            <w:vAlign w:val="center"/>
          </w:tcPr>
          <w:p w14:paraId="5AA7010B"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9</w:t>
            </w:r>
          </w:p>
        </w:tc>
        <w:tc>
          <w:tcPr>
            <w:tcW w:w="5387" w:type="dxa"/>
            <w:vAlign w:val="center"/>
          </w:tcPr>
          <w:p w14:paraId="53DFEDD8"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Vestuário de segurança, macacão jardineira impermeável para saneamento confeccionado em PVC com 0,80mm de espessura.  Deve conter Botas de PVC Acopladas, um Bolso Interno, Tiras e Passantes para Regulagem de Altura e um Reparo. Tamanho do macacão G e da bota 40</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w:t>
            </w:r>
            <w:r>
              <w:rPr>
                <w:rFonts w:ascii="Century Gothic" w:hAnsi="Century Gothic" w:cs="Arial"/>
                <w:sz w:val="16"/>
                <w:szCs w:val="16"/>
              </w:rPr>
              <w:t xml:space="preserve">– </w:t>
            </w:r>
            <w:r w:rsidRPr="00D316B3">
              <w:rPr>
                <w:rFonts w:ascii="Century Gothic" w:hAnsi="Century Gothic" w:cs="Arial"/>
                <w:b/>
                <w:sz w:val="16"/>
                <w:szCs w:val="16"/>
              </w:rPr>
              <w:t>Capas</w:t>
            </w:r>
            <w:r>
              <w:rPr>
                <w:rFonts w:ascii="Century Gothic" w:hAnsi="Century Gothic" w:cs="Arial"/>
                <w:sz w:val="16"/>
                <w:szCs w:val="16"/>
              </w:rPr>
              <w:t xml:space="preserve"> </w:t>
            </w:r>
            <w:r w:rsidRPr="00496833">
              <w:rPr>
                <w:rFonts w:ascii="Century Gothic" w:hAnsi="Century Gothic" w:cs="Arial"/>
                <w:b/>
                <w:sz w:val="16"/>
                <w:szCs w:val="16"/>
              </w:rPr>
              <w:t>Pioneira</w:t>
            </w:r>
            <w:r>
              <w:rPr>
                <w:rFonts w:ascii="Century Gothic" w:hAnsi="Century Gothic" w:cs="Arial"/>
                <w:sz w:val="16"/>
                <w:szCs w:val="16"/>
              </w:rPr>
              <w:t xml:space="preserve">  (código 3005) e </w:t>
            </w:r>
            <w:r>
              <w:rPr>
                <w:rFonts w:ascii="Century Gothic" w:hAnsi="Century Gothic" w:cs="Arial"/>
                <w:b/>
                <w:sz w:val="16"/>
                <w:szCs w:val="16"/>
              </w:rPr>
              <w:t>Prot-Cap</w:t>
            </w:r>
            <w:r>
              <w:rPr>
                <w:rFonts w:ascii="Century Gothic" w:hAnsi="Century Gothic" w:cs="Arial"/>
                <w:sz w:val="16"/>
                <w:szCs w:val="16"/>
              </w:rPr>
              <w:t xml:space="preserve"> (Código 836TKB)</w:t>
            </w:r>
            <w:r w:rsidRPr="00CC5F1F">
              <w:rPr>
                <w:rFonts w:ascii="Century Gothic" w:hAnsi="Century Gothic" w:cs="Arial"/>
                <w:sz w:val="16"/>
                <w:szCs w:val="16"/>
              </w:rPr>
              <w:t xml:space="preserve"> </w:t>
            </w:r>
          </w:p>
          <w:p w14:paraId="50B4520E"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 xml:space="preserve"> </w:t>
            </w:r>
          </w:p>
        </w:tc>
        <w:tc>
          <w:tcPr>
            <w:tcW w:w="425" w:type="dxa"/>
            <w:textDirection w:val="btLr"/>
            <w:vAlign w:val="center"/>
          </w:tcPr>
          <w:p w14:paraId="30BCD414"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38059</w:t>
            </w:r>
          </w:p>
        </w:tc>
        <w:tc>
          <w:tcPr>
            <w:tcW w:w="567" w:type="dxa"/>
            <w:textDirection w:val="btLr"/>
            <w:vAlign w:val="center"/>
          </w:tcPr>
          <w:p w14:paraId="5720D9CF"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2250AC2C"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02</w:t>
            </w:r>
          </w:p>
        </w:tc>
        <w:tc>
          <w:tcPr>
            <w:tcW w:w="1417" w:type="dxa"/>
            <w:vAlign w:val="center"/>
          </w:tcPr>
          <w:p w14:paraId="0BE9E2E3"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236,90</w:t>
            </w:r>
          </w:p>
        </w:tc>
      </w:tr>
      <w:tr w:rsidR="00B92F65" w:rsidRPr="00CF0068" w14:paraId="02831F4C" w14:textId="77777777" w:rsidTr="00393E09">
        <w:trPr>
          <w:cantSplit/>
          <w:trHeight w:val="1134"/>
        </w:trPr>
        <w:tc>
          <w:tcPr>
            <w:tcW w:w="567" w:type="dxa"/>
            <w:textDirection w:val="btLr"/>
            <w:vAlign w:val="center"/>
          </w:tcPr>
          <w:p w14:paraId="1059AA82"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lastRenderedPageBreak/>
              <w:t>10</w:t>
            </w:r>
          </w:p>
        </w:tc>
        <w:tc>
          <w:tcPr>
            <w:tcW w:w="5387" w:type="dxa"/>
            <w:vAlign w:val="center"/>
          </w:tcPr>
          <w:p w14:paraId="5AEEFB1E"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Vestuário de segurança para eletricista, camisa e calça, cor azul ou cinza, conforme a NR 10 para Risco 1 e 2 com proteção para Arco-Elétrico e Fogo Repentino. CAMISA- Tecido FR 100% Algodão</w:t>
            </w:r>
            <w:r>
              <w:rPr>
                <w:rFonts w:ascii="Century Gothic" w:hAnsi="Century Gothic" w:cs="Arial"/>
                <w:sz w:val="16"/>
                <w:szCs w:val="16"/>
              </w:rPr>
              <w:t xml:space="preserve"> 8oz/yd</w:t>
            </w:r>
            <w:r w:rsidRPr="00676AB5">
              <w:rPr>
                <w:rFonts w:ascii="Century Gothic" w:hAnsi="Century Gothic" w:cs="Arial"/>
                <w:sz w:val="16"/>
                <w:szCs w:val="16"/>
                <w:vertAlign w:val="superscript"/>
              </w:rPr>
              <w:t>2</w:t>
            </w:r>
            <w:r w:rsidRPr="00CC5F1F">
              <w:rPr>
                <w:rFonts w:ascii="Century Gothic" w:hAnsi="Century Gothic" w:cs="Arial"/>
                <w:sz w:val="16"/>
                <w:szCs w:val="16"/>
              </w:rPr>
              <w:t>, com gramutura</w:t>
            </w:r>
            <w:r>
              <w:rPr>
                <w:rFonts w:ascii="Century Gothic" w:hAnsi="Century Gothic" w:cs="Arial"/>
                <w:sz w:val="16"/>
                <w:szCs w:val="16"/>
              </w:rPr>
              <w:t>,</w:t>
            </w:r>
            <w:r w:rsidRPr="00C104AC">
              <w:rPr>
                <w:rFonts w:ascii="Century Gothic" w:hAnsi="Century Gothic" w:cs="Arial"/>
                <w:sz w:val="16"/>
                <w:szCs w:val="16"/>
              </w:rPr>
              <w:t xml:space="preserve"> mínima de 2</w:t>
            </w:r>
            <w:r>
              <w:rPr>
                <w:rFonts w:ascii="Century Gothic" w:hAnsi="Century Gothic" w:cs="Arial"/>
                <w:sz w:val="16"/>
                <w:szCs w:val="16"/>
              </w:rPr>
              <w:t>7</w:t>
            </w:r>
            <w:r w:rsidRPr="00C104AC">
              <w:rPr>
                <w:rFonts w:ascii="Century Gothic" w:hAnsi="Century Gothic" w:cs="Arial"/>
                <w:sz w:val="16"/>
                <w:szCs w:val="16"/>
              </w:rPr>
              <w:t>0 g/m², com faixas refletivas retardantes a chama (antichama), fechamento frontal em botões com vista, mangas longas com fechamento em botão no punho, gola tipo, social ou italiana, abotoada</w:t>
            </w:r>
            <w:r w:rsidRPr="00CC5F1F">
              <w:rPr>
                <w:rFonts w:ascii="Century Gothic" w:hAnsi="Century Gothic" w:cs="Arial"/>
                <w:sz w:val="16"/>
                <w:szCs w:val="16"/>
              </w:rPr>
              <w:t xml:space="preserve"> até em cima, bolso superior esquerdo 13cm de largura e 14 cm de altura, apresenta tampa, fechamento com velcro, ATPV 1</w:t>
            </w:r>
            <w:r>
              <w:rPr>
                <w:rFonts w:ascii="Century Gothic" w:hAnsi="Century Gothic" w:cs="Arial"/>
                <w:sz w:val="16"/>
                <w:szCs w:val="16"/>
              </w:rPr>
              <w:t>0,9</w:t>
            </w:r>
            <w:r w:rsidRPr="00CC5F1F">
              <w:rPr>
                <w:rFonts w:ascii="Century Gothic" w:hAnsi="Century Gothic" w:cs="Arial"/>
                <w:sz w:val="16"/>
                <w:szCs w:val="16"/>
              </w:rPr>
              <w:t xml:space="preserve"> cal/cm², costura reforçada com linha retardante a chama 100% meta aramida - Tamanho P/M/G/GG. CALÇA- Tecido FR 100% Algodão</w:t>
            </w:r>
            <w:r>
              <w:rPr>
                <w:rFonts w:ascii="Century Gothic" w:hAnsi="Century Gothic" w:cs="Arial"/>
                <w:sz w:val="16"/>
                <w:szCs w:val="16"/>
              </w:rPr>
              <w:t xml:space="preserve"> 8oz</w:t>
            </w:r>
            <w:r w:rsidRPr="00CC5F1F">
              <w:rPr>
                <w:rFonts w:ascii="Century Gothic" w:hAnsi="Century Gothic" w:cs="Arial"/>
                <w:sz w:val="16"/>
                <w:szCs w:val="16"/>
              </w:rPr>
              <w:t>, com gramatura</w:t>
            </w:r>
            <w:r>
              <w:rPr>
                <w:rFonts w:ascii="Century Gothic" w:hAnsi="Century Gothic" w:cs="Arial"/>
                <w:sz w:val="16"/>
                <w:szCs w:val="16"/>
              </w:rPr>
              <w:t>, mínima</w:t>
            </w:r>
            <w:r w:rsidRPr="00CC5F1F">
              <w:rPr>
                <w:rFonts w:ascii="Century Gothic" w:hAnsi="Century Gothic" w:cs="Arial"/>
                <w:sz w:val="16"/>
                <w:szCs w:val="16"/>
              </w:rPr>
              <w:t xml:space="preserve"> de 2</w:t>
            </w:r>
            <w:r>
              <w:rPr>
                <w:rFonts w:ascii="Century Gothic" w:hAnsi="Century Gothic" w:cs="Arial"/>
                <w:sz w:val="16"/>
                <w:szCs w:val="16"/>
              </w:rPr>
              <w:t>70</w:t>
            </w:r>
            <w:r w:rsidRPr="00CC5F1F">
              <w:rPr>
                <w:rFonts w:ascii="Century Gothic" w:hAnsi="Century Gothic" w:cs="Arial"/>
                <w:sz w:val="16"/>
                <w:szCs w:val="16"/>
              </w:rPr>
              <w:t xml:space="preserve"> g/m², com faixas refletivas retardantes a chama (antichama), meio elástico no cós, passantes para cinto, pala atrás, fechamento em botões com vista, dois bolsos frontais, dois bolsos traseiros, ATPV 1</w:t>
            </w:r>
            <w:r>
              <w:rPr>
                <w:rFonts w:ascii="Century Gothic" w:hAnsi="Century Gothic" w:cs="Arial"/>
                <w:sz w:val="16"/>
                <w:szCs w:val="16"/>
              </w:rPr>
              <w:t>0,9</w:t>
            </w:r>
            <w:r w:rsidRPr="00CC5F1F">
              <w:rPr>
                <w:rFonts w:ascii="Century Gothic" w:hAnsi="Century Gothic" w:cs="Arial"/>
                <w:sz w:val="16"/>
                <w:szCs w:val="16"/>
              </w:rPr>
              <w:t xml:space="preserve"> cal/cm², costura reforçada com linha retardante a chama 100% meta aramida. De acordo com a ISO 11612 e IEC 61482.</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sidRPr="006A25EB">
              <w:rPr>
                <w:rFonts w:ascii="Century Gothic" w:hAnsi="Century Gothic" w:cs="Arial"/>
                <w:b/>
                <w:sz w:val="16"/>
                <w:szCs w:val="16"/>
              </w:rPr>
              <w:t>Oficio Uniformes</w:t>
            </w:r>
            <w:r>
              <w:rPr>
                <w:rFonts w:ascii="Century Gothic" w:hAnsi="Century Gothic" w:cs="Arial"/>
                <w:sz w:val="16"/>
                <w:szCs w:val="16"/>
              </w:rPr>
              <w:t xml:space="preserve"> (Referência da camisa – FR01 e da calça – FR 02) e </w:t>
            </w:r>
            <w:r>
              <w:rPr>
                <w:rFonts w:ascii="Century Gothic" w:hAnsi="Century Gothic" w:cs="Arial"/>
                <w:b/>
                <w:sz w:val="16"/>
                <w:szCs w:val="16"/>
              </w:rPr>
              <w:t xml:space="preserve">Previne – Indústria de equipamentos de proteção individual </w:t>
            </w:r>
            <w:r w:rsidRPr="00C104AC">
              <w:rPr>
                <w:rFonts w:ascii="Century Gothic" w:hAnsi="Century Gothic" w:cs="Arial"/>
                <w:sz w:val="16"/>
                <w:szCs w:val="16"/>
              </w:rPr>
              <w:t>(</w:t>
            </w:r>
            <w:r>
              <w:rPr>
                <w:rFonts w:ascii="Century Gothic" w:hAnsi="Century Gothic" w:cs="Arial"/>
                <w:sz w:val="16"/>
                <w:szCs w:val="16"/>
              </w:rPr>
              <w:t>linha cedrotech</w:t>
            </w:r>
            <w:r w:rsidRPr="00496833">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1D248917"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1DABED02"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38059</w:t>
            </w:r>
          </w:p>
        </w:tc>
        <w:tc>
          <w:tcPr>
            <w:tcW w:w="567" w:type="dxa"/>
            <w:textDirection w:val="btLr"/>
            <w:vAlign w:val="center"/>
          </w:tcPr>
          <w:p w14:paraId="67B01B4C"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6A142DF0" w14:textId="7F6A5156"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10</w:t>
            </w:r>
          </w:p>
        </w:tc>
        <w:tc>
          <w:tcPr>
            <w:tcW w:w="1417" w:type="dxa"/>
            <w:vAlign w:val="center"/>
          </w:tcPr>
          <w:p w14:paraId="23334FA5"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475,04</w:t>
            </w:r>
          </w:p>
        </w:tc>
      </w:tr>
      <w:tr w:rsidR="00B92F65" w:rsidRPr="00CF0068" w14:paraId="14474F4E" w14:textId="77777777" w:rsidTr="00393E09">
        <w:trPr>
          <w:cantSplit/>
          <w:trHeight w:val="1134"/>
        </w:trPr>
        <w:tc>
          <w:tcPr>
            <w:tcW w:w="567" w:type="dxa"/>
            <w:textDirection w:val="btLr"/>
            <w:vAlign w:val="center"/>
          </w:tcPr>
          <w:p w14:paraId="7B545C7B"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11</w:t>
            </w:r>
          </w:p>
        </w:tc>
        <w:tc>
          <w:tcPr>
            <w:tcW w:w="5387" w:type="dxa"/>
            <w:vAlign w:val="center"/>
          </w:tcPr>
          <w:p w14:paraId="6E6CCB87"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Talabarte simples (sem posicionamento) em fita de poliéster,</w:t>
            </w:r>
            <w:r>
              <w:rPr>
                <w:rFonts w:ascii="Century Gothic" w:hAnsi="Century Gothic" w:cs="Arial"/>
                <w:sz w:val="16"/>
                <w:szCs w:val="16"/>
              </w:rPr>
              <w:t xml:space="preserve"> </w:t>
            </w:r>
            <w:r w:rsidRPr="00CC5F1F">
              <w:rPr>
                <w:rFonts w:ascii="Century Gothic" w:hAnsi="Century Gothic" w:cs="Arial"/>
                <w:sz w:val="16"/>
                <w:szCs w:val="16"/>
              </w:rPr>
              <w:t>com conector dupla trava com abertura</w:t>
            </w:r>
            <w:r>
              <w:rPr>
                <w:rFonts w:ascii="Century Gothic" w:hAnsi="Century Gothic" w:cs="Arial"/>
                <w:sz w:val="16"/>
                <w:szCs w:val="16"/>
              </w:rPr>
              <w:t>, mínima de 53</w:t>
            </w:r>
            <w:r w:rsidRPr="00CC5F1F">
              <w:rPr>
                <w:rFonts w:ascii="Century Gothic" w:hAnsi="Century Gothic" w:cs="Arial"/>
                <w:sz w:val="16"/>
                <w:szCs w:val="16"/>
              </w:rPr>
              <w:t xml:space="preserve">mm. Sem absorvedor. Comprimento </w:t>
            </w:r>
            <w:r>
              <w:rPr>
                <w:rFonts w:ascii="Century Gothic" w:hAnsi="Century Gothic" w:cs="Arial"/>
                <w:sz w:val="16"/>
                <w:szCs w:val="16"/>
              </w:rPr>
              <w:t xml:space="preserve">variando entre </w:t>
            </w:r>
            <w:r w:rsidRPr="00CC5F1F">
              <w:rPr>
                <w:rFonts w:ascii="Century Gothic" w:hAnsi="Century Gothic" w:cs="Arial"/>
                <w:sz w:val="16"/>
                <w:szCs w:val="16"/>
              </w:rPr>
              <w:t>0,85</w:t>
            </w:r>
            <w:r>
              <w:rPr>
                <w:rFonts w:ascii="Century Gothic" w:hAnsi="Century Gothic" w:cs="Arial"/>
                <w:sz w:val="16"/>
                <w:szCs w:val="16"/>
              </w:rPr>
              <w:t xml:space="preserve"> e 0,90</w:t>
            </w:r>
            <w:r w:rsidRPr="00CC5F1F">
              <w:rPr>
                <w:rFonts w:ascii="Century Gothic" w:hAnsi="Century Gothic" w:cs="Arial"/>
                <w:sz w:val="16"/>
                <w:szCs w:val="16"/>
              </w:rPr>
              <w:t xml:space="preserve"> m</w:t>
            </w:r>
            <w:r>
              <w:rPr>
                <w:rFonts w:ascii="Century Gothic" w:hAnsi="Century Gothic" w:cs="Arial"/>
                <w:sz w:val="16"/>
                <w:szCs w:val="16"/>
              </w:rPr>
              <w:t>.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Hércules</w:t>
            </w:r>
            <w:r>
              <w:rPr>
                <w:rFonts w:ascii="Century Gothic" w:hAnsi="Century Gothic" w:cs="Arial"/>
                <w:sz w:val="16"/>
                <w:szCs w:val="16"/>
              </w:rPr>
              <w:t xml:space="preserve"> (código </w:t>
            </w:r>
            <w:r w:rsidRPr="009E3D42">
              <w:rPr>
                <w:rFonts w:ascii="Century Gothic" w:hAnsi="Century Gothic" w:cs="Arial"/>
                <w:sz w:val="16"/>
                <w:szCs w:val="16"/>
              </w:rPr>
              <w:t>HL032F159N</w:t>
            </w:r>
            <w:r>
              <w:rPr>
                <w:rFonts w:ascii="Century Gothic" w:hAnsi="Century Gothic" w:cs="Arial"/>
                <w:sz w:val="16"/>
                <w:szCs w:val="16"/>
              </w:rPr>
              <w:t xml:space="preserve">) e </w:t>
            </w:r>
            <w:r w:rsidRPr="009E3D42">
              <w:rPr>
                <w:rFonts w:ascii="Century Gothic" w:hAnsi="Century Gothic" w:cs="Arial"/>
                <w:b/>
                <w:sz w:val="16"/>
                <w:szCs w:val="16"/>
              </w:rPr>
              <w:t>MG Cinto</w:t>
            </w:r>
            <w:r>
              <w:rPr>
                <w:rFonts w:ascii="Century Gothic" w:hAnsi="Century Gothic" w:cs="Arial"/>
                <w:sz w:val="16"/>
                <w:szCs w:val="16"/>
              </w:rPr>
              <w:t xml:space="preserve"> (código MULT 1895A)</w:t>
            </w:r>
            <w:r w:rsidRPr="00CC5F1F">
              <w:rPr>
                <w:rFonts w:ascii="Century Gothic" w:hAnsi="Century Gothic" w:cs="Arial"/>
                <w:sz w:val="16"/>
                <w:szCs w:val="16"/>
              </w:rPr>
              <w:t xml:space="preserve"> </w:t>
            </w:r>
          </w:p>
          <w:p w14:paraId="5EC8D9BA"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5A558CC2"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38032</w:t>
            </w:r>
          </w:p>
        </w:tc>
        <w:tc>
          <w:tcPr>
            <w:tcW w:w="567" w:type="dxa"/>
            <w:textDirection w:val="btLr"/>
            <w:vAlign w:val="center"/>
          </w:tcPr>
          <w:p w14:paraId="1F05E6AA"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406EC8B9" w14:textId="4A54C68B"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12</w:t>
            </w:r>
          </w:p>
        </w:tc>
        <w:tc>
          <w:tcPr>
            <w:tcW w:w="1417" w:type="dxa"/>
            <w:vAlign w:val="center"/>
          </w:tcPr>
          <w:p w14:paraId="75172730"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117,72</w:t>
            </w:r>
          </w:p>
        </w:tc>
      </w:tr>
      <w:tr w:rsidR="00B92F65" w:rsidRPr="00CF0068" w14:paraId="50924C79" w14:textId="77777777" w:rsidTr="00393E09">
        <w:trPr>
          <w:cantSplit/>
          <w:trHeight w:val="1134"/>
        </w:trPr>
        <w:tc>
          <w:tcPr>
            <w:tcW w:w="567" w:type="dxa"/>
            <w:textDirection w:val="btLr"/>
            <w:vAlign w:val="center"/>
          </w:tcPr>
          <w:p w14:paraId="0EBA2859"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12</w:t>
            </w:r>
          </w:p>
        </w:tc>
        <w:tc>
          <w:tcPr>
            <w:tcW w:w="5387" w:type="dxa"/>
            <w:vAlign w:val="center"/>
          </w:tcPr>
          <w:p w14:paraId="16AA9CFA" w14:textId="77777777" w:rsidR="00B92F65" w:rsidRPr="00CC5F1F" w:rsidRDefault="00B92F65" w:rsidP="00393E09">
            <w:pPr>
              <w:rPr>
                <w:rFonts w:ascii="Century Gothic" w:hAnsi="Century Gothic" w:cs="Arial"/>
                <w:sz w:val="16"/>
                <w:szCs w:val="16"/>
              </w:rPr>
            </w:pPr>
            <w:r w:rsidRPr="00CC5F1F">
              <w:rPr>
                <w:rFonts w:ascii="Century Gothic" w:hAnsi="Century Gothic" w:cs="Arial"/>
                <w:sz w:val="16"/>
                <w:szCs w:val="16"/>
              </w:rPr>
              <w:t>Fita</w:t>
            </w:r>
            <w:r>
              <w:rPr>
                <w:rFonts w:ascii="Century Gothic" w:hAnsi="Century Gothic" w:cs="Arial"/>
                <w:sz w:val="16"/>
                <w:szCs w:val="16"/>
              </w:rPr>
              <w:t xml:space="preserve"> de ancoragem</w:t>
            </w:r>
            <w:r w:rsidRPr="00CC5F1F">
              <w:rPr>
                <w:rFonts w:ascii="Century Gothic" w:hAnsi="Century Gothic" w:cs="Arial"/>
                <w:sz w:val="16"/>
                <w:szCs w:val="16"/>
              </w:rPr>
              <w:t xml:space="preserve"> de poliéster com </w:t>
            </w:r>
            <w:r>
              <w:rPr>
                <w:rFonts w:ascii="Century Gothic" w:hAnsi="Century Gothic" w:cs="Arial"/>
                <w:sz w:val="16"/>
                <w:szCs w:val="16"/>
              </w:rPr>
              <w:t>comprimento de 1,5</w:t>
            </w:r>
            <w:r w:rsidRPr="00CC5F1F">
              <w:rPr>
                <w:rFonts w:ascii="Century Gothic" w:hAnsi="Century Gothic" w:cs="Arial"/>
                <w:sz w:val="16"/>
                <w:szCs w:val="16"/>
              </w:rPr>
              <w:t>0 m e</w:t>
            </w:r>
            <w:r>
              <w:rPr>
                <w:rFonts w:ascii="Century Gothic" w:hAnsi="Century Gothic" w:cs="Arial"/>
                <w:sz w:val="16"/>
                <w:szCs w:val="16"/>
              </w:rPr>
              <w:t xml:space="preserve"> largura de 45 mm</w:t>
            </w:r>
            <w:r w:rsidRPr="00CC5F1F">
              <w:rPr>
                <w:rFonts w:ascii="Century Gothic" w:hAnsi="Century Gothic" w:cs="Arial"/>
                <w:sz w:val="16"/>
                <w:szCs w:val="16"/>
              </w:rPr>
              <w:t xml:space="preserve">, com </w:t>
            </w:r>
            <w:r>
              <w:rPr>
                <w:rFonts w:ascii="Century Gothic" w:hAnsi="Century Gothic" w:cs="Arial"/>
                <w:sz w:val="16"/>
                <w:szCs w:val="16"/>
              </w:rPr>
              <w:t>duas argolas em D nas extremidades, ambas de aço forjado. Carga de ruptura de 22 KN.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1C182C">
              <w:rPr>
                <w:rFonts w:ascii="Century Gothic" w:hAnsi="Century Gothic" w:cs="Arial"/>
                <w:b/>
                <w:sz w:val="16"/>
                <w:szCs w:val="16"/>
              </w:rPr>
              <w:t>– MG Cinto</w:t>
            </w:r>
            <w:r>
              <w:rPr>
                <w:rFonts w:ascii="Century Gothic" w:hAnsi="Century Gothic" w:cs="Arial"/>
                <w:sz w:val="16"/>
                <w:szCs w:val="16"/>
              </w:rPr>
              <w:t xml:space="preserve"> (código MG 2037) e</w:t>
            </w:r>
            <w:r w:rsidRPr="00CC5F1F">
              <w:rPr>
                <w:rFonts w:ascii="Century Gothic" w:hAnsi="Century Gothic" w:cs="Arial"/>
                <w:sz w:val="16"/>
                <w:szCs w:val="16"/>
              </w:rPr>
              <w:t xml:space="preserve"> </w:t>
            </w:r>
            <w:r w:rsidRPr="00E52739">
              <w:rPr>
                <w:rFonts w:ascii="Century Gothic" w:hAnsi="Century Gothic" w:cs="Arial"/>
                <w:b/>
                <w:sz w:val="16"/>
                <w:szCs w:val="16"/>
              </w:rPr>
              <w:t>Carbografite</w:t>
            </w:r>
            <w:r>
              <w:rPr>
                <w:rFonts w:ascii="Century Gothic" w:hAnsi="Century Gothic" w:cs="Arial"/>
                <w:sz w:val="16"/>
                <w:szCs w:val="16"/>
              </w:rPr>
              <w:t xml:space="preserve"> (código 010542010) </w:t>
            </w:r>
          </w:p>
          <w:p w14:paraId="2A54D09A"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12D37D1D" w14:textId="13FA88A8"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150755</w:t>
            </w:r>
          </w:p>
        </w:tc>
        <w:tc>
          <w:tcPr>
            <w:tcW w:w="567" w:type="dxa"/>
            <w:textDirection w:val="btLr"/>
            <w:vAlign w:val="center"/>
          </w:tcPr>
          <w:p w14:paraId="56737ADB"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UND</w:t>
            </w:r>
          </w:p>
        </w:tc>
        <w:tc>
          <w:tcPr>
            <w:tcW w:w="709" w:type="dxa"/>
            <w:vAlign w:val="center"/>
          </w:tcPr>
          <w:p w14:paraId="273CFBAD" w14:textId="77777777" w:rsidR="00B92F65" w:rsidRDefault="00B92F65" w:rsidP="00393E09">
            <w:pPr>
              <w:jc w:val="center"/>
              <w:rPr>
                <w:rFonts w:ascii="Century Gothic" w:hAnsi="Century Gothic" w:cs="Arial"/>
                <w:sz w:val="16"/>
                <w:szCs w:val="16"/>
              </w:rPr>
            </w:pPr>
            <w:r>
              <w:rPr>
                <w:rFonts w:ascii="Century Gothic" w:hAnsi="Century Gothic" w:cs="Arial"/>
                <w:sz w:val="16"/>
                <w:szCs w:val="16"/>
              </w:rPr>
              <w:t>04</w:t>
            </w:r>
          </w:p>
        </w:tc>
        <w:tc>
          <w:tcPr>
            <w:tcW w:w="1417" w:type="dxa"/>
            <w:vAlign w:val="center"/>
          </w:tcPr>
          <w:p w14:paraId="698FE6B3"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79,01</w:t>
            </w:r>
          </w:p>
        </w:tc>
      </w:tr>
      <w:tr w:rsidR="00B92F65" w:rsidRPr="00CF0068" w14:paraId="2068766D" w14:textId="77777777" w:rsidTr="00393E09">
        <w:trPr>
          <w:cantSplit/>
          <w:trHeight w:val="1134"/>
        </w:trPr>
        <w:tc>
          <w:tcPr>
            <w:tcW w:w="567" w:type="dxa"/>
            <w:textDirection w:val="btLr"/>
            <w:vAlign w:val="center"/>
          </w:tcPr>
          <w:p w14:paraId="178CA9EE"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13</w:t>
            </w:r>
          </w:p>
        </w:tc>
        <w:tc>
          <w:tcPr>
            <w:tcW w:w="5387" w:type="dxa"/>
            <w:vAlign w:val="center"/>
          </w:tcPr>
          <w:p w14:paraId="0A5FDF7D"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Cabo de fibra sintética de 12 mm de diâmetro, cor branca, para uso como cabo guia de segurança para fixação do trava-quedas. Constituído em trançado triplo e alma central. Trançado externo, interno e alma central torcida constituído em multifilamento de poliamida. Trançado intermediário e o alerta visual de cor amarela em multifilamento de poliamida na cor amarela com o mínimo de 50% de identificação, não podendo ultrapassar 10% da densidade linear. Carga de ruptura 20 kN</w:t>
            </w:r>
            <w:r>
              <w:rPr>
                <w:rFonts w:ascii="Century Gothic" w:hAnsi="Century Gothic" w:cs="Arial"/>
                <w:sz w:val="16"/>
                <w:szCs w:val="16"/>
              </w:rPr>
              <w:t>. Comprimento 5</w:t>
            </w:r>
            <w:r w:rsidRPr="00CC5F1F">
              <w:rPr>
                <w:rFonts w:ascii="Century Gothic" w:hAnsi="Century Gothic" w:cs="Arial"/>
                <w:sz w:val="16"/>
                <w:szCs w:val="16"/>
              </w:rPr>
              <w:t>0 m.</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MG Cinto</w:t>
            </w:r>
            <w:r>
              <w:rPr>
                <w:rFonts w:ascii="Century Gothic" w:hAnsi="Century Gothic" w:cs="Arial"/>
                <w:sz w:val="16"/>
                <w:szCs w:val="16"/>
              </w:rPr>
              <w:t xml:space="preserve"> (código MG1889) e </w:t>
            </w:r>
            <w:r w:rsidRPr="000A0B87">
              <w:rPr>
                <w:rFonts w:ascii="Century Gothic" w:hAnsi="Century Gothic" w:cs="Arial"/>
                <w:b/>
                <w:sz w:val="16"/>
                <w:szCs w:val="16"/>
              </w:rPr>
              <w:t>Balaska</w:t>
            </w:r>
            <w:r>
              <w:rPr>
                <w:rFonts w:ascii="Century Gothic" w:hAnsi="Century Gothic" w:cs="Arial"/>
                <w:sz w:val="16"/>
                <w:szCs w:val="16"/>
              </w:rPr>
              <w:t xml:space="preserve"> (código 929398)</w:t>
            </w:r>
            <w:r w:rsidRPr="00CC5F1F">
              <w:rPr>
                <w:rFonts w:ascii="Century Gothic" w:hAnsi="Century Gothic" w:cs="Arial"/>
                <w:sz w:val="16"/>
                <w:szCs w:val="16"/>
              </w:rPr>
              <w:t xml:space="preserve"> </w:t>
            </w:r>
          </w:p>
          <w:p w14:paraId="1B0D7197"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6DCB63A7"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31313</w:t>
            </w:r>
          </w:p>
        </w:tc>
        <w:tc>
          <w:tcPr>
            <w:tcW w:w="567" w:type="dxa"/>
            <w:textDirection w:val="btLr"/>
            <w:vAlign w:val="center"/>
          </w:tcPr>
          <w:p w14:paraId="2EBAE78B"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UND</w:t>
            </w:r>
          </w:p>
        </w:tc>
        <w:tc>
          <w:tcPr>
            <w:tcW w:w="709" w:type="dxa"/>
            <w:vAlign w:val="center"/>
          </w:tcPr>
          <w:p w14:paraId="53518C4C" w14:textId="2F88B57D"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04</w:t>
            </w:r>
          </w:p>
        </w:tc>
        <w:tc>
          <w:tcPr>
            <w:tcW w:w="1417" w:type="dxa"/>
            <w:vAlign w:val="center"/>
          </w:tcPr>
          <w:p w14:paraId="7A80206A"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435,12</w:t>
            </w:r>
          </w:p>
        </w:tc>
      </w:tr>
      <w:tr w:rsidR="00B92F65" w:rsidRPr="00CF0068" w14:paraId="28E0FEF7" w14:textId="77777777" w:rsidTr="00393E09">
        <w:trPr>
          <w:cantSplit/>
          <w:trHeight w:val="989"/>
        </w:trPr>
        <w:tc>
          <w:tcPr>
            <w:tcW w:w="567" w:type="dxa"/>
            <w:textDirection w:val="btLr"/>
            <w:vAlign w:val="center"/>
          </w:tcPr>
          <w:p w14:paraId="6293E712"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14</w:t>
            </w:r>
          </w:p>
        </w:tc>
        <w:tc>
          <w:tcPr>
            <w:tcW w:w="5387" w:type="dxa"/>
            <w:vAlign w:val="center"/>
          </w:tcPr>
          <w:p w14:paraId="5F149593"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borracha nitrílica cano longo</w:t>
            </w:r>
            <w:r>
              <w:rPr>
                <w:rFonts w:ascii="Century Gothic" w:hAnsi="Century Gothic" w:cs="Arial"/>
                <w:sz w:val="16"/>
                <w:szCs w:val="16"/>
              </w:rPr>
              <w:t xml:space="preserve">, cor verde, comprimento </w:t>
            </w:r>
            <w:r w:rsidRPr="00CC5F1F">
              <w:rPr>
                <w:rFonts w:ascii="Century Gothic" w:hAnsi="Century Gothic" w:cs="Arial"/>
                <w:sz w:val="16"/>
                <w:szCs w:val="16"/>
              </w:rPr>
              <w:t>mínimo de 45</w:t>
            </w:r>
            <w:r>
              <w:rPr>
                <w:rFonts w:ascii="Century Gothic" w:hAnsi="Century Gothic" w:cs="Arial"/>
                <w:sz w:val="16"/>
                <w:szCs w:val="16"/>
              </w:rPr>
              <w:t xml:space="preserve">cm, </w:t>
            </w:r>
            <w:r w:rsidRPr="00CC5F1F">
              <w:rPr>
                <w:rFonts w:ascii="Century Gothic" w:hAnsi="Century Gothic" w:cs="Arial"/>
                <w:sz w:val="16"/>
                <w:szCs w:val="16"/>
              </w:rPr>
              <w:t>para proteção química (principalmente ácidos, cáusticos e solventes), antiderrapante na palma da mão e dos dedos</w:t>
            </w:r>
            <w:r>
              <w:rPr>
                <w:rFonts w:ascii="Century Gothic" w:hAnsi="Century Gothic" w:cs="Arial"/>
                <w:sz w:val="16"/>
                <w:szCs w:val="16"/>
              </w:rPr>
              <w:t>, e sem revestimento</w:t>
            </w:r>
            <w:r w:rsidRPr="00CC5F1F">
              <w:rPr>
                <w:rFonts w:ascii="Century Gothic" w:hAnsi="Century Gothic" w:cs="Arial"/>
                <w:sz w:val="16"/>
                <w:szCs w:val="16"/>
              </w:rPr>
              <w:t xml:space="preserve"> </w:t>
            </w:r>
            <w:r w:rsidRPr="00410819">
              <w:rPr>
                <w:rFonts w:ascii="Century Gothic" w:hAnsi="Century Gothic" w:cs="Arial"/>
                <w:sz w:val="16"/>
                <w:szCs w:val="16"/>
              </w:rPr>
              <w:t>interno (acabamento clorinado)</w:t>
            </w:r>
            <w:r>
              <w:rPr>
                <w:rFonts w:ascii="Century Gothic" w:hAnsi="Century Gothic" w:cs="Arial"/>
                <w:sz w:val="16"/>
                <w:szCs w:val="16"/>
              </w:rPr>
              <w:t>- Tamanho P / M / G / GG.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Volk do Brasil</w:t>
            </w:r>
            <w:r>
              <w:rPr>
                <w:rFonts w:ascii="Century Gothic" w:hAnsi="Century Gothic" w:cs="Arial"/>
                <w:sz w:val="16"/>
                <w:szCs w:val="16"/>
              </w:rPr>
              <w:t xml:space="preserve"> (código 10.62.067.03) e </w:t>
            </w:r>
            <w:r w:rsidRPr="00410819">
              <w:rPr>
                <w:rFonts w:ascii="Century Gothic" w:hAnsi="Century Gothic" w:cs="Arial"/>
                <w:b/>
                <w:sz w:val="16"/>
                <w:szCs w:val="16"/>
              </w:rPr>
              <w:t>Danny</w:t>
            </w:r>
            <w:r w:rsidRPr="009E3D42">
              <w:rPr>
                <w:rFonts w:ascii="Century Gothic" w:hAnsi="Century Gothic" w:cs="Arial"/>
                <w:b/>
                <w:sz w:val="16"/>
                <w:szCs w:val="16"/>
              </w:rPr>
              <w:t xml:space="preserve"> </w:t>
            </w:r>
            <w:r>
              <w:rPr>
                <w:rFonts w:ascii="Century Gothic" w:hAnsi="Century Gothic" w:cs="Arial"/>
                <w:sz w:val="16"/>
                <w:szCs w:val="16"/>
              </w:rPr>
              <w:t>(código DA 36104)</w:t>
            </w:r>
            <w:r w:rsidRPr="00CC5F1F">
              <w:rPr>
                <w:rFonts w:ascii="Century Gothic" w:hAnsi="Century Gothic" w:cs="Arial"/>
                <w:sz w:val="16"/>
                <w:szCs w:val="16"/>
              </w:rPr>
              <w:t xml:space="preserve"> </w:t>
            </w:r>
          </w:p>
          <w:p w14:paraId="33BB01CB"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284096F9" w14:textId="5CBEEFFB"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208685</w:t>
            </w:r>
          </w:p>
        </w:tc>
        <w:tc>
          <w:tcPr>
            <w:tcW w:w="567" w:type="dxa"/>
            <w:textDirection w:val="btLr"/>
            <w:vAlign w:val="center"/>
          </w:tcPr>
          <w:p w14:paraId="50EC9A35"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PAR</w:t>
            </w:r>
          </w:p>
        </w:tc>
        <w:tc>
          <w:tcPr>
            <w:tcW w:w="709" w:type="dxa"/>
            <w:vAlign w:val="center"/>
          </w:tcPr>
          <w:p w14:paraId="1FE4D599"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46</w:t>
            </w:r>
          </w:p>
        </w:tc>
        <w:tc>
          <w:tcPr>
            <w:tcW w:w="1417" w:type="dxa"/>
            <w:vAlign w:val="center"/>
          </w:tcPr>
          <w:p w14:paraId="28E3091A"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40,87</w:t>
            </w:r>
          </w:p>
        </w:tc>
      </w:tr>
      <w:tr w:rsidR="00B92F65" w:rsidRPr="00CF0068" w14:paraId="11C952B1" w14:textId="77777777" w:rsidTr="00393E09">
        <w:trPr>
          <w:cantSplit/>
          <w:trHeight w:val="988"/>
        </w:trPr>
        <w:tc>
          <w:tcPr>
            <w:tcW w:w="567" w:type="dxa"/>
            <w:textDirection w:val="btLr"/>
            <w:vAlign w:val="center"/>
          </w:tcPr>
          <w:p w14:paraId="5AA21F5F"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lastRenderedPageBreak/>
              <w:t>15</w:t>
            </w:r>
          </w:p>
        </w:tc>
        <w:tc>
          <w:tcPr>
            <w:tcW w:w="5387" w:type="dxa"/>
            <w:vAlign w:val="center"/>
          </w:tcPr>
          <w:p w14:paraId="189A70F5"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Luva de segurança descartável de procedimento</w:t>
            </w:r>
            <w:r>
              <w:rPr>
                <w:rFonts w:ascii="Century Gothic" w:hAnsi="Century Gothic" w:cs="Arial"/>
                <w:sz w:val="16"/>
                <w:szCs w:val="16"/>
              </w:rPr>
              <w:t xml:space="preserve"> não cirúrgico, em</w:t>
            </w:r>
            <w:r w:rsidRPr="00CC5F1F">
              <w:rPr>
                <w:rFonts w:ascii="Century Gothic" w:hAnsi="Century Gothic" w:cs="Arial"/>
                <w:sz w:val="16"/>
                <w:szCs w:val="16"/>
              </w:rPr>
              <w:t xml:space="preserve"> látex, sem talco - Tamanho P / M / 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Pr>
                <w:rFonts w:ascii="Century Gothic" w:hAnsi="Century Gothic" w:cs="Arial"/>
                <w:b/>
                <w:sz w:val="16"/>
                <w:szCs w:val="16"/>
              </w:rPr>
              <w:t>– Unigloves</w:t>
            </w:r>
            <w:r>
              <w:rPr>
                <w:rFonts w:ascii="Century Gothic" w:hAnsi="Century Gothic" w:cs="Arial"/>
                <w:sz w:val="16"/>
                <w:szCs w:val="16"/>
              </w:rPr>
              <w:t xml:space="preserve"> (linha </w:t>
            </w:r>
            <w:r w:rsidRPr="00B75130">
              <w:rPr>
                <w:rFonts w:ascii="Century Gothic" w:hAnsi="Century Gothic" w:cs="Arial"/>
                <w:sz w:val="16"/>
                <w:szCs w:val="16"/>
              </w:rPr>
              <w:t>Conforto Premium Quality</w:t>
            </w:r>
            <w:r>
              <w:rPr>
                <w:rFonts w:ascii="Century Gothic" w:hAnsi="Century Gothic" w:cs="Arial"/>
                <w:sz w:val="16"/>
                <w:szCs w:val="16"/>
              </w:rPr>
              <w:t xml:space="preserve">) e </w:t>
            </w:r>
            <w:r>
              <w:rPr>
                <w:rFonts w:ascii="Century Gothic" w:hAnsi="Century Gothic" w:cs="Arial"/>
                <w:b/>
                <w:sz w:val="16"/>
                <w:szCs w:val="16"/>
              </w:rPr>
              <w:t>Lemgruber</w:t>
            </w:r>
            <w:r>
              <w:rPr>
                <w:rFonts w:ascii="Century Gothic" w:hAnsi="Century Gothic" w:cs="Arial"/>
                <w:sz w:val="16"/>
                <w:szCs w:val="16"/>
              </w:rPr>
              <w:t xml:space="preserve"> (linha Powder Free)</w:t>
            </w:r>
            <w:r w:rsidRPr="00CC5F1F">
              <w:rPr>
                <w:rFonts w:ascii="Century Gothic" w:hAnsi="Century Gothic" w:cs="Arial"/>
                <w:sz w:val="16"/>
                <w:szCs w:val="16"/>
              </w:rPr>
              <w:t xml:space="preserve"> </w:t>
            </w:r>
          </w:p>
          <w:p w14:paraId="77EC1AA0"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37C67219" w14:textId="466F74AE"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363782</w:t>
            </w:r>
          </w:p>
        </w:tc>
        <w:tc>
          <w:tcPr>
            <w:tcW w:w="567" w:type="dxa"/>
            <w:textDirection w:val="btLr"/>
            <w:vAlign w:val="center"/>
          </w:tcPr>
          <w:p w14:paraId="5313FA3B"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CX 100</w:t>
            </w:r>
          </w:p>
        </w:tc>
        <w:tc>
          <w:tcPr>
            <w:tcW w:w="709" w:type="dxa"/>
            <w:vAlign w:val="center"/>
          </w:tcPr>
          <w:p w14:paraId="40737869"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592</w:t>
            </w:r>
          </w:p>
        </w:tc>
        <w:tc>
          <w:tcPr>
            <w:tcW w:w="1417" w:type="dxa"/>
            <w:vAlign w:val="center"/>
          </w:tcPr>
          <w:p w14:paraId="28DF18DB"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19,88</w:t>
            </w:r>
          </w:p>
        </w:tc>
      </w:tr>
      <w:tr w:rsidR="00B92F65" w:rsidRPr="00CF0068" w14:paraId="49E6B078" w14:textId="77777777" w:rsidTr="00393E09">
        <w:trPr>
          <w:cantSplit/>
          <w:trHeight w:val="847"/>
        </w:trPr>
        <w:tc>
          <w:tcPr>
            <w:tcW w:w="567" w:type="dxa"/>
            <w:textDirection w:val="btLr"/>
            <w:vAlign w:val="center"/>
          </w:tcPr>
          <w:p w14:paraId="73760E90"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16</w:t>
            </w:r>
          </w:p>
        </w:tc>
        <w:tc>
          <w:tcPr>
            <w:tcW w:w="5387" w:type="dxa"/>
            <w:vAlign w:val="center"/>
          </w:tcPr>
          <w:p w14:paraId="1319A858"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vaqueta, elástico no dorso para ajuste, modelo petroleira cano curto - Tamanho M / G / GG.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BB luvas</w:t>
            </w:r>
            <w:r>
              <w:rPr>
                <w:rFonts w:ascii="Century Gothic" w:hAnsi="Century Gothic" w:cs="Arial"/>
                <w:sz w:val="16"/>
                <w:szCs w:val="16"/>
              </w:rPr>
              <w:t xml:space="preserve"> e </w:t>
            </w:r>
            <w:r w:rsidRPr="002834D6">
              <w:rPr>
                <w:rFonts w:ascii="Century Gothic" w:hAnsi="Century Gothic" w:cs="Arial"/>
                <w:b/>
                <w:sz w:val="16"/>
                <w:szCs w:val="16"/>
              </w:rPr>
              <w:t>Proteplus</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5A5BFF86"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1666A36E" w14:textId="0759A3BC"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120936</w:t>
            </w:r>
          </w:p>
        </w:tc>
        <w:tc>
          <w:tcPr>
            <w:tcW w:w="567" w:type="dxa"/>
            <w:textDirection w:val="btLr"/>
            <w:vAlign w:val="center"/>
          </w:tcPr>
          <w:p w14:paraId="7A986E13"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PAR</w:t>
            </w:r>
          </w:p>
        </w:tc>
        <w:tc>
          <w:tcPr>
            <w:tcW w:w="709" w:type="dxa"/>
            <w:vAlign w:val="center"/>
          </w:tcPr>
          <w:p w14:paraId="44C3DB2B" w14:textId="060CC789"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32</w:t>
            </w:r>
          </w:p>
        </w:tc>
        <w:tc>
          <w:tcPr>
            <w:tcW w:w="1417" w:type="dxa"/>
            <w:vAlign w:val="center"/>
          </w:tcPr>
          <w:p w14:paraId="28BBDBA9"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18,27</w:t>
            </w:r>
          </w:p>
        </w:tc>
      </w:tr>
      <w:tr w:rsidR="00B92F65" w:rsidRPr="00CF0068" w14:paraId="639CE6C3" w14:textId="77777777" w:rsidTr="00393E09">
        <w:trPr>
          <w:cantSplit/>
          <w:trHeight w:val="987"/>
        </w:trPr>
        <w:tc>
          <w:tcPr>
            <w:tcW w:w="567" w:type="dxa"/>
            <w:textDirection w:val="btLr"/>
            <w:vAlign w:val="center"/>
          </w:tcPr>
          <w:p w14:paraId="320CCFC6"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17</w:t>
            </w:r>
          </w:p>
        </w:tc>
        <w:tc>
          <w:tcPr>
            <w:tcW w:w="5387" w:type="dxa"/>
            <w:vAlign w:val="center"/>
          </w:tcPr>
          <w:p w14:paraId="308BB326"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neoprene, forrado em algodão flocado, cano de 30 cm - Tamanho M.</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Danny</w:t>
            </w:r>
            <w:r>
              <w:rPr>
                <w:rFonts w:ascii="Century Gothic" w:hAnsi="Century Gothic" w:cs="Arial"/>
                <w:sz w:val="16"/>
                <w:szCs w:val="16"/>
              </w:rPr>
              <w:t xml:space="preserve"> (código DA-224D) e </w:t>
            </w:r>
            <w:r w:rsidRPr="002834D6">
              <w:rPr>
                <w:rFonts w:ascii="Century Gothic" w:hAnsi="Century Gothic" w:cs="Arial"/>
                <w:b/>
                <w:sz w:val="16"/>
                <w:szCs w:val="16"/>
              </w:rPr>
              <w:t>Volk do Brasil</w:t>
            </w:r>
            <w:r>
              <w:rPr>
                <w:rFonts w:ascii="Century Gothic" w:hAnsi="Century Gothic" w:cs="Arial"/>
                <w:sz w:val="16"/>
                <w:szCs w:val="16"/>
              </w:rPr>
              <w:t xml:space="preserve"> (código 10.85.018.30)</w:t>
            </w:r>
            <w:r w:rsidRPr="00CC5F1F">
              <w:rPr>
                <w:rFonts w:ascii="Century Gothic" w:hAnsi="Century Gothic" w:cs="Arial"/>
                <w:sz w:val="16"/>
                <w:szCs w:val="16"/>
              </w:rPr>
              <w:t xml:space="preserve"> </w:t>
            </w:r>
          </w:p>
          <w:p w14:paraId="7A6498EF"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004C0AC1" w14:textId="04A754CD"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318323</w:t>
            </w:r>
          </w:p>
        </w:tc>
        <w:tc>
          <w:tcPr>
            <w:tcW w:w="567" w:type="dxa"/>
            <w:textDirection w:val="btLr"/>
            <w:vAlign w:val="center"/>
          </w:tcPr>
          <w:p w14:paraId="00454065"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PAR</w:t>
            </w:r>
          </w:p>
        </w:tc>
        <w:tc>
          <w:tcPr>
            <w:tcW w:w="709" w:type="dxa"/>
            <w:vAlign w:val="center"/>
          </w:tcPr>
          <w:p w14:paraId="7BC41198"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03</w:t>
            </w:r>
          </w:p>
        </w:tc>
        <w:tc>
          <w:tcPr>
            <w:tcW w:w="1417" w:type="dxa"/>
            <w:vAlign w:val="center"/>
          </w:tcPr>
          <w:p w14:paraId="2BE3F78F"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30,39</w:t>
            </w:r>
          </w:p>
        </w:tc>
      </w:tr>
      <w:tr w:rsidR="00B92F65" w:rsidRPr="00CF0068" w14:paraId="64A63D13" w14:textId="77777777" w:rsidTr="00393E09">
        <w:trPr>
          <w:cantSplit/>
          <w:trHeight w:val="901"/>
        </w:trPr>
        <w:tc>
          <w:tcPr>
            <w:tcW w:w="567" w:type="dxa"/>
            <w:textDirection w:val="btLr"/>
            <w:vAlign w:val="center"/>
          </w:tcPr>
          <w:p w14:paraId="154DC16D"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18</w:t>
            </w:r>
          </w:p>
        </w:tc>
        <w:tc>
          <w:tcPr>
            <w:tcW w:w="5387" w:type="dxa"/>
            <w:vAlign w:val="center"/>
          </w:tcPr>
          <w:p w14:paraId="63022C5E"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Luva em E.V.A siliconado, uso em palpação retal e de inseminação com 80 cm para veterinário.</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Walmur</w:t>
            </w:r>
            <w:r>
              <w:rPr>
                <w:rFonts w:ascii="Century Gothic" w:hAnsi="Century Gothic" w:cs="Arial"/>
                <w:sz w:val="16"/>
                <w:szCs w:val="16"/>
              </w:rPr>
              <w:t xml:space="preserve"> e </w:t>
            </w:r>
            <w:r w:rsidRPr="004354FF">
              <w:rPr>
                <w:rFonts w:ascii="Century Gothic" w:hAnsi="Century Gothic" w:cs="Arial"/>
                <w:b/>
                <w:sz w:val="16"/>
                <w:szCs w:val="16"/>
              </w:rPr>
              <w:t>TNB Brasil</w:t>
            </w:r>
            <w:r w:rsidRPr="00CC5F1F">
              <w:rPr>
                <w:rFonts w:ascii="Century Gothic" w:hAnsi="Century Gothic" w:cs="Arial"/>
                <w:sz w:val="16"/>
                <w:szCs w:val="16"/>
              </w:rPr>
              <w:t xml:space="preserve"> </w:t>
            </w:r>
          </w:p>
          <w:p w14:paraId="656CEDB5"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1EE8379C" w14:textId="2053A4FF"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283187</w:t>
            </w:r>
          </w:p>
        </w:tc>
        <w:tc>
          <w:tcPr>
            <w:tcW w:w="567" w:type="dxa"/>
            <w:textDirection w:val="btLr"/>
            <w:vAlign w:val="center"/>
          </w:tcPr>
          <w:p w14:paraId="4DAA2301"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CX 100</w:t>
            </w:r>
          </w:p>
        </w:tc>
        <w:tc>
          <w:tcPr>
            <w:tcW w:w="709" w:type="dxa"/>
            <w:vAlign w:val="center"/>
          </w:tcPr>
          <w:p w14:paraId="130DB435"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02</w:t>
            </w:r>
          </w:p>
        </w:tc>
        <w:tc>
          <w:tcPr>
            <w:tcW w:w="1417" w:type="dxa"/>
            <w:vAlign w:val="center"/>
          </w:tcPr>
          <w:p w14:paraId="0FC71CBD"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46,11</w:t>
            </w:r>
          </w:p>
        </w:tc>
      </w:tr>
      <w:tr w:rsidR="00B92F65" w:rsidRPr="00CF0068" w14:paraId="08503320" w14:textId="77777777" w:rsidTr="00393E09">
        <w:trPr>
          <w:cantSplit/>
          <w:trHeight w:val="981"/>
        </w:trPr>
        <w:tc>
          <w:tcPr>
            <w:tcW w:w="567" w:type="dxa"/>
            <w:textDirection w:val="btLr"/>
            <w:vAlign w:val="center"/>
          </w:tcPr>
          <w:p w14:paraId="5881E781"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19</w:t>
            </w:r>
          </w:p>
        </w:tc>
        <w:tc>
          <w:tcPr>
            <w:tcW w:w="5387" w:type="dxa"/>
            <w:vAlign w:val="center"/>
          </w:tcPr>
          <w:p w14:paraId="0A9B2565"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Luva de segurança para baixa temperatura -35 ºC, confeccionada em PVC reforçada</w:t>
            </w:r>
            <w:r>
              <w:rPr>
                <w:rFonts w:ascii="Century Gothic" w:hAnsi="Century Gothic" w:cs="Arial"/>
                <w:sz w:val="16"/>
                <w:szCs w:val="16"/>
              </w:rPr>
              <w:t xml:space="preserve"> ou confeccionada em algodão revestido de borracha natural</w:t>
            </w:r>
            <w:r w:rsidRPr="00CC5F1F">
              <w:rPr>
                <w:rFonts w:ascii="Century Gothic" w:hAnsi="Century Gothic" w:cs="Arial"/>
                <w:sz w:val="16"/>
                <w:szCs w:val="16"/>
              </w:rPr>
              <w:t xml:space="preserve">, </w:t>
            </w:r>
            <w:r>
              <w:rPr>
                <w:rFonts w:ascii="Century Gothic" w:hAnsi="Century Gothic" w:cs="Arial"/>
                <w:sz w:val="16"/>
                <w:szCs w:val="16"/>
              </w:rPr>
              <w:t xml:space="preserve">deve ter </w:t>
            </w:r>
            <w:r w:rsidRPr="00CC5F1F">
              <w:rPr>
                <w:rFonts w:ascii="Century Gothic" w:hAnsi="Century Gothic" w:cs="Arial"/>
                <w:sz w:val="16"/>
                <w:szCs w:val="16"/>
              </w:rPr>
              <w:t xml:space="preserve">isolamento térmico </w:t>
            </w:r>
            <w:r>
              <w:rPr>
                <w:rFonts w:ascii="Century Gothic" w:hAnsi="Century Gothic" w:cs="Arial"/>
                <w:sz w:val="16"/>
                <w:szCs w:val="16"/>
              </w:rPr>
              <w:t>com fio sintético</w:t>
            </w:r>
            <w:r w:rsidRPr="00CC5F1F">
              <w:rPr>
                <w:rFonts w:ascii="Century Gothic" w:hAnsi="Century Gothic" w:cs="Arial"/>
                <w:sz w:val="16"/>
                <w:szCs w:val="16"/>
              </w:rPr>
              <w:t xml:space="preserve"> tipo felpudo, face palmar e dedos antiderrapantes, punho reto, com fio de alta resistência para proteção térmica - Tamanho P/M/G/GG</w:t>
            </w:r>
            <w:r>
              <w:rPr>
                <w:rFonts w:ascii="Century Gothic" w:hAnsi="Century Gothic" w:cs="Arial"/>
                <w:sz w:val="16"/>
                <w:szCs w:val="16"/>
              </w:rPr>
              <w:t>.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Volk do Brasil</w:t>
            </w:r>
            <w:r>
              <w:rPr>
                <w:rFonts w:ascii="Century Gothic" w:hAnsi="Century Gothic" w:cs="Arial"/>
                <w:sz w:val="16"/>
                <w:szCs w:val="16"/>
              </w:rPr>
              <w:t xml:space="preserve"> (código 10.25.330.02) e </w:t>
            </w:r>
            <w:r w:rsidRPr="00BE74BD">
              <w:rPr>
                <w:rFonts w:ascii="Century Gothic" w:hAnsi="Century Gothic" w:cs="Arial"/>
                <w:b/>
                <w:sz w:val="16"/>
                <w:szCs w:val="16"/>
              </w:rPr>
              <w:t>Qualiflex</w:t>
            </w:r>
            <w:r>
              <w:rPr>
                <w:rFonts w:ascii="Century Gothic" w:hAnsi="Century Gothic" w:cs="Arial"/>
                <w:sz w:val="16"/>
                <w:szCs w:val="16"/>
              </w:rPr>
              <w:t xml:space="preserve"> (código F42N03)</w:t>
            </w:r>
            <w:r w:rsidRPr="00CC5F1F">
              <w:rPr>
                <w:rFonts w:ascii="Century Gothic" w:hAnsi="Century Gothic" w:cs="Arial"/>
                <w:sz w:val="16"/>
                <w:szCs w:val="16"/>
              </w:rPr>
              <w:t xml:space="preserve"> </w:t>
            </w:r>
          </w:p>
          <w:p w14:paraId="7CF64BE2"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0FCA2626" w14:textId="0685A948" w:rsidR="00B92F65" w:rsidRPr="00585468" w:rsidRDefault="00E6251B" w:rsidP="00393E09">
            <w:pPr>
              <w:ind w:left="113" w:right="113"/>
              <w:jc w:val="center"/>
              <w:rPr>
                <w:rFonts w:ascii="Century Gothic" w:hAnsi="Century Gothic" w:cs="Arial"/>
                <w:sz w:val="16"/>
                <w:szCs w:val="16"/>
              </w:rPr>
            </w:pPr>
            <w:r>
              <w:rPr>
                <w:rFonts w:ascii="Century Gothic" w:hAnsi="Century Gothic" w:cs="Arial"/>
                <w:sz w:val="16"/>
                <w:szCs w:val="16"/>
              </w:rPr>
              <w:t>376412</w:t>
            </w:r>
          </w:p>
        </w:tc>
        <w:tc>
          <w:tcPr>
            <w:tcW w:w="567" w:type="dxa"/>
            <w:textDirection w:val="btLr"/>
            <w:vAlign w:val="center"/>
          </w:tcPr>
          <w:p w14:paraId="59263BD2"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PAR</w:t>
            </w:r>
          </w:p>
        </w:tc>
        <w:tc>
          <w:tcPr>
            <w:tcW w:w="709" w:type="dxa"/>
            <w:vAlign w:val="center"/>
          </w:tcPr>
          <w:p w14:paraId="2AD1D416"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06</w:t>
            </w:r>
          </w:p>
        </w:tc>
        <w:tc>
          <w:tcPr>
            <w:tcW w:w="1417" w:type="dxa"/>
            <w:vAlign w:val="center"/>
          </w:tcPr>
          <w:p w14:paraId="4EC21FF1"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52,29</w:t>
            </w:r>
          </w:p>
        </w:tc>
      </w:tr>
      <w:tr w:rsidR="00B92F65" w:rsidRPr="00CF0068" w14:paraId="0754CAEE" w14:textId="77777777" w:rsidTr="00393E09">
        <w:trPr>
          <w:cantSplit/>
          <w:trHeight w:val="1134"/>
        </w:trPr>
        <w:tc>
          <w:tcPr>
            <w:tcW w:w="567" w:type="dxa"/>
            <w:textDirection w:val="btLr"/>
            <w:vAlign w:val="center"/>
          </w:tcPr>
          <w:p w14:paraId="07C60C8C"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20</w:t>
            </w:r>
          </w:p>
        </w:tc>
        <w:tc>
          <w:tcPr>
            <w:tcW w:w="5387" w:type="dxa"/>
            <w:vAlign w:val="center"/>
          </w:tcPr>
          <w:p w14:paraId="53DC19FF"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Calçado de segurança de uso profissional tipo botina, fechamento em elástico, confeccionado em raspa relax, com dorso acolchoado, cor preta, palmilha de montagem em não tecido montada pelo sistema strobel, biqueira de composite, solado de poliuretano bidensidade injetado diretamente no cabedal, palmilha em montagem E.V.A, costurada com sistema strobel e antimicrobiana - Tamanho 34 ao 46.</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Marluvas</w:t>
            </w:r>
            <w:r>
              <w:rPr>
                <w:rFonts w:ascii="Century Gothic" w:hAnsi="Century Gothic" w:cs="Arial"/>
                <w:sz w:val="16"/>
                <w:szCs w:val="16"/>
              </w:rPr>
              <w:t xml:space="preserve"> (código 50B19-C) e </w:t>
            </w:r>
            <w:r w:rsidRPr="00AE4042">
              <w:rPr>
                <w:rFonts w:ascii="Century Gothic" w:hAnsi="Century Gothic" w:cs="Arial"/>
                <w:b/>
                <w:sz w:val="16"/>
                <w:szCs w:val="16"/>
              </w:rPr>
              <w:t xml:space="preserve">Bracol </w:t>
            </w:r>
            <w:r>
              <w:rPr>
                <w:rFonts w:ascii="Century Gothic" w:hAnsi="Century Gothic" w:cs="Arial"/>
                <w:sz w:val="16"/>
                <w:szCs w:val="16"/>
              </w:rPr>
              <w:t>(linha Basic Bels)</w:t>
            </w:r>
            <w:r w:rsidRPr="00CC5F1F">
              <w:rPr>
                <w:rFonts w:ascii="Century Gothic" w:hAnsi="Century Gothic" w:cs="Arial"/>
                <w:sz w:val="16"/>
                <w:szCs w:val="16"/>
              </w:rPr>
              <w:t xml:space="preserve"> </w:t>
            </w:r>
          </w:p>
          <w:p w14:paraId="3DDE1BE3"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0CE09B8D"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150242</w:t>
            </w:r>
          </w:p>
        </w:tc>
        <w:tc>
          <w:tcPr>
            <w:tcW w:w="567" w:type="dxa"/>
            <w:textDirection w:val="btLr"/>
            <w:vAlign w:val="center"/>
          </w:tcPr>
          <w:p w14:paraId="1FBC19A9"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PAR</w:t>
            </w:r>
          </w:p>
        </w:tc>
        <w:tc>
          <w:tcPr>
            <w:tcW w:w="709" w:type="dxa"/>
            <w:vAlign w:val="center"/>
          </w:tcPr>
          <w:p w14:paraId="0E312D08" w14:textId="01808111" w:rsidR="00B92F65" w:rsidRPr="00585468" w:rsidRDefault="0039452A" w:rsidP="00393E09">
            <w:pPr>
              <w:jc w:val="center"/>
              <w:rPr>
                <w:rFonts w:ascii="Century Gothic" w:hAnsi="Century Gothic" w:cs="Arial"/>
                <w:sz w:val="16"/>
                <w:szCs w:val="16"/>
              </w:rPr>
            </w:pPr>
            <w:r>
              <w:rPr>
                <w:rFonts w:ascii="Century Gothic" w:hAnsi="Century Gothic" w:cs="Arial"/>
                <w:sz w:val="16"/>
                <w:szCs w:val="16"/>
              </w:rPr>
              <w:t>205</w:t>
            </w:r>
          </w:p>
        </w:tc>
        <w:tc>
          <w:tcPr>
            <w:tcW w:w="1417" w:type="dxa"/>
            <w:vAlign w:val="center"/>
          </w:tcPr>
          <w:p w14:paraId="0F994E12"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77,26</w:t>
            </w:r>
          </w:p>
        </w:tc>
      </w:tr>
      <w:tr w:rsidR="00B92F65" w:rsidRPr="00CF0068" w14:paraId="529304B5" w14:textId="77777777" w:rsidTr="00393E09">
        <w:trPr>
          <w:cantSplit/>
          <w:trHeight w:val="1368"/>
        </w:trPr>
        <w:tc>
          <w:tcPr>
            <w:tcW w:w="567" w:type="dxa"/>
            <w:textDirection w:val="btLr"/>
            <w:vAlign w:val="center"/>
          </w:tcPr>
          <w:p w14:paraId="5AF9BD63"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21</w:t>
            </w:r>
          </w:p>
        </w:tc>
        <w:tc>
          <w:tcPr>
            <w:tcW w:w="5387" w:type="dxa"/>
            <w:vAlign w:val="center"/>
          </w:tcPr>
          <w:p w14:paraId="39E37042" w14:textId="77777777" w:rsidR="00B92F65" w:rsidRPr="00CC5F1F" w:rsidRDefault="00B92F65" w:rsidP="00393E09">
            <w:pPr>
              <w:jc w:val="both"/>
              <w:rPr>
                <w:rFonts w:ascii="Century Gothic" w:hAnsi="Century Gothic" w:cs="Arial"/>
                <w:sz w:val="16"/>
                <w:szCs w:val="16"/>
              </w:rPr>
            </w:pPr>
            <w:r w:rsidRPr="00A37739">
              <w:rPr>
                <w:rFonts w:ascii="Century Gothic" w:hAnsi="Century Gothic" w:cs="Arial"/>
                <w:sz w:val="16"/>
                <w:szCs w:val="16"/>
              </w:rPr>
              <w:t xml:space="preserve">Calçado de segurança de uso </w:t>
            </w:r>
            <w:r w:rsidRPr="005C71FC">
              <w:rPr>
                <w:rFonts w:ascii="Century Gothic" w:hAnsi="Century Gothic" w:cs="Arial"/>
                <w:sz w:val="16"/>
                <w:szCs w:val="16"/>
              </w:rPr>
              <w:t>profissional, cor branca, tipo calçado baixo</w:t>
            </w:r>
            <w:r>
              <w:rPr>
                <w:rFonts w:ascii="Century Gothic" w:hAnsi="Century Gothic" w:cs="Arial"/>
                <w:sz w:val="16"/>
                <w:szCs w:val="16"/>
              </w:rPr>
              <w:t>,</w:t>
            </w:r>
            <w:r w:rsidRPr="005C71FC">
              <w:rPr>
                <w:rFonts w:ascii="Century Gothic" w:hAnsi="Century Gothic" w:cs="Arial"/>
                <w:sz w:val="16"/>
                <w:szCs w:val="16"/>
              </w:rPr>
              <w:t xml:space="preserve"> confeccionado em material polimérico.</w:t>
            </w:r>
            <w:r>
              <w:rPr>
                <w:rFonts w:ascii="Century Gothic" w:hAnsi="Century Gothic" w:cs="Arial"/>
                <w:sz w:val="16"/>
                <w:szCs w:val="16"/>
              </w:rPr>
              <w:t xml:space="preserve"> Palmilha interna removível.</w:t>
            </w:r>
            <w:r w:rsidRPr="005C71FC">
              <w:rPr>
                <w:rFonts w:ascii="Century Gothic" w:hAnsi="Century Gothic" w:cs="Arial"/>
                <w:sz w:val="16"/>
                <w:szCs w:val="16"/>
              </w:rPr>
              <w:t xml:space="preserve"> Solado antiderrapante. Uso hospitalar</w:t>
            </w:r>
            <w:r>
              <w:rPr>
                <w:rFonts w:ascii="Century Gothic" w:hAnsi="Century Gothic" w:cs="Arial"/>
                <w:sz w:val="16"/>
                <w:szCs w:val="16"/>
              </w:rPr>
              <w:t xml:space="preserve"> - Tamanho 34 ao 42.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Soft Works</w:t>
            </w:r>
            <w:r>
              <w:rPr>
                <w:rFonts w:ascii="Century Gothic" w:hAnsi="Century Gothic" w:cs="Arial"/>
                <w:sz w:val="16"/>
                <w:szCs w:val="16"/>
              </w:rPr>
              <w:t xml:space="preserve"> (código BB95) e </w:t>
            </w:r>
            <w:r w:rsidRPr="004B2691">
              <w:rPr>
                <w:rFonts w:ascii="Century Gothic" w:hAnsi="Century Gothic" w:cs="Arial"/>
                <w:b/>
                <w:sz w:val="16"/>
                <w:szCs w:val="16"/>
              </w:rPr>
              <w:t>Canadá EPI</w:t>
            </w:r>
            <w:r>
              <w:rPr>
                <w:rFonts w:ascii="Century Gothic" w:hAnsi="Century Gothic" w:cs="Arial"/>
                <w:sz w:val="16"/>
                <w:szCs w:val="16"/>
              </w:rPr>
              <w:t xml:space="preserve"> (linha Sticky Shoe Job)</w:t>
            </w:r>
            <w:r w:rsidRPr="00CC5F1F">
              <w:rPr>
                <w:rFonts w:ascii="Century Gothic" w:hAnsi="Century Gothic" w:cs="Arial"/>
                <w:sz w:val="16"/>
                <w:szCs w:val="16"/>
              </w:rPr>
              <w:t xml:space="preserve"> </w:t>
            </w:r>
          </w:p>
          <w:p w14:paraId="65566007"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3DAED465"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150242</w:t>
            </w:r>
          </w:p>
        </w:tc>
        <w:tc>
          <w:tcPr>
            <w:tcW w:w="567" w:type="dxa"/>
            <w:textDirection w:val="btLr"/>
            <w:vAlign w:val="center"/>
          </w:tcPr>
          <w:p w14:paraId="7716F716"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PAR</w:t>
            </w:r>
          </w:p>
        </w:tc>
        <w:tc>
          <w:tcPr>
            <w:tcW w:w="709" w:type="dxa"/>
            <w:vAlign w:val="center"/>
          </w:tcPr>
          <w:p w14:paraId="4712035F"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42</w:t>
            </w:r>
          </w:p>
        </w:tc>
        <w:tc>
          <w:tcPr>
            <w:tcW w:w="1417" w:type="dxa"/>
            <w:vAlign w:val="center"/>
          </w:tcPr>
          <w:p w14:paraId="1918416F"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64,26</w:t>
            </w:r>
          </w:p>
        </w:tc>
      </w:tr>
      <w:tr w:rsidR="00B92F65" w:rsidRPr="00CF0068" w14:paraId="5451F908" w14:textId="77777777" w:rsidTr="00393E09">
        <w:trPr>
          <w:cantSplit/>
          <w:trHeight w:val="1869"/>
        </w:trPr>
        <w:tc>
          <w:tcPr>
            <w:tcW w:w="567" w:type="dxa"/>
            <w:textDirection w:val="btLr"/>
            <w:vAlign w:val="center"/>
          </w:tcPr>
          <w:p w14:paraId="6D28753C"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lastRenderedPageBreak/>
              <w:t>22</w:t>
            </w:r>
          </w:p>
        </w:tc>
        <w:tc>
          <w:tcPr>
            <w:tcW w:w="5387" w:type="dxa"/>
            <w:vAlign w:val="center"/>
          </w:tcPr>
          <w:p w14:paraId="442664B3"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Calçado de segurança de uso profissional, tipo botina, fechamento em amarrar, confeccionado em vaqueta nobuck, colarinho em camurça microfibra, forração da gáspea com material de não tecido e forro do cano com tecido antibacteriano dublado com melhor absorção e dessorção de suor, palmilha de montagem em E.V.A costurada com sistema strobel, com biqueira de composite, solado de poliuretano bidensidade injetado diretamente no cabedal - Tamanho 37 ao 44.</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Bracol</w:t>
            </w:r>
            <w:r>
              <w:rPr>
                <w:rFonts w:ascii="Century Gothic" w:hAnsi="Century Gothic" w:cs="Arial"/>
                <w:sz w:val="16"/>
                <w:szCs w:val="16"/>
              </w:rPr>
              <w:t xml:space="preserve"> (Linha Plus BAF) e </w:t>
            </w:r>
            <w:r w:rsidRPr="006B7275">
              <w:rPr>
                <w:rFonts w:ascii="Century Gothic" w:hAnsi="Century Gothic" w:cs="Arial"/>
                <w:b/>
                <w:sz w:val="16"/>
                <w:szCs w:val="16"/>
              </w:rPr>
              <w:t>Mar Luvas</w:t>
            </w:r>
            <w:r>
              <w:rPr>
                <w:rFonts w:ascii="Century Gothic" w:hAnsi="Century Gothic" w:cs="Arial"/>
                <w:sz w:val="16"/>
                <w:szCs w:val="16"/>
              </w:rPr>
              <w:t xml:space="preserve"> (código 50B26 CB-  NUB)</w:t>
            </w:r>
            <w:r w:rsidRPr="00CC5F1F">
              <w:rPr>
                <w:rFonts w:ascii="Century Gothic" w:hAnsi="Century Gothic" w:cs="Arial"/>
                <w:sz w:val="16"/>
                <w:szCs w:val="16"/>
              </w:rPr>
              <w:t xml:space="preserve"> </w:t>
            </w:r>
          </w:p>
          <w:p w14:paraId="0FF20212"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52461440"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150242</w:t>
            </w:r>
          </w:p>
        </w:tc>
        <w:tc>
          <w:tcPr>
            <w:tcW w:w="567" w:type="dxa"/>
            <w:textDirection w:val="btLr"/>
            <w:vAlign w:val="center"/>
          </w:tcPr>
          <w:p w14:paraId="6583BF6D"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PAR</w:t>
            </w:r>
          </w:p>
        </w:tc>
        <w:tc>
          <w:tcPr>
            <w:tcW w:w="709" w:type="dxa"/>
            <w:vAlign w:val="center"/>
          </w:tcPr>
          <w:p w14:paraId="0A53B32F"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15</w:t>
            </w:r>
          </w:p>
        </w:tc>
        <w:tc>
          <w:tcPr>
            <w:tcW w:w="1417" w:type="dxa"/>
            <w:vAlign w:val="center"/>
          </w:tcPr>
          <w:p w14:paraId="480DCBD8"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116,35</w:t>
            </w:r>
          </w:p>
        </w:tc>
      </w:tr>
      <w:tr w:rsidR="00B92F65" w:rsidRPr="00CF0068" w14:paraId="5A119A88" w14:textId="77777777" w:rsidTr="006A5C9F">
        <w:trPr>
          <w:cantSplit/>
          <w:trHeight w:val="948"/>
        </w:trPr>
        <w:tc>
          <w:tcPr>
            <w:tcW w:w="567" w:type="dxa"/>
            <w:textDirection w:val="btLr"/>
            <w:vAlign w:val="center"/>
          </w:tcPr>
          <w:p w14:paraId="67CB8065"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23</w:t>
            </w:r>
          </w:p>
        </w:tc>
        <w:tc>
          <w:tcPr>
            <w:tcW w:w="5387" w:type="dxa"/>
            <w:vAlign w:val="center"/>
          </w:tcPr>
          <w:p w14:paraId="05099064"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Álcool em gel 70</w:t>
            </w:r>
            <w:r>
              <w:rPr>
                <w:rFonts w:ascii="Century Gothic" w:hAnsi="Century Gothic" w:cs="Arial"/>
                <w:sz w:val="16"/>
                <w:szCs w:val="16"/>
              </w:rPr>
              <w:t>º INPM</w:t>
            </w:r>
            <w:r w:rsidRPr="00CC5F1F">
              <w:rPr>
                <w:rFonts w:ascii="Century Gothic" w:hAnsi="Century Gothic" w:cs="Arial"/>
                <w:sz w:val="16"/>
                <w:szCs w:val="16"/>
              </w:rPr>
              <w:t xml:space="preserve"> (500 g)</w:t>
            </w:r>
            <w:r>
              <w:rPr>
                <w:rFonts w:ascii="Century Gothic" w:hAnsi="Century Gothic" w:cs="Arial"/>
                <w:sz w:val="16"/>
                <w:szCs w:val="16"/>
              </w:rPr>
              <w:t xml:space="preserve"> neutro</w:t>
            </w:r>
            <w:r w:rsidRPr="00CC5F1F">
              <w:rPr>
                <w:rFonts w:ascii="Century Gothic" w:hAnsi="Century Gothic" w:cs="Arial"/>
                <w:sz w:val="16"/>
                <w:szCs w:val="16"/>
              </w:rPr>
              <w:t xml:space="preserve"> com tampa flip top.</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w:t>
            </w:r>
            <w:r>
              <w:rPr>
                <w:rFonts w:ascii="Century Gothic" w:hAnsi="Century Gothic" w:cs="Arial"/>
                <w:b/>
                <w:sz w:val="16"/>
                <w:szCs w:val="16"/>
              </w:rPr>
              <w:t xml:space="preserve"> Mega Química</w:t>
            </w:r>
            <w:r>
              <w:rPr>
                <w:rFonts w:ascii="Century Gothic" w:hAnsi="Century Gothic" w:cs="Arial"/>
                <w:sz w:val="16"/>
                <w:szCs w:val="16"/>
              </w:rPr>
              <w:t xml:space="preserve"> (linha Mega álcool em gel) e </w:t>
            </w:r>
            <w:r w:rsidRPr="00F850D3">
              <w:rPr>
                <w:rFonts w:ascii="Century Gothic" w:hAnsi="Century Gothic" w:cs="Arial"/>
                <w:b/>
                <w:sz w:val="16"/>
                <w:szCs w:val="16"/>
              </w:rPr>
              <w:t xml:space="preserve">Coperalcool </w:t>
            </w:r>
            <w:r>
              <w:rPr>
                <w:rFonts w:ascii="Century Gothic" w:hAnsi="Century Gothic" w:cs="Arial"/>
                <w:sz w:val="16"/>
                <w:szCs w:val="16"/>
              </w:rPr>
              <w:t>(linha álcool gel bactericida)</w:t>
            </w:r>
            <w:r w:rsidRPr="00CC5F1F">
              <w:rPr>
                <w:rFonts w:ascii="Century Gothic" w:hAnsi="Century Gothic" w:cs="Arial"/>
                <w:sz w:val="16"/>
                <w:szCs w:val="16"/>
              </w:rPr>
              <w:t xml:space="preserve"> </w:t>
            </w:r>
          </w:p>
          <w:p w14:paraId="5AF4FCCE"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039358AF" w14:textId="76A12DAB" w:rsidR="00B92F65" w:rsidRPr="00585468" w:rsidRDefault="0006229A" w:rsidP="00393E09">
            <w:pPr>
              <w:ind w:left="113" w:right="113"/>
              <w:jc w:val="center"/>
              <w:rPr>
                <w:rFonts w:ascii="Century Gothic" w:hAnsi="Century Gothic" w:cs="Arial"/>
                <w:sz w:val="16"/>
                <w:szCs w:val="16"/>
              </w:rPr>
            </w:pPr>
            <w:r>
              <w:rPr>
                <w:rFonts w:ascii="Century Gothic" w:hAnsi="Century Gothic" w:cs="Arial"/>
                <w:sz w:val="16"/>
                <w:szCs w:val="16"/>
              </w:rPr>
              <w:t>429225</w:t>
            </w:r>
          </w:p>
        </w:tc>
        <w:tc>
          <w:tcPr>
            <w:tcW w:w="567" w:type="dxa"/>
            <w:textDirection w:val="btLr"/>
            <w:vAlign w:val="center"/>
          </w:tcPr>
          <w:p w14:paraId="46BDEFFD" w14:textId="4A5299BC" w:rsidR="00B92F65" w:rsidRPr="00585468" w:rsidRDefault="006A5C9F" w:rsidP="00393E09">
            <w:pPr>
              <w:ind w:left="113" w:right="113"/>
              <w:jc w:val="center"/>
              <w:rPr>
                <w:rFonts w:ascii="Century Gothic" w:hAnsi="Century Gothic" w:cs="Arial"/>
                <w:sz w:val="16"/>
                <w:szCs w:val="16"/>
              </w:rPr>
            </w:pPr>
            <w:r>
              <w:rPr>
                <w:rFonts w:ascii="Century Gothic" w:hAnsi="Century Gothic" w:cs="Arial"/>
                <w:sz w:val="16"/>
                <w:szCs w:val="16"/>
              </w:rPr>
              <w:t>FRASCO 500G</w:t>
            </w:r>
          </w:p>
        </w:tc>
        <w:tc>
          <w:tcPr>
            <w:tcW w:w="709" w:type="dxa"/>
            <w:vAlign w:val="center"/>
          </w:tcPr>
          <w:p w14:paraId="7FACA282"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1362</w:t>
            </w:r>
          </w:p>
        </w:tc>
        <w:tc>
          <w:tcPr>
            <w:tcW w:w="1417" w:type="dxa"/>
            <w:vAlign w:val="center"/>
          </w:tcPr>
          <w:p w14:paraId="1CE3611F"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5,18</w:t>
            </w:r>
          </w:p>
        </w:tc>
      </w:tr>
      <w:tr w:rsidR="00B92F65" w:rsidRPr="00CF0068" w14:paraId="3ACBDE12" w14:textId="77777777" w:rsidTr="00393E09">
        <w:trPr>
          <w:cantSplit/>
          <w:trHeight w:val="1554"/>
        </w:trPr>
        <w:tc>
          <w:tcPr>
            <w:tcW w:w="567" w:type="dxa"/>
            <w:textDirection w:val="btLr"/>
            <w:vAlign w:val="center"/>
          </w:tcPr>
          <w:p w14:paraId="70623D0D" w14:textId="77777777" w:rsidR="00B92F65" w:rsidRPr="00585468" w:rsidRDefault="00B92F65" w:rsidP="00393E09">
            <w:pPr>
              <w:ind w:left="113" w:right="113"/>
              <w:jc w:val="center"/>
              <w:rPr>
                <w:rFonts w:ascii="Century Gothic" w:hAnsi="Century Gothic" w:cs="Arial"/>
                <w:sz w:val="16"/>
                <w:szCs w:val="16"/>
              </w:rPr>
            </w:pPr>
            <w:r>
              <w:rPr>
                <w:rFonts w:ascii="Century Gothic" w:hAnsi="Century Gothic" w:cs="Arial"/>
                <w:sz w:val="16"/>
                <w:szCs w:val="16"/>
              </w:rPr>
              <w:t>24</w:t>
            </w:r>
          </w:p>
        </w:tc>
        <w:tc>
          <w:tcPr>
            <w:tcW w:w="5387" w:type="dxa"/>
            <w:vAlign w:val="center"/>
          </w:tcPr>
          <w:p w14:paraId="03CD2046" w14:textId="77777777" w:rsidR="00B92F65" w:rsidRPr="00CC5F1F" w:rsidRDefault="00B92F65" w:rsidP="00393E09">
            <w:pPr>
              <w:jc w:val="both"/>
              <w:rPr>
                <w:rFonts w:ascii="Century Gothic" w:hAnsi="Century Gothic" w:cs="Arial"/>
                <w:sz w:val="16"/>
                <w:szCs w:val="16"/>
              </w:rPr>
            </w:pPr>
            <w:r w:rsidRPr="00CC5F1F">
              <w:rPr>
                <w:rFonts w:ascii="Century Gothic" w:hAnsi="Century Gothic" w:cs="Arial"/>
                <w:sz w:val="16"/>
                <w:szCs w:val="16"/>
              </w:rPr>
              <w:t>Creme protetor para mãos (200g) contra agentes químicos, como: Água, tolueno, xileno, n-hexano, cloreto de metileno, percloroetileno, tricloroetileno, metiletilcetona, acetona, éter de petróleo, tíner, água-raz, gasolina, óleo mineral, óleo diesel, querosene, adesivo base água, adesivo base solvente, tinta base água, tinta base solvente. Além de permitir que o usuário manipule substâncias insolúveis ou diluídas em água.</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Luvex</w:t>
            </w:r>
            <w:r>
              <w:rPr>
                <w:rFonts w:ascii="Century Gothic" w:hAnsi="Century Gothic" w:cs="Arial"/>
                <w:sz w:val="16"/>
                <w:szCs w:val="16"/>
              </w:rPr>
              <w:t xml:space="preserve"> e </w:t>
            </w:r>
            <w:r w:rsidRPr="00327514">
              <w:rPr>
                <w:rFonts w:ascii="Century Gothic" w:hAnsi="Century Gothic" w:cs="Arial"/>
                <w:b/>
                <w:sz w:val="16"/>
                <w:szCs w:val="16"/>
              </w:rPr>
              <w:t>Nutriex Profissional</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6F5BDD57" w14:textId="77777777" w:rsidR="00B92F65" w:rsidRPr="00CC5F1F" w:rsidRDefault="00B92F65" w:rsidP="00393E09">
            <w:pPr>
              <w:jc w:val="both"/>
              <w:rPr>
                <w:rFonts w:ascii="Century Gothic" w:hAnsi="Century Gothic" w:cs="Arial"/>
                <w:sz w:val="16"/>
                <w:szCs w:val="16"/>
              </w:rPr>
            </w:pPr>
          </w:p>
        </w:tc>
        <w:tc>
          <w:tcPr>
            <w:tcW w:w="425" w:type="dxa"/>
            <w:textDirection w:val="btLr"/>
            <w:vAlign w:val="center"/>
          </w:tcPr>
          <w:p w14:paraId="3247507C" w14:textId="298E60C6" w:rsidR="00B92F65" w:rsidRPr="00585468" w:rsidRDefault="0006229A" w:rsidP="00393E09">
            <w:pPr>
              <w:ind w:left="113" w:right="113"/>
              <w:jc w:val="center"/>
              <w:rPr>
                <w:rFonts w:ascii="Century Gothic" w:hAnsi="Century Gothic" w:cs="Arial"/>
                <w:sz w:val="16"/>
                <w:szCs w:val="16"/>
              </w:rPr>
            </w:pPr>
            <w:r>
              <w:rPr>
                <w:rFonts w:ascii="Century Gothic" w:hAnsi="Century Gothic" w:cs="Arial"/>
                <w:sz w:val="16"/>
                <w:szCs w:val="16"/>
              </w:rPr>
              <w:t>430103</w:t>
            </w:r>
          </w:p>
        </w:tc>
        <w:tc>
          <w:tcPr>
            <w:tcW w:w="567" w:type="dxa"/>
            <w:textDirection w:val="btLr"/>
            <w:vAlign w:val="center"/>
          </w:tcPr>
          <w:p w14:paraId="74E784E1" w14:textId="77777777" w:rsidR="00B92F65" w:rsidRPr="00585468" w:rsidRDefault="00B92F65" w:rsidP="00393E09">
            <w:pPr>
              <w:ind w:left="113" w:right="113"/>
              <w:jc w:val="center"/>
              <w:rPr>
                <w:rFonts w:ascii="Century Gothic" w:hAnsi="Century Gothic" w:cs="Arial"/>
                <w:sz w:val="16"/>
                <w:szCs w:val="16"/>
              </w:rPr>
            </w:pPr>
            <w:r w:rsidRPr="00585468">
              <w:rPr>
                <w:rFonts w:ascii="Century Gothic" w:hAnsi="Century Gothic" w:cs="Arial"/>
                <w:sz w:val="16"/>
                <w:szCs w:val="16"/>
              </w:rPr>
              <w:t>UND</w:t>
            </w:r>
          </w:p>
        </w:tc>
        <w:tc>
          <w:tcPr>
            <w:tcW w:w="709" w:type="dxa"/>
            <w:vAlign w:val="center"/>
          </w:tcPr>
          <w:p w14:paraId="70E191CA" w14:textId="77777777" w:rsidR="00B92F65" w:rsidRPr="00585468" w:rsidRDefault="00B92F65" w:rsidP="00393E09">
            <w:pPr>
              <w:jc w:val="center"/>
              <w:rPr>
                <w:rFonts w:ascii="Century Gothic" w:hAnsi="Century Gothic" w:cs="Arial"/>
                <w:sz w:val="16"/>
                <w:szCs w:val="16"/>
              </w:rPr>
            </w:pPr>
            <w:r w:rsidRPr="00585468">
              <w:rPr>
                <w:rFonts w:ascii="Century Gothic" w:hAnsi="Century Gothic" w:cs="Arial"/>
                <w:sz w:val="16"/>
                <w:szCs w:val="16"/>
              </w:rPr>
              <w:t>26</w:t>
            </w:r>
          </w:p>
        </w:tc>
        <w:tc>
          <w:tcPr>
            <w:tcW w:w="1417" w:type="dxa"/>
            <w:vAlign w:val="center"/>
          </w:tcPr>
          <w:p w14:paraId="18A2DB83" w14:textId="77777777" w:rsidR="00B92F65" w:rsidRPr="00585468" w:rsidRDefault="00B92F65" w:rsidP="00393E09">
            <w:pPr>
              <w:widowControl w:val="0"/>
              <w:suppressAutoHyphens/>
              <w:jc w:val="center"/>
              <w:rPr>
                <w:rFonts w:ascii="Century Gothic" w:hAnsi="Century Gothic" w:cs="Arial"/>
                <w:sz w:val="16"/>
                <w:szCs w:val="16"/>
              </w:rPr>
            </w:pPr>
            <w:r>
              <w:rPr>
                <w:rFonts w:ascii="Century Gothic" w:hAnsi="Century Gothic" w:cs="Arial"/>
                <w:sz w:val="16"/>
                <w:szCs w:val="16"/>
              </w:rPr>
              <w:t>15,93</w:t>
            </w:r>
          </w:p>
        </w:tc>
      </w:tr>
    </w:tbl>
    <w:p w14:paraId="3A133C32" w14:textId="77777777" w:rsidR="00B92F65" w:rsidRDefault="00B92F65" w:rsidP="00B92F65">
      <w:pPr>
        <w:spacing w:line="360" w:lineRule="auto"/>
        <w:ind w:left="360" w:right="-15"/>
        <w:jc w:val="both"/>
        <w:rPr>
          <w:rFonts w:ascii="Century Gothic" w:hAnsi="Century Gothic" w:cs="Arial"/>
          <w:b/>
          <w:color w:val="000000"/>
          <w:sz w:val="22"/>
          <w:szCs w:val="22"/>
        </w:rPr>
      </w:pPr>
    </w:p>
    <w:p w14:paraId="0EF913F9" w14:textId="77777777" w:rsidR="00B92F65" w:rsidRDefault="00B92F65" w:rsidP="00B92F65">
      <w:pPr>
        <w:numPr>
          <w:ilvl w:val="2"/>
          <w:numId w:val="33"/>
        </w:numPr>
        <w:tabs>
          <w:tab w:val="left" w:pos="709"/>
        </w:tabs>
        <w:spacing w:line="360" w:lineRule="auto"/>
        <w:ind w:left="0" w:firstLine="567"/>
        <w:jc w:val="both"/>
        <w:rPr>
          <w:rFonts w:ascii="Century Gothic" w:hAnsi="Century Gothic" w:cs="Times New Roman"/>
          <w:b/>
          <w:color w:val="FF0000"/>
          <w:sz w:val="22"/>
          <w:szCs w:val="22"/>
        </w:rPr>
      </w:pPr>
      <w:r w:rsidRPr="0086026B">
        <w:rPr>
          <w:rFonts w:ascii="Century Gothic" w:hAnsi="Century Gothic" w:cs="Times New Roman"/>
          <w:b/>
          <w:color w:val="FF0000"/>
          <w:sz w:val="22"/>
          <w:szCs w:val="22"/>
        </w:rPr>
        <w:t>A validade</w:t>
      </w:r>
      <w:r>
        <w:rPr>
          <w:rFonts w:ascii="Century Gothic" w:hAnsi="Century Gothic" w:cs="Times New Roman"/>
          <w:b/>
          <w:color w:val="FF0000"/>
          <w:sz w:val="22"/>
          <w:szCs w:val="22"/>
        </w:rPr>
        <w:t>/</w:t>
      </w:r>
      <w:r w:rsidRPr="0086026B">
        <w:rPr>
          <w:rFonts w:ascii="Century Gothic" w:hAnsi="Century Gothic" w:cs="Times New Roman"/>
          <w:b/>
          <w:color w:val="FF0000"/>
          <w:sz w:val="22"/>
          <w:szCs w:val="22"/>
        </w:rPr>
        <w:t xml:space="preserve">garantia dos </w:t>
      </w:r>
      <w:r>
        <w:rPr>
          <w:rFonts w:ascii="Century Gothic" w:hAnsi="Century Gothic" w:cs="Times New Roman"/>
          <w:b/>
          <w:color w:val="FF0000"/>
          <w:sz w:val="22"/>
          <w:szCs w:val="22"/>
        </w:rPr>
        <w:t>equipamentos</w:t>
      </w:r>
      <w:r w:rsidRPr="0086026B">
        <w:rPr>
          <w:rFonts w:ascii="Century Gothic" w:hAnsi="Century Gothic" w:cs="Times New Roman"/>
          <w:b/>
          <w:color w:val="FF0000"/>
          <w:sz w:val="22"/>
          <w:szCs w:val="22"/>
        </w:rPr>
        <w:t xml:space="preserve"> deverá ser de 01 (um) ano, no mínimo, contado a partir da data de entrega, obrigando-se o fornecedor a substituí-los, imediatamente, sem qualquer ônus para o Instituto Federal de Sergipe (IFS), caso se constate, nesse período, qualquer avaria, defeito ou outra circunstância que os impeçam de reduzir a utilidade a que se destinam, salvo se tal condição, comprovadamente, decorrer de motivo a que houver dado causa ao IFS.</w:t>
      </w:r>
    </w:p>
    <w:p w14:paraId="047FE7B7" w14:textId="77777777" w:rsidR="00B92F65" w:rsidRPr="0086026B" w:rsidRDefault="00B92F65" w:rsidP="00B92F65">
      <w:pPr>
        <w:numPr>
          <w:ilvl w:val="2"/>
          <w:numId w:val="33"/>
        </w:numPr>
        <w:tabs>
          <w:tab w:val="left" w:pos="709"/>
        </w:tabs>
        <w:spacing w:line="360" w:lineRule="auto"/>
        <w:ind w:left="0" w:firstLine="567"/>
        <w:jc w:val="both"/>
        <w:rPr>
          <w:rFonts w:ascii="Century Gothic" w:hAnsi="Century Gothic" w:cs="Times New Roman"/>
          <w:b/>
          <w:color w:val="FF0000"/>
          <w:sz w:val="22"/>
          <w:szCs w:val="22"/>
        </w:rPr>
      </w:pPr>
      <w:r w:rsidRPr="0086026B">
        <w:rPr>
          <w:rFonts w:ascii="Century Gothic" w:hAnsi="Century Gothic" w:cs="Times New Roman"/>
          <w:b/>
          <w:color w:val="FF0000"/>
          <w:sz w:val="22"/>
          <w:szCs w:val="22"/>
        </w:rPr>
        <w:t>O equipamento de proteção individual, de fabricação nacional ou importado, só poderá ser aceito com a indicação do Certificado de Aprovação – CA, expedido pelo órgão nacional competente em matéria de segurança e saúde no trabalho do Ministério do Trabalho e Emprego.</w:t>
      </w:r>
    </w:p>
    <w:p w14:paraId="39E90A0F" w14:textId="77777777" w:rsidR="00B92F65" w:rsidRDefault="00B92F65" w:rsidP="00B92F65">
      <w:pPr>
        <w:numPr>
          <w:ilvl w:val="2"/>
          <w:numId w:val="33"/>
        </w:numPr>
        <w:spacing w:line="360" w:lineRule="auto"/>
        <w:ind w:left="0" w:firstLine="567"/>
        <w:jc w:val="both"/>
        <w:rPr>
          <w:rFonts w:ascii="Century Gothic" w:hAnsi="Century Gothic" w:cs="Times New Roman"/>
          <w:b/>
          <w:color w:val="FF0000"/>
          <w:sz w:val="22"/>
          <w:szCs w:val="22"/>
        </w:rPr>
      </w:pPr>
      <w:r w:rsidRPr="0086026B">
        <w:rPr>
          <w:rFonts w:ascii="Century Gothic" w:hAnsi="Century Gothic" w:cs="Times New Roman"/>
          <w:b/>
          <w:color w:val="FF0000"/>
          <w:sz w:val="22"/>
          <w:szCs w:val="22"/>
        </w:rPr>
        <w:t xml:space="preserve">O EPI (equipamento de proteção individual) deverá apresentar em caracteres indeléveis e bem visíveis, o nome comercial da empresa fabricante, o lote </w:t>
      </w:r>
      <w:r w:rsidRPr="0086026B">
        <w:rPr>
          <w:rFonts w:ascii="Century Gothic" w:hAnsi="Century Gothic" w:cs="Times New Roman"/>
          <w:b/>
          <w:color w:val="FF0000"/>
          <w:sz w:val="22"/>
          <w:szCs w:val="22"/>
        </w:rPr>
        <w:lastRenderedPageBreak/>
        <w:t>de fabricação e o número do CA (certificado de aprovação), ou no caso de EPI importado, o nome do importador, o lote de fabricação e o número do CA.</w:t>
      </w:r>
    </w:p>
    <w:p w14:paraId="3C33AC3A" w14:textId="77777777" w:rsidR="00B92F65" w:rsidRDefault="00B92F65" w:rsidP="00B92F65">
      <w:pPr>
        <w:numPr>
          <w:ilvl w:val="2"/>
          <w:numId w:val="33"/>
        </w:numPr>
        <w:spacing w:line="360" w:lineRule="auto"/>
        <w:ind w:left="0" w:firstLine="567"/>
        <w:jc w:val="both"/>
        <w:rPr>
          <w:rFonts w:ascii="Century Gothic" w:hAnsi="Century Gothic" w:cs="Times New Roman"/>
          <w:b/>
          <w:color w:val="FF0000"/>
          <w:sz w:val="22"/>
          <w:szCs w:val="22"/>
        </w:rPr>
      </w:pPr>
      <w:r w:rsidRPr="00C86D6C">
        <w:rPr>
          <w:rFonts w:ascii="Century Gothic" w:hAnsi="Century Gothic" w:cs="Times New Roman"/>
          <w:b/>
          <w:color w:val="FF0000"/>
          <w:sz w:val="22"/>
          <w:szCs w:val="22"/>
        </w:rPr>
        <w:t>Todos os produtos fornecidos, devem satisfazer as especificações da ABNT, do INMETRO e das demais normas vigentes pertinentes.</w:t>
      </w:r>
    </w:p>
    <w:p w14:paraId="2563118D" w14:textId="77777777" w:rsidR="00B92F65" w:rsidRPr="0086026B" w:rsidRDefault="00B92F65" w:rsidP="00B92F65">
      <w:pPr>
        <w:numPr>
          <w:ilvl w:val="2"/>
          <w:numId w:val="33"/>
        </w:numPr>
        <w:spacing w:line="360" w:lineRule="auto"/>
        <w:ind w:left="0" w:firstLine="567"/>
        <w:jc w:val="both"/>
        <w:rPr>
          <w:rFonts w:ascii="Century Gothic" w:hAnsi="Century Gothic" w:cs="Times New Roman"/>
          <w:b/>
          <w:color w:val="FF0000"/>
          <w:sz w:val="22"/>
          <w:szCs w:val="22"/>
        </w:rPr>
      </w:pPr>
      <w:r>
        <w:rPr>
          <w:rFonts w:ascii="Century Gothic" w:hAnsi="Century Gothic" w:cs="Times New Roman"/>
          <w:b/>
          <w:color w:val="FF0000"/>
          <w:sz w:val="22"/>
          <w:szCs w:val="22"/>
        </w:rPr>
        <w:t xml:space="preserve">As licitantes deverão enviar </w:t>
      </w:r>
      <w:r w:rsidRPr="00C86D6C">
        <w:rPr>
          <w:rFonts w:ascii="Century Gothic" w:hAnsi="Century Gothic" w:cs="Times New Roman"/>
          <w:b/>
          <w:color w:val="FF0000"/>
          <w:sz w:val="22"/>
          <w:szCs w:val="22"/>
        </w:rPr>
        <w:t>catálogos, folders, folhetos técnicos e correlatos cont</w:t>
      </w:r>
      <w:r>
        <w:rPr>
          <w:rFonts w:ascii="Century Gothic" w:hAnsi="Century Gothic" w:cs="Times New Roman"/>
          <w:b/>
          <w:color w:val="FF0000"/>
          <w:sz w:val="22"/>
          <w:szCs w:val="22"/>
        </w:rPr>
        <w:t>endo especificações dos equipamentos</w:t>
      </w:r>
      <w:r w:rsidRPr="00C86D6C">
        <w:rPr>
          <w:rFonts w:ascii="Century Gothic" w:hAnsi="Century Gothic" w:cs="Times New Roman"/>
          <w:b/>
          <w:color w:val="FF0000"/>
          <w:sz w:val="22"/>
          <w:szCs w:val="22"/>
        </w:rPr>
        <w:t xml:space="preserve"> ofertados</w:t>
      </w:r>
      <w:r>
        <w:rPr>
          <w:rFonts w:ascii="Century Gothic" w:hAnsi="Century Gothic" w:cs="Times New Roman"/>
          <w:b/>
          <w:color w:val="FF0000"/>
          <w:sz w:val="22"/>
          <w:szCs w:val="22"/>
        </w:rPr>
        <w:t>.</w:t>
      </w:r>
    </w:p>
    <w:p w14:paraId="64A517F3" w14:textId="77777777" w:rsidR="00B92F65" w:rsidRPr="00127844" w:rsidRDefault="00B92F65" w:rsidP="00B92F65">
      <w:pPr>
        <w:numPr>
          <w:ilvl w:val="2"/>
          <w:numId w:val="33"/>
        </w:numPr>
        <w:spacing w:line="360" w:lineRule="auto"/>
        <w:ind w:left="0" w:firstLine="567"/>
        <w:jc w:val="both"/>
      </w:pPr>
      <w:r w:rsidRPr="0086026B">
        <w:rPr>
          <w:rFonts w:ascii="Century Gothic" w:hAnsi="Century Gothic" w:cs="Times New Roman"/>
          <w:b/>
          <w:color w:val="FF0000"/>
          <w:sz w:val="22"/>
          <w:szCs w:val="22"/>
        </w:rPr>
        <w:t>Nos casos de produtos onde haja a necessidade do emprego da logomarca, as licitantes vencedoras deverão, antes da co</w:t>
      </w:r>
      <w:r>
        <w:rPr>
          <w:rFonts w:ascii="Century Gothic" w:hAnsi="Century Gothic" w:cs="Times New Roman"/>
          <w:b/>
          <w:color w:val="FF0000"/>
          <w:sz w:val="22"/>
          <w:szCs w:val="22"/>
        </w:rPr>
        <w:t>nfecção, entrar em contato com o IFS</w:t>
      </w:r>
      <w:r w:rsidRPr="0086026B">
        <w:rPr>
          <w:rFonts w:ascii="Century Gothic" w:hAnsi="Century Gothic" w:cs="Times New Roman"/>
          <w:b/>
          <w:color w:val="FF0000"/>
          <w:sz w:val="22"/>
          <w:szCs w:val="22"/>
        </w:rPr>
        <w:t xml:space="preserve"> para esclarecimentos quanto a descrição de suas especificações.</w:t>
      </w:r>
    </w:p>
    <w:p w14:paraId="2C94BB4A" w14:textId="77777777" w:rsidR="00B92F65" w:rsidRDefault="00B92F65" w:rsidP="00B92F65">
      <w:pPr>
        <w:pStyle w:val="PargrafodaLista"/>
        <w:autoSpaceDE w:val="0"/>
        <w:spacing w:line="360" w:lineRule="auto"/>
        <w:ind w:left="284"/>
        <w:jc w:val="both"/>
        <w:rPr>
          <w:rFonts w:ascii="Century Gothic" w:hAnsi="Century Gothic" w:cs="Times New Roman"/>
          <w:b/>
          <w:color w:val="FF0000"/>
          <w:sz w:val="22"/>
          <w:szCs w:val="22"/>
        </w:rPr>
      </w:pPr>
    </w:p>
    <w:p w14:paraId="60E1E2F1" w14:textId="77777777" w:rsidR="00B92F65" w:rsidRDefault="00B92F65" w:rsidP="00B92F65">
      <w:pPr>
        <w:pStyle w:val="PargrafodaLista"/>
        <w:autoSpaceDE w:val="0"/>
        <w:spacing w:line="360" w:lineRule="auto"/>
        <w:ind w:left="284"/>
        <w:jc w:val="both"/>
        <w:rPr>
          <w:rFonts w:ascii="Century Gothic" w:hAnsi="Century Gothic" w:cs="Times New Roman"/>
          <w:b/>
          <w:color w:val="FF0000"/>
          <w:sz w:val="22"/>
          <w:szCs w:val="22"/>
        </w:rPr>
      </w:pPr>
    </w:p>
    <w:p w14:paraId="54CC2851" w14:textId="77777777" w:rsidR="00B92F65" w:rsidRPr="00FD156A" w:rsidRDefault="00B92F65" w:rsidP="00B92F65">
      <w:pPr>
        <w:pStyle w:val="PargrafodaLista"/>
        <w:numPr>
          <w:ilvl w:val="1"/>
          <w:numId w:val="33"/>
        </w:numPr>
        <w:autoSpaceDE w:val="0"/>
        <w:spacing w:line="360" w:lineRule="auto"/>
        <w:ind w:left="0" w:firstLine="0"/>
        <w:jc w:val="both"/>
        <w:rPr>
          <w:rFonts w:ascii="Century Gothic" w:hAnsi="Century Gothic" w:cs="Times New Roman"/>
          <w:sz w:val="22"/>
          <w:szCs w:val="22"/>
        </w:rPr>
      </w:pPr>
      <w:r w:rsidRPr="00FD156A">
        <w:rPr>
          <w:rFonts w:ascii="Century Gothic" w:hAnsi="Century Gothic" w:cs="Times New Roman"/>
          <w:sz w:val="22"/>
          <w:szCs w:val="22"/>
        </w:rPr>
        <w:t>Estimativas de consumo individualizadas, do órgão gerenciador e órgão(s) e entidade(s) participante(s):</w:t>
      </w:r>
    </w:p>
    <w:tbl>
      <w:tblPr>
        <w:tblpPr w:leftFromText="141" w:rightFromText="141" w:vertAnchor="text" w:horzAnchor="margin" w:tblpX="-484" w:tblpY="1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3002"/>
        <w:gridCol w:w="468"/>
        <w:gridCol w:w="468"/>
        <w:gridCol w:w="468"/>
        <w:gridCol w:w="468"/>
        <w:gridCol w:w="468"/>
        <w:gridCol w:w="468"/>
        <w:gridCol w:w="468"/>
        <w:gridCol w:w="468"/>
        <w:gridCol w:w="468"/>
        <w:gridCol w:w="468"/>
        <w:gridCol w:w="468"/>
        <w:gridCol w:w="468"/>
      </w:tblGrid>
      <w:tr w:rsidR="00E960EF" w:rsidRPr="00195FB5" w14:paraId="36C82928" w14:textId="77777777" w:rsidTr="007742C3">
        <w:trPr>
          <w:cantSplit/>
          <w:trHeight w:val="2201"/>
          <w:tblHeader/>
        </w:trPr>
        <w:tc>
          <w:tcPr>
            <w:tcW w:w="244" w:type="pct"/>
            <w:vMerge w:val="restart"/>
            <w:shd w:val="clear" w:color="auto" w:fill="BFBFBF" w:themeFill="background1" w:themeFillShade="BF"/>
            <w:textDirection w:val="btLr"/>
            <w:vAlign w:val="center"/>
          </w:tcPr>
          <w:p w14:paraId="3733936D" w14:textId="77777777" w:rsidR="00E960EF" w:rsidRPr="00D47D44" w:rsidRDefault="00E960EF" w:rsidP="00393E09">
            <w:pPr>
              <w:ind w:left="113" w:right="113"/>
              <w:jc w:val="center"/>
              <w:rPr>
                <w:rFonts w:ascii="Century Gothic" w:hAnsi="Century Gothic" w:cs="Times New Roman"/>
                <w:b/>
                <w:sz w:val="18"/>
                <w:szCs w:val="18"/>
              </w:rPr>
            </w:pPr>
            <w:r w:rsidRPr="00D47D44">
              <w:rPr>
                <w:rFonts w:ascii="Century Gothic" w:hAnsi="Century Gothic" w:cs="Times New Roman"/>
                <w:b/>
                <w:sz w:val="18"/>
                <w:szCs w:val="18"/>
              </w:rPr>
              <w:t>ITEM</w:t>
            </w:r>
          </w:p>
        </w:tc>
        <w:tc>
          <w:tcPr>
            <w:tcW w:w="1792" w:type="pct"/>
            <w:vMerge w:val="restart"/>
            <w:shd w:val="clear" w:color="auto" w:fill="BFBFBF" w:themeFill="background1" w:themeFillShade="BF"/>
            <w:vAlign w:val="center"/>
          </w:tcPr>
          <w:p w14:paraId="50AB9AEF" w14:textId="77777777" w:rsidR="00E960EF" w:rsidRPr="00195FB5" w:rsidRDefault="00E960EF" w:rsidP="00393E09">
            <w:pPr>
              <w:jc w:val="center"/>
              <w:rPr>
                <w:rFonts w:ascii="Century Gothic" w:hAnsi="Century Gothic"/>
                <w:b/>
                <w:bCs/>
                <w:sz w:val="20"/>
                <w:szCs w:val="20"/>
              </w:rPr>
            </w:pPr>
            <w:r w:rsidRPr="00195FB5">
              <w:rPr>
                <w:rFonts w:ascii="Century Gothic" w:hAnsi="Century Gothic"/>
                <w:b/>
                <w:bCs/>
                <w:sz w:val="20"/>
                <w:szCs w:val="20"/>
              </w:rPr>
              <w:t>ESPECIFICAÇÃO</w:t>
            </w:r>
          </w:p>
        </w:tc>
        <w:tc>
          <w:tcPr>
            <w:tcW w:w="258" w:type="pct"/>
            <w:vMerge w:val="restart"/>
            <w:shd w:val="clear" w:color="auto" w:fill="BFBFBF" w:themeFill="background1" w:themeFillShade="BF"/>
            <w:textDirection w:val="btLr"/>
            <w:vAlign w:val="center"/>
          </w:tcPr>
          <w:p w14:paraId="62639099" w14:textId="77777777" w:rsidR="00E960EF" w:rsidRPr="00195FB5" w:rsidRDefault="00E960EF" w:rsidP="00393E09">
            <w:pPr>
              <w:jc w:val="center"/>
              <w:rPr>
                <w:rFonts w:ascii="Century Gothic" w:hAnsi="Century Gothic"/>
                <w:b/>
                <w:bCs/>
                <w:sz w:val="20"/>
                <w:szCs w:val="20"/>
              </w:rPr>
            </w:pPr>
            <w:r w:rsidRPr="00195FB5">
              <w:rPr>
                <w:rFonts w:ascii="Century Gothic" w:hAnsi="Century Gothic"/>
                <w:b/>
                <w:bCs/>
                <w:sz w:val="20"/>
                <w:szCs w:val="20"/>
              </w:rPr>
              <w:t>UNIDADE</w:t>
            </w:r>
          </w:p>
        </w:tc>
        <w:tc>
          <w:tcPr>
            <w:tcW w:w="258" w:type="pct"/>
            <w:vMerge w:val="restart"/>
            <w:shd w:val="clear" w:color="auto" w:fill="BFBFBF" w:themeFill="background1" w:themeFillShade="BF"/>
            <w:textDirection w:val="btLr"/>
            <w:vAlign w:val="center"/>
          </w:tcPr>
          <w:p w14:paraId="20AF2C41" w14:textId="77777777" w:rsidR="00E960EF" w:rsidRPr="00195FB5" w:rsidRDefault="00E960EF" w:rsidP="00393E09">
            <w:pPr>
              <w:jc w:val="center"/>
              <w:rPr>
                <w:rFonts w:ascii="Century Gothic" w:hAnsi="Century Gothic"/>
                <w:b/>
                <w:bCs/>
                <w:sz w:val="20"/>
                <w:szCs w:val="20"/>
              </w:rPr>
            </w:pPr>
            <w:r w:rsidRPr="00255FE4">
              <w:rPr>
                <w:rFonts w:ascii="Century Gothic" w:hAnsi="Century Gothic" w:cs="Times New Roman"/>
                <w:b/>
                <w:sz w:val="20"/>
                <w:szCs w:val="20"/>
              </w:rPr>
              <w:t>IFS – Reitoria</w:t>
            </w:r>
            <w:r>
              <w:rPr>
                <w:rFonts w:ascii="Century Gothic" w:hAnsi="Century Gothic" w:cs="Times New Roman"/>
                <w:b/>
                <w:sz w:val="20"/>
                <w:szCs w:val="20"/>
              </w:rPr>
              <w:t xml:space="preserve"> - </w:t>
            </w:r>
            <w:r w:rsidRPr="00255FE4">
              <w:rPr>
                <w:rFonts w:ascii="Century Gothic" w:hAnsi="Century Gothic" w:cs="Times New Roman"/>
                <w:b/>
                <w:sz w:val="20"/>
                <w:szCs w:val="20"/>
              </w:rPr>
              <w:t>Gerenciador</w:t>
            </w:r>
          </w:p>
        </w:tc>
        <w:tc>
          <w:tcPr>
            <w:tcW w:w="2189" w:type="pct"/>
            <w:gridSpan w:val="9"/>
            <w:shd w:val="clear" w:color="auto" w:fill="BFBFBF" w:themeFill="background1" w:themeFillShade="BF"/>
            <w:vAlign w:val="center"/>
          </w:tcPr>
          <w:p w14:paraId="65F33DD5" w14:textId="05EC50BD" w:rsidR="00E960EF" w:rsidRPr="00195FB5" w:rsidRDefault="00E960EF" w:rsidP="00393E09">
            <w:pPr>
              <w:ind w:left="113" w:right="113"/>
              <w:jc w:val="center"/>
              <w:rPr>
                <w:rFonts w:ascii="Century Gothic" w:hAnsi="Century Gothic"/>
                <w:b/>
                <w:bCs/>
                <w:sz w:val="20"/>
                <w:szCs w:val="20"/>
              </w:rPr>
            </w:pPr>
            <w:r>
              <w:rPr>
                <w:rFonts w:ascii="Century Gothic" w:hAnsi="Century Gothic"/>
                <w:b/>
                <w:bCs/>
                <w:sz w:val="20"/>
                <w:szCs w:val="20"/>
              </w:rPr>
              <w:t>Participantes</w:t>
            </w:r>
          </w:p>
        </w:tc>
        <w:tc>
          <w:tcPr>
            <w:tcW w:w="258" w:type="pct"/>
            <w:vMerge w:val="restart"/>
            <w:shd w:val="clear" w:color="auto" w:fill="BFBFBF" w:themeFill="background1" w:themeFillShade="BF"/>
            <w:textDirection w:val="btLr"/>
            <w:vAlign w:val="center"/>
          </w:tcPr>
          <w:p w14:paraId="19A3AA47" w14:textId="6D6C11C9" w:rsidR="00E960EF" w:rsidRPr="00195FB5" w:rsidRDefault="00E960EF" w:rsidP="00393E09">
            <w:pPr>
              <w:ind w:left="113" w:right="113"/>
              <w:jc w:val="center"/>
              <w:rPr>
                <w:rFonts w:ascii="Century Gothic" w:hAnsi="Century Gothic"/>
                <w:b/>
                <w:bCs/>
                <w:sz w:val="20"/>
                <w:szCs w:val="20"/>
              </w:rPr>
            </w:pPr>
            <w:r w:rsidRPr="00195FB5">
              <w:rPr>
                <w:rFonts w:ascii="Century Gothic" w:hAnsi="Century Gothic"/>
                <w:b/>
                <w:bCs/>
                <w:sz w:val="20"/>
                <w:szCs w:val="20"/>
              </w:rPr>
              <w:t>QUANTIDADE TOTAL</w:t>
            </w:r>
          </w:p>
        </w:tc>
      </w:tr>
      <w:tr w:rsidR="005B39DD" w:rsidRPr="00195FB5" w14:paraId="58D44002" w14:textId="77777777" w:rsidTr="007742C3">
        <w:trPr>
          <w:cantSplit/>
          <w:trHeight w:val="2191"/>
          <w:tblHeader/>
        </w:trPr>
        <w:tc>
          <w:tcPr>
            <w:tcW w:w="244" w:type="pct"/>
            <w:vMerge/>
            <w:shd w:val="clear" w:color="auto" w:fill="C0C0C0"/>
            <w:vAlign w:val="center"/>
          </w:tcPr>
          <w:p w14:paraId="37DFA252" w14:textId="77777777" w:rsidR="005B39DD" w:rsidRPr="00195FB5" w:rsidRDefault="005B39DD" w:rsidP="00393E09">
            <w:pPr>
              <w:jc w:val="center"/>
              <w:rPr>
                <w:rFonts w:ascii="Century Gothic" w:hAnsi="Century Gothic"/>
                <w:b/>
                <w:bCs/>
                <w:sz w:val="20"/>
                <w:szCs w:val="20"/>
              </w:rPr>
            </w:pPr>
          </w:p>
        </w:tc>
        <w:tc>
          <w:tcPr>
            <w:tcW w:w="1792" w:type="pct"/>
            <w:vMerge/>
            <w:shd w:val="clear" w:color="auto" w:fill="C0C0C0"/>
            <w:vAlign w:val="center"/>
          </w:tcPr>
          <w:p w14:paraId="196305DF" w14:textId="77777777" w:rsidR="005B39DD" w:rsidRPr="00195FB5" w:rsidRDefault="005B39DD" w:rsidP="00393E09">
            <w:pPr>
              <w:jc w:val="center"/>
              <w:rPr>
                <w:rFonts w:ascii="Century Gothic" w:hAnsi="Century Gothic"/>
                <w:b/>
                <w:bCs/>
                <w:sz w:val="20"/>
                <w:szCs w:val="20"/>
              </w:rPr>
            </w:pPr>
          </w:p>
        </w:tc>
        <w:tc>
          <w:tcPr>
            <w:tcW w:w="258" w:type="pct"/>
            <w:vMerge/>
            <w:shd w:val="clear" w:color="auto" w:fill="C0C0C0"/>
            <w:vAlign w:val="center"/>
          </w:tcPr>
          <w:p w14:paraId="06E50CF0" w14:textId="77777777" w:rsidR="005B39DD" w:rsidRPr="00195FB5" w:rsidRDefault="005B39DD" w:rsidP="00393E09">
            <w:pPr>
              <w:jc w:val="center"/>
              <w:rPr>
                <w:rFonts w:ascii="Century Gothic" w:hAnsi="Century Gothic"/>
                <w:b/>
                <w:bCs/>
                <w:sz w:val="20"/>
                <w:szCs w:val="20"/>
              </w:rPr>
            </w:pPr>
          </w:p>
        </w:tc>
        <w:tc>
          <w:tcPr>
            <w:tcW w:w="258" w:type="pct"/>
            <w:vMerge/>
            <w:shd w:val="clear" w:color="auto" w:fill="C0C0C0"/>
            <w:textDirection w:val="btLr"/>
            <w:vAlign w:val="center"/>
          </w:tcPr>
          <w:p w14:paraId="1C2E0D42" w14:textId="77777777" w:rsidR="005B39DD" w:rsidRPr="00195FB5" w:rsidRDefault="005B39DD" w:rsidP="00393E09">
            <w:pPr>
              <w:ind w:left="113" w:right="113"/>
              <w:jc w:val="center"/>
              <w:rPr>
                <w:rFonts w:ascii="Century Gothic" w:hAnsi="Century Gothic"/>
                <w:b/>
                <w:bCs/>
                <w:sz w:val="20"/>
                <w:szCs w:val="20"/>
              </w:rPr>
            </w:pPr>
          </w:p>
        </w:tc>
        <w:tc>
          <w:tcPr>
            <w:tcW w:w="258" w:type="pct"/>
            <w:shd w:val="clear" w:color="auto" w:fill="C0C0C0"/>
            <w:textDirection w:val="btLr"/>
          </w:tcPr>
          <w:p w14:paraId="2DBF6E0D"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Aracaju</w:t>
            </w:r>
          </w:p>
        </w:tc>
        <w:tc>
          <w:tcPr>
            <w:tcW w:w="258" w:type="pct"/>
            <w:shd w:val="clear" w:color="auto" w:fill="C0C0C0"/>
            <w:textDirection w:val="btLr"/>
          </w:tcPr>
          <w:p w14:paraId="23EDB0BB"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Estância</w:t>
            </w:r>
          </w:p>
        </w:tc>
        <w:tc>
          <w:tcPr>
            <w:tcW w:w="258" w:type="pct"/>
            <w:shd w:val="clear" w:color="auto" w:fill="C0C0C0"/>
            <w:textDirection w:val="btLr"/>
          </w:tcPr>
          <w:p w14:paraId="70A1BEC3"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Glória</w:t>
            </w:r>
          </w:p>
        </w:tc>
        <w:tc>
          <w:tcPr>
            <w:tcW w:w="258" w:type="pct"/>
            <w:shd w:val="clear" w:color="auto" w:fill="C0C0C0"/>
            <w:textDirection w:val="btLr"/>
          </w:tcPr>
          <w:p w14:paraId="08202DF6"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Itabaiana</w:t>
            </w:r>
          </w:p>
        </w:tc>
        <w:tc>
          <w:tcPr>
            <w:tcW w:w="258" w:type="pct"/>
            <w:shd w:val="clear" w:color="auto" w:fill="C0C0C0"/>
            <w:textDirection w:val="btLr"/>
          </w:tcPr>
          <w:p w14:paraId="558FF83A"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Lagarto</w:t>
            </w:r>
          </w:p>
        </w:tc>
        <w:tc>
          <w:tcPr>
            <w:tcW w:w="258" w:type="pct"/>
            <w:shd w:val="clear" w:color="auto" w:fill="C0C0C0"/>
            <w:textDirection w:val="btLr"/>
          </w:tcPr>
          <w:p w14:paraId="0F32BC50"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Propriá</w:t>
            </w:r>
          </w:p>
        </w:tc>
        <w:tc>
          <w:tcPr>
            <w:tcW w:w="258" w:type="pct"/>
            <w:shd w:val="clear" w:color="auto" w:fill="C0C0C0"/>
            <w:textDirection w:val="btLr"/>
          </w:tcPr>
          <w:p w14:paraId="286F0A7A"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São Cristóvão</w:t>
            </w:r>
          </w:p>
        </w:tc>
        <w:tc>
          <w:tcPr>
            <w:tcW w:w="258" w:type="pct"/>
            <w:shd w:val="clear" w:color="auto" w:fill="C0C0C0"/>
            <w:textDirection w:val="btLr"/>
          </w:tcPr>
          <w:p w14:paraId="46F1B3C0" w14:textId="77777777" w:rsidR="005B39DD" w:rsidRPr="00195FB5" w:rsidRDefault="005B39DD" w:rsidP="00393E09">
            <w:pPr>
              <w:ind w:left="113" w:right="113"/>
              <w:jc w:val="center"/>
              <w:rPr>
                <w:rFonts w:ascii="Century Gothic" w:hAnsi="Century Gothic"/>
                <w:b/>
                <w:bCs/>
                <w:sz w:val="20"/>
                <w:szCs w:val="20"/>
              </w:rPr>
            </w:pPr>
            <w:r>
              <w:rPr>
                <w:rFonts w:ascii="Century Gothic" w:hAnsi="Century Gothic"/>
                <w:b/>
                <w:bCs/>
                <w:sz w:val="20"/>
                <w:szCs w:val="20"/>
              </w:rPr>
              <w:t>IFS – Tobias Barreto</w:t>
            </w:r>
          </w:p>
        </w:tc>
        <w:tc>
          <w:tcPr>
            <w:tcW w:w="123" w:type="pct"/>
            <w:shd w:val="clear" w:color="auto" w:fill="C0C0C0"/>
            <w:textDirection w:val="btLr"/>
            <w:vAlign w:val="center"/>
          </w:tcPr>
          <w:p w14:paraId="47DBEF7E" w14:textId="2AA3F672" w:rsidR="005B39DD" w:rsidRPr="00195FB5" w:rsidRDefault="00E960EF" w:rsidP="00E960EF">
            <w:pPr>
              <w:ind w:left="113" w:right="113"/>
              <w:jc w:val="center"/>
              <w:rPr>
                <w:rFonts w:ascii="Century Gothic" w:hAnsi="Century Gothic"/>
                <w:b/>
                <w:bCs/>
                <w:sz w:val="20"/>
                <w:szCs w:val="20"/>
              </w:rPr>
            </w:pPr>
            <w:r>
              <w:rPr>
                <w:rFonts w:ascii="Century Gothic" w:hAnsi="Century Gothic"/>
                <w:b/>
                <w:bCs/>
                <w:sz w:val="20"/>
                <w:szCs w:val="20"/>
              </w:rPr>
              <w:t>IFPB - Cajazeiras</w:t>
            </w:r>
          </w:p>
        </w:tc>
        <w:tc>
          <w:tcPr>
            <w:tcW w:w="258" w:type="pct"/>
            <w:vMerge/>
            <w:shd w:val="clear" w:color="auto" w:fill="C0C0C0"/>
            <w:textDirection w:val="btLr"/>
            <w:vAlign w:val="center"/>
          </w:tcPr>
          <w:p w14:paraId="4189A6E4" w14:textId="3F981149" w:rsidR="005B39DD" w:rsidRPr="00195FB5" w:rsidRDefault="005B39DD" w:rsidP="00393E09">
            <w:pPr>
              <w:ind w:left="113" w:right="113"/>
              <w:jc w:val="center"/>
              <w:rPr>
                <w:rFonts w:ascii="Century Gothic" w:hAnsi="Century Gothic"/>
                <w:b/>
                <w:bCs/>
                <w:sz w:val="20"/>
                <w:szCs w:val="20"/>
              </w:rPr>
            </w:pPr>
          </w:p>
        </w:tc>
      </w:tr>
      <w:tr w:rsidR="005B39DD" w:rsidRPr="00195FB5" w14:paraId="26FC4D42" w14:textId="77777777" w:rsidTr="007742C3">
        <w:trPr>
          <w:cantSplit/>
          <w:trHeight w:val="1134"/>
        </w:trPr>
        <w:tc>
          <w:tcPr>
            <w:tcW w:w="244" w:type="pct"/>
            <w:textDirection w:val="btLr"/>
            <w:vAlign w:val="center"/>
          </w:tcPr>
          <w:p w14:paraId="61A87BFE"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1</w:t>
            </w:r>
          </w:p>
        </w:tc>
        <w:tc>
          <w:tcPr>
            <w:tcW w:w="1792" w:type="pct"/>
            <w:vAlign w:val="center"/>
          </w:tcPr>
          <w:p w14:paraId="17A9B55D" w14:textId="77777777" w:rsidR="005B39DD" w:rsidRPr="00A75581" w:rsidRDefault="005B39DD" w:rsidP="00393E09">
            <w:pPr>
              <w:jc w:val="both"/>
              <w:rPr>
                <w:rFonts w:ascii="Century Gothic" w:hAnsi="Century Gothic" w:cs="Arial"/>
                <w:sz w:val="16"/>
                <w:szCs w:val="16"/>
                <w:highlight w:val="yellow"/>
              </w:rPr>
            </w:pPr>
            <w:r w:rsidRPr="00CC5F1F">
              <w:rPr>
                <w:rFonts w:ascii="Century Gothic" w:hAnsi="Century Gothic" w:cs="Arial"/>
                <w:sz w:val="16"/>
                <w:szCs w:val="16"/>
              </w:rPr>
              <w:t xml:space="preserve">Capacete de segurança, material polietileno de alta densidade, tipo II (aba frontal), classe B, cor branca, com proteção contra impactos e contrachoque elétrico, deve possuir fendas laterais (slot) para que sejam acoplados protetores faciais e auditivos, carneira com suspensão de ajuste </w:t>
            </w:r>
            <w:r w:rsidRPr="00CC5F1F">
              <w:rPr>
                <w:rFonts w:ascii="Century Gothic" w:hAnsi="Century Gothic" w:cs="Arial"/>
                <w:sz w:val="16"/>
                <w:szCs w:val="16"/>
              </w:rPr>
              <w:lastRenderedPageBreak/>
              <w:t>fácil (deslizante com apenas um clique no botão), com jugular e testeira absorvedora de suor produzida em Laminado de PVC atóxico revestida com espuma multiperfurada de poliuretano.</w:t>
            </w:r>
            <w:r w:rsidRPr="00B931A3">
              <w:rPr>
                <w:rFonts w:ascii="Century Gothic" w:hAnsi="Century Gothic" w:cs="Arial"/>
                <w:b/>
                <w:sz w:val="16"/>
                <w:szCs w:val="16"/>
              </w:rPr>
              <w:t xml:space="preserve"> Modelo de Referência –</w:t>
            </w:r>
            <w:r>
              <w:rPr>
                <w:rFonts w:ascii="Century Gothic" w:hAnsi="Century Gothic" w:cs="Arial"/>
                <w:sz w:val="16"/>
                <w:szCs w:val="16"/>
              </w:rPr>
              <w:t xml:space="preserve"> </w:t>
            </w:r>
            <w:r w:rsidRPr="003E640B">
              <w:rPr>
                <w:rFonts w:ascii="Century Gothic" w:hAnsi="Century Gothic" w:cs="Arial"/>
                <w:b/>
                <w:color w:val="000000" w:themeColor="text1"/>
                <w:sz w:val="16"/>
                <w:szCs w:val="16"/>
              </w:rPr>
              <w:t>MSA</w:t>
            </w:r>
            <w:r>
              <w:rPr>
                <w:rFonts w:ascii="Century Gothic" w:hAnsi="Century Gothic" w:cs="Arial"/>
                <w:sz w:val="16"/>
                <w:szCs w:val="16"/>
              </w:rPr>
              <w:t xml:space="preserve"> (capacete V-Gard aba frontal, com jugular e suspensão de ajuste fácil) e </w:t>
            </w:r>
            <w:r w:rsidRPr="003E640B">
              <w:rPr>
                <w:rFonts w:ascii="Century Gothic" w:hAnsi="Century Gothic" w:cs="Arial"/>
                <w:b/>
                <w:sz w:val="16"/>
                <w:szCs w:val="16"/>
              </w:rPr>
              <w:t>3M</w:t>
            </w:r>
            <w:r>
              <w:rPr>
                <w:rFonts w:ascii="Century Gothic" w:hAnsi="Century Gothic" w:cs="Arial"/>
                <w:sz w:val="16"/>
                <w:szCs w:val="16"/>
              </w:rPr>
              <w:t xml:space="preserve"> (capacete H 700, aba frontal com jugular e suspensão de ajuste fácil)</w:t>
            </w:r>
          </w:p>
        </w:tc>
        <w:tc>
          <w:tcPr>
            <w:tcW w:w="258" w:type="pct"/>
            <w:textDirection w:val="btLr"/>
            <w:vAlign w:val="center"/>
          </w:tcPr>
          <w:p w14:paraId="649F6E73"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lastRenderedPageBreak/>
              <w:t>UNID</w:t>
            </w:r>
          </w:p>
        </w:tc>
        <w:tc>
          <w:tcPr>
            <w:tcW w:w="258" w:type="pct"/>
            <w:textDirection w:val="btLr"/>
            <w:vAlign w:val="center"/>
          </w:tcPr>
          <w:p w14:paraId="535D1E6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15</w:t>
            </w:r>
          </w:p>
        </w:tc>
        <w:tc>
          <w:tcPr>
            <w:tcW w:w="258" w:type="pct"/>
            <w:textDirection w:val="btLr"/>
            <w:vAlign w:val="center"/>
          </w:tcPr>
          <w:p w14:paraId="3664FD9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8</w:t>
            </w:r>
          </w:p>
        </w:tc>
        <w:tc>
          <w:tcPr>
            <w:tcW w:w="258" w:type="pct"/>
            <w:textDirection w:val="btLr"/>
            <w:vAlign w:val="center"/>
          </w:tcPr>
          <w:p w14:paraId="5B62247C"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F1E889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316A864F"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EAF57C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07C7F173"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C866F11"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6C5FB20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45EB4197" w14:textId="778E2AFF"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23</w:t>
            </w:r>
          </w:p>
        </w:tc>
        <w:tc>
          <w:tcPr>
            <w:tcW w:w="258" w:type="pct"/>
            <w:textDirection w:val="btLr"/>
            <w:vAlign w:val="center"/>
          </w:tcPr>
          <w:p w14:paraId="2E3E4C27" w14:textId="693226C6"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46</w:t>
            </w:r>
          </w:p>
        </w:tc>
      </w:tr>
      <w:tr w:rsidR="005B39DD" w:rsidRPr="00195FB5" w14:paraId="5D4A0684" w14:textId="77777777" w:rsidTr="007742C3">
        <w:trPr>
          <w:cantSplit/>
          <w:trHeight w:val="1134"/>
        </w:trPr>
        <w:tc>
          <w:tcPr>
            <w:tcW w:w="244" w:type="pct"/>
            <w:textDirection w:val="btLr"/>
            <w:vAlign w:val="center"/>
          </w:tcPr>
          <w:p w14:paraId="382CB5B1"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lastRenderedPageBreak/>
              <w:t>2</w:t>
            </w:r>
          </w:p>
        </w:tc>
        <w:tc>
          <w:tcPr>
            <w:tcW w:w="1792" w:type="pct"/>
            <w:vAlign w:val="center"/>
          </w:tcPr>
          <w:p w14:paraId="2643238A" w14:textId="77777777" w:rsidR="005B39DD" w:rsidRPr="00A75581" w:rsidRDefault="005B39DD" w:rsidP="00393E09">
            <w:pPr>
              <w:jc w:val="both"/>
              <w:rPr>
                <w:rFonts w:ascii="Century Gothic" w:hAnsi="Century Gothic" w:cs="Arial"/>
                <w:sz w:val="16"/>
                <w:szCs w:val="16"/>
                <w:highlight w:val="yellow"/>
              </w:rPr>
            </w:pPr>
            <w:r w:rsidRPr="00CC5F1F">
              <w:rPr>
                <w:rFonts w:ascii="Century Gothic" w:hAnsi="Century Gothic" w:cs="Arial"/>
                <w:sz w:val="16"/>
                <w:szCs w:val="16"/>
              </w:rPr>
              <w:t>Capacete de segurança, material polietileno de alta densidade, tipo I (aba total), classe B, cor branca, com proteção contra impactos e contrachoque elétrico, carneira com suspensão de ajuste fácil (deslizante com apenas um clique no botão), com jugular e testeira absorvedora de suor produzida em Laminado de PVC atóxico revestida com espuma multiperfurada de poliuretano. De acordo com a NBR 8221/03.</w:t>
            </w:r>
          </w:p>
        </w:tc>
        <w:tc>
          <w:tcPr>
            <w:tcW w:w="258" w:type="pct"/>
            <w:textDirection w:val="btLr"/>
            <w:vAlign w:val="center"/>
          </w:tcPr>
          <w:p w14:paraId="78B72F9C"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26AA62A4"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19707D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4A15A4C4"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3B5EDA3B"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40E6D9E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3427644"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7BFF880"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AAD329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617BDBB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4CF6EF10" w14:textId="68344C82"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6</w:t>
            </w:r>
          </w:p>
        </w:tc>
        <w:tc>
          <w:tcPr>
            <w:tcW w:w="258" w:type="pct"/>
            <w:textDirection w:val="btLr"/>
            <w:vAlign w:val="center"/>
          </w:tcPr>
          <w:p w14:paraId="67A919A7" w14:textId="77868B44"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12</w:t>
            </w:r>
          </w:p>
        </w:tc>
      </w:tr>
      <w:tr w:rsidR="005B39DD" w:rsidRPr="00195FB5" w14:paraId="74056D66" w14:textId="77777777" w:rsidTr="007742C3">
        <w:trPr>
          <w:cantSplit/>
          <w:trHeight w:val="1134"/>
        </w:trPr>
        <w:tc>
          <w:tcPr>
            <w:tcW w:w="244" w:type="pct"/>
            <w:textDirection w:val="btLr"/>
            <w:vAlign w:val="center"/>
          </w:tcPr>
          <w:p w14:paraId="7BE8D08A"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3</w:t>
            </w:r>
          </w:p>
        </w:tc>
        <w:tc>
          <w:tcPr>
            <w:tcW w:w="1792" w:type="pct"/>
            <w:vAlign w:val="center"/>
          </w:tcPr>
          <w:p w14:paraId="2D952F20" w14:textId="77777777" w:rsidR="005B39DD" w:rsidRPr="00A75581" w:rsidRDefault="005B39DD" w:rsidP="00393E09">
            <w:pPr>
              <w:jc w:val="both"/>
              <w:rPr>
                <w:rFonts w:ascii="Century Gothic" w:hAnsi="Century Gothic" w:cs="Arial"/>
                <w:sz w:val="16"/>
                <w:szCs w:val="16"/>
                <w:highlight w:val="yellow"/>
              </w:rPr>
            </w:pPr>
            <w:r w:rsidRPr="00CC5F1F">
              <w:rPr>
                <w:rFonts w:ascii="Century Gothic" w:hAnsi="Century Gothic" w:cs="Arial"/>
                <w:sz w:val="16"/>
                <w:szCs w:val="16"/>
              </w:rPr>
              <w:t>Boné confeccionado em helanca, cor azul, tipo touca árabe, com fechamento frontal em velcro, parte de trás confeccionada com elástico, com aba frontal.</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 </w:t>
            </w:r>
            <w:r w:rsidRPr="003E640B">
              <w:rPr>
                <w:rFonts w:ascii="Century Gothic" w:hAnsi="Century Gothic" w:cs="Arial"/>
                <w:b/>
                <w:sz w:val="16"/>
                <w:szCs w:val="16"/>
              </w:rPr>
              <w:t>Guardian DX</w:t>
            </w:r>
            <w:r>
              <w:rPr>
                <w:rFonts w:ascii="Century Gothic" w:hAnsi="Century Gothic" w:cs="Arial"/>
                <w:sz w:val="16"/>
                <w:szCs w:val="16"/>
              </w:rPr>
              <w:t xml:space="preserve"> (linha helanca DX) e </w:t>
            </w:r>
            <w:r w:rsidRPr="003E640B">
              <w:rPr>
                <w:rFonts w:ascii="Century Gothic" w:hAnsi="Century Gothic" w:cs="Arial"/>
                <w:b/>
                <w:sz w:val="16"/>
                <w:szCs w:val="16"/>
              </w:rPr>
              <w:t>Nexus EPI</w:t>
            </w:r>
            <w:r>
              <w:rPr>
                <w:rFonts w:ascii="Century Gothic" w:hAnsi="Century Gothic" w:cs="Arial"/>
                <w:sz w:val="16"/>
                <w:szCs w:val="16"/>
              </w:rPr>
              <w:t xml:space="preserve"> (linha touca arabé helanca)</w:t>
            </w:r>
          </w:p>
        </w:tc>
        <w:tc>
          <w:tcPr>
            <w:tcW w:w="258" w:type="pct"/>
            <w:textDirection w:val="btLr"/>
            <w:vAlign w:val="center"/>
          </w:tcPr>
          <w:p w14:paraId="4F3DB52B"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0D5C049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E290A1F"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7760501"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75AAC49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33459F4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0FCB53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9C10F4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0E7483F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16</w:t>
            </w:r>
          </w:p>
        </w:tc>
        <w:tc>
          <w:tcPr>
            <w:tcW w:w="258" w:type="pct"/>
            <w:textDirection w:val="btLr"/>
            <w:vAlign w:val="center"/>
          </w:tcPr>
          <w:p w14:paraId="26F68A4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4097DFC1"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5B234B1D" w14:textId="383E142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16</w:t>
            </w:r>
          </w:p>
        </w:tc>
      </w:tr>
      <w:tr w:rsidR="005B39DD" w:rsidRPr="00195FB5" w14:paraId="11E761F6" w14:textId="77777777" w:rsidTr="007742C3">
        <w:trPr>
          <w:cantSplit/>
          <w:trHeight w:val="1134"/>
        </w:trPr>
        <w:tc>
          <w:tcPr>
            <w:tcW w:w="244" w:type="pct"/>
            <w:textDirection w:val="btLr"/>
            <w:vAlign w:val="center"/>
          </w:tcPr>
          <w:p w14:paraId="0F42E868"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4</w:t>
            </w:r>
          </w:p>
        </w:tc>
        <w:tc>
          <w:tcPr>
            <w:tcW w:w="1792" w:type="pct"/>
            <w:vAlign w:val="center"/>
          </w:tcPr>
          <w:p w14:paraId="14DA851F" w14:textId="77777777" w:rsidR="005B39DD" w:rsidRPr="00A37739" w:rsidRDefault="005B39DD" w:rsidP="00393E09">
            <w:pPr>
              <w:jc w:val="both"/>
              <w:rPr>
                <w:rFonts w:ascii="Century Gothic" w:hAnsi="Century Gothic" w:cs="Arial"/>
                <w:sz w:val="16"/>
                <w:szCs w:val="16"/>
              </w:rPr>
            </w:pPr>
            <w:r w:rsidRPr="00CC5F1F">
              <w:rPr>
                <w:rFonts w:ascii="Century Gothic" w:hAnsi="Century Gothic" w:cs="Arial"/>
                <w:sz w:val="16"/>
                <w:szCs w:val="16"/>
              </w:rPr>
              <w:t xml:space="preserve">Protetor auditivo de inserção tipo plug (Atenuação, mínima de, 15 dB (NRRsf)) de silicone hipoalergênico, três flanges curvas que se adaptam ao canal auditivo, tamanho único, com cordão. Possui estojo com clipe. </w:t>
            </w:r>
            <w:r w:rsidRPr="002B0F68">
              <w:rPr>
                <w:rFonts w:ascii="Century Gothic" w:hAnsi="Century Gothic" w:cs="Arial"/>
                <w:b/>
                <w:sz w:val="16"/>
                <w:szCs w:val="16"/>
              </w:rPr>
              <w:t>Modelo de Referência</w:t>
            </w:r>
            <w:r>
              <w:rPr>
                <w:rFonts w:ascii="Century Gothic" w:hAnsi="Century Gothic" w:cs="Arial"/>
                <w:sz w:val="16"/>
                <w:szCs w:val="16"/>
              </w:rPr>
              <w:t xml:space="preserve"> – </w:t>
            </w:r>
            <w:r w:rsidRPr="002B0F68">
              <w:rPr>
                <w:rFonts w:ascii="Century Gothic" w:hAnsi="Century Gothic" w:cs="Arial"/>
                <w:b/>
                <w:sz w:val="16"/>
                <w:szCs w:val="16"/>
              </w:rPr>
              <w:t xml:space="preserve">Dystray </w:t>
            </w:r>
            <w:r w:rsidRPr="002B0F68">
              <w:rPr>
                <w:rFonts w:ascii="Century Gothic" w:hAnsi="Century Gothic" w:cs="Arial"/>
                <w:sz w:val="16"/>
                <w:szCs w:val="16"/>
              </w:rPr>
              <w:t xml:space="preserve">(linha Prix silicone 15 db) e </w:t>
            </w:r>
            <w:r w:rsidRPr="002B0F68">
              <w:rPr>
                <w:rFonts w:ascii="Century Gothic" w:hAnsi="Century Gothic" w:cs="Arial"/>
                <w:b/>
                <w:sz w:val="16"/>
                <w:szCs w:val="16"/>
              </w:rPr>
              <w:t>Libus</w:t>
            </w:r>
            <w:r w:rsidRPr="002B0F68">
              <w:rPr>
                <w:rFonts w:ascii="Century Gothic" w:hAnsi="Century Gothic" w:cs="Arial"/>
                <w:sz w:val="16"/>
                <w:szCs w:val="16"/>
              </w:rPr>
              <w:t xml:space="preserve"> (linha Quantum)</w:t>
            </w:r>
          </w:p>
        </w:tc>
        <w:tc>
          <w:tcPr>
            <w:tcW w:w="258" w:type="pct"/>
            <w:textDirection w:val="btLr"/>
            <w:vAlign w:val="center"/>
          </w:tcPr>
          <w:p w14:paraId="1E31B79A"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745D5167"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3B08E10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147</w:t>
            </w:r>
          </w:p>
        </w:tc>
        <w:tc>
          <w:tcPr>
            <w:tcW w:w="258" w:type="pct"/>
            <w:textDirection w:val="btLr"/>
            <w:vAlign w:val="center"/>
          </w:tcPr>
          <w:p w14:paraId="5EAE29F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39</w:t>
            </w:r>
          </w:p>
        </w:tc>
        <w:tc>
          <w:tcPr>
            <w:tcW w:w="258" w:type="pct"/>
            <w:textDirection w:val="btLr"/>
            <w:vAlign w:val="center"/>
          </w:tcPr>
          <w:p w14:paraId="5A8C5001"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3E61273"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3C5EA8AF"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84</w:t>
            </w:r>
          </w:p>
        </w:tc>
        <w:tc>
          <w:tcPr>
            <w:tcW w:w="258" w:type="pct"/>
            <w:textDirection w:val="btLr"/>
            <w:vAlign w:val="center"/>
          </w:tcPr>
          <w:p w14:paraId="167A126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642192B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76</w:t>
            </w:r>
          </w:p>
        </w:tc>
        <w:tc>
          <w:tcPr>
            <w:tcW w:w="258" w:type="pct"/>
            <w:textDirection w:val="btLr"/>
            <w:vAlign w:val="center"/>
          </w:tcPr>
          <w:p w14:paraId="7705B23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639154EA"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3092FC57" w14:textId="1D6FC2D0"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346</w:t>
            </w:r>
          </w:p>
        </w:tc>
      </w:tr>
      <w:tr w:rsidR="005B39DD" w:rsidRPr="00195FB5" w14:paraId="7D5E1DF8" w14:textId="77777777" w:rsidTr="007742C3">
        <w:trPr>
          <w:cantSplit/>
          <w:trHeight w:val="1134"/>
        </w:trPr>
        <w:tc>
          <w:tcPr>
            <w:tcW w:w="244" w:type="pct"/>
            <w:textDirection w:val="btLr"/>
            <w:vAlign w:val="center"/>
          </w:tcPr>
          <w:p w14:paraId="74A5D15D"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5</w:t>
            </w:r>
          </w:p>
        </w:tc>
        <w:tc>
          <w:tcPr>
            <w:tcW w:w="1792" w:type="pct"/>
            <w:vAlign w:val="center"/>
          </w:tcPr>
          <w:p w14:paraId="185DC311" w14:textId="77777777" w:rsidR="005B39DD" w:rsidRPr="00A37739" w:rsidRDefault="005B39DD" w:rsidP="00393E09">
            <w:pPr>
              <w:jc w:val="both"/>
              <w:rPr>
                <w:rFonts w:ascii="Century Gothic" w:hAnsi="Century Gothic" w:cs="Arial"/>
                <w:sz w:val="16"/>
                <w:szCs w:val="16"/>
              </w:rPr>
            </w:pPr>
            <w:r w:rsidRPr="00C94671">
              <w:rPr>
                <w:rFonts w:ascii="Century Gothic" w:hAnsi="Century Gothic" w:cs="Arial"/>
                <w:sz w:val="16"/>
                <w:szCs w:val="16"/>
              </w:rPr>
              <w:t>Protetor auditivo tipo concha (circum-auricular), constituído por 2 conchas em plástico, revestidas com almofadas de espuma em suas laterais (que entram em contato com a cabeça do usuário) e no interior das conchas. Sua haste é constituída em plástico, que serve para manter as conchas firmemente seladas contra a região das orelhas do usuário. Este protetor é isento de partes metálicas</w:t>
            </w:r>
            <w:r>
              <w:rPr>
                <w:rFonts w:ascii="Century Gothic" w:hAnsi="Century Gothic" w:cs="Arial"/>
                <w:sz w:val="16"/>
                <w:szCs w:val="16"/>
              </w:rPr>
              <w:t xml:space="preserve">. </w:t>
            </w:r>
            <w:r w:rsidRPr="00C94671">
              <w:rPr>
                <w:rFonts w:ascii="Century Gothic" w:hAnsi="Century Gothic" w:cs="Arial"/>
                <w:sz w:val="16"/>
                <w:szCs w:val="16"/>
              </w:rPr>
              <w:t>Atenuação, mínima de 19 dB (NRRsf).</w:t>
            </w:r>
            <w:r w:rsidRPr="00A37739">
              <w:rPr>
                <w:rFonts w:ascii="Century Gothic" w:hAnsi="Century Gothic" w:cs="Arial"/>
                <w:sz w:val="16"/>
                <w:szCs w:val="16"/>
              </w:rPr>
              <w:t xml:space="preserve"> </w:t>
            </w:r>
            <w:r w:rsidRPr="003E14BC">
              <w:rPr>
                <w:rFonts w:ascii="Century Gothic" w:hAnsi="Century Gothic" w:cs="Arial"/>
                <w:b/>
                <w:sz w:val="16"/>
                <w:szCs w:val="16"/>
              </w:rPr>
              <w:t xml:space="preserve"> Modelo de Referência</w:t>
            </w:r>
            <w:r>
              <w:rPr>
                <w:rFonts w:ascii="Century Gothic" w:hAnsi="Century Gothic" w:cs="Arial"/>
                <w:sz w:val="16"/>
                <w:szCs w:val="16"/>
              </w:rPr>
              <w:t xml:space="preserve"> – </w:t>
            </w:r>
            <w:r w:rsidRPr="00C94671">
              <w:rPr>
                <w:rFonts w:ascii="Century Gothic" w:hAnsi="Century Gothic" w:cs="Arial"/>
                <w:b/>
                <w:sz w:val="16"/>
                <w:szCs w:val="16"/>
              </w:rPr>
              <w:t>Agena</w:t>
            </w:r>
            <w:r>
              <w:rPr>
                <w:rFonts w:ascii="Century Gothic" w:hAnsi="Century Gothic" w:cs="Arial"/>
                <w:sz w:val="16"/>
                <w:szCs w:val="16"/>
              </w:rPr>
              <w:t xml:space="preserve"> (código ATR-L) e </w:t>
            </w:r>
            <w:r w:rsidRPr="00C94671">
              <w:rPr>
                <w:rFonts w:ascii="Century Gothic" w:hAnsi="Century Gothic" w:cs="Arial"/>
                <w:b/>
                <w:sz w:val="16"/>
                <w:szCs w:val="16"/>
              </w:rPr>
              <w:t>3M</w:t>
            </w:r>
            <w:r>
              <w:rPr>
                <w:rFonts w:ascii="Century Gothic" w:hAnsi="Century Gothic" w:cs="Arial"/>
                <w:sz w:val="16"/>
                <w:szCs w:val="16"/>
              </w:rPr>
              <w:t xml:space="preserve"> (código 1426)</w:t>
            </w:r>
          </w:p>
        </w:tc>
        <w:tc>
          <w:tcPr>
            <w:tcW w:w="258" w:type="pct"/>
            <w:textDirection w:val="btLr"/>
            <w:vAlign w:val="center"/>
          </w:tcPr>
          <w:p w14:paraId="60111467"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0A489A39"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1E513847"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2CE8BEC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7EBC0F7"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2A56BA6B"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C3A69E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18</w:t>
            </w:r>
          </w:p>
        </w:tc>
        <w:tc>
          <w:tcPr>
            <w:tcW w:w="258" w:type="pct"/>
            <w:textDirection w:val="btLr"/>
            <w:vAlign w:val="center"/>
          </w:tcPr>
          <w:p w14:paraId="47FE4E69"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0212FD8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14</w:t>
            </w:r>
          </w:p>
        </w:tc>
        <w:tc>
          <w:tcPr>
            <w:tcW w:w="258" w:type="pct"/>
            <w:textDirection w:val="btLr"/>
            <w:vAlign w:val="center"/>
          </w:tcPr>
          <w:p w14:paraId="2D9495F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410517BD" w14:textId="45C4AB9D"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20</w:t>
            </w:r>
          </w:p>
        </w:tc>
        <w:tc>
          <w:tcPr>
            <w:tcW w:w="258" w:type="pct"/>
            <w:textDirection w:val="btLr"/>
            <w:vAlign w:val="center"/>
          </w:tcPr>
          <w:p w14:paraId="3849AC27" w14:textId="75B4ACF5" w:rsidR="005B39DD" w:rsidRPr="00A37739" w:rsidRDefault="00E960EF" w:rsidP="00E960EF">
            <w:pPr>
              <w:ind w:left="113" w:right="113"/>
              <w:jc w:val="center"/>
              <w:rPr>
                <w:rFonts w:ascii="Century Gothic" w:hAnsi="Century Gothic" w:cs="Arial"/>
                <w:sz w:val="16"/>
                <w:szCs w:val="16"/>
              </w:rPr>
            </w:pPr>
            <w:r>
              <w:rPr>
                <w:rFonts w:ascii="Century Gothic" w:hAnsi="Century Gothic" w:cs="Arial"/>
                <w:sz w:val="16"/>
                <w:szCs w:val="16"/>
              </w:rPr>
              <w:t>52</w:t>
            </w:r>
          </w:p>
        </w:tc>
      </w:tr>
      <w:tr w:rsidR="005B39DD" w:rsidRPr="00195FB5" w14:paraId="17F53BD0" w14:textId="77777777" w:rsidTr="007742C3">
        <w:trPr>
          <w:cantSplit/>
          <w:trHeight w:val="1134"/>
        </w:trPr>
        <w:tc>
          <w:tcPr>
            <w:tcW w:w="244" w:type="pct"/>
            <w:textDirection w:val="btLr"/>
            <w:vAlign w:val="center"/>
          </w:tcPr>
          <w:p w14:paraId="1EB0B014"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lastRenderedPageBreak/>
              <w:t>6</w:t>
            </w:r>
          </w:p>
        </w:tc>
        <w:tc>
          <w:tcPr>
            <w:tcW w:w="1792" w:type="pct"/>
            <w:vAlign w:val="center"/>
          </w:tcPr>
          <w:p w14:paraId="7B5FA1D7" w14:textId="77777777" w:rsidR="005B39DD" w:rsidRPr="00CC5F1F" w:rsidRDefault="005B39DD" w:rsidP="00393E09">
            <w:pPr>
              <w:jc w:val="both"/>
              <w:rPr>
                <w:rFonts w:ascii="Century Gothic" w:hAnsi="Century Gothic" w:cs="Arial"/>
                <w:sz w:val="16"/>
                <w:szCs w:val="16"/>
              </w:rPr>
            </w:pPr>
            <w:r w:rsidRPr="00862090">
              <w:rPr>
                <w:rFonts w:ascii="Century Gothic" w:hAnsi="Century Gothic" w:cs="Arial"/>
                <w:sz w:val="16"/>
                <w:szCs w:val="16"/>
              </w:rPr>
              <w:t>Avental de proteção plumbífero, uso profissional, com protetor de tireóide tamanho mínimo 100 cm x 60cm, com proteção de 0,25 mmPb, acabamento em nylon impermeáv</w:t>
            </w:r>
            <w:r w:rsidRPr="00CC5F1F">
              <w:rPr>
                <w:rFonts w:ascii="Century Gothic" w:hAnsi="Century Gothic" w:cs="Arial"/>
                <w:sz w:val="16"/>
                <w:szCs w:val="16"/>
              </w:rPr>
              <w:t>el</w:t>
            </w:r>
            <w:r>
              <w:rPr>
                <w:rFonts w:ascii="Century Gothic" w:hAnsi="Century Gothic" w:cs="Arial"/>
                <w:sz w:val="16"/>
                <w:szCs w:val="16"/>
              </w:rPr>
              <w:t xml:space="preserve"> ou corino especial</w:t>
            </w:r>
            <w:r w:rsidRPr="00CC5F1F">
              <w:rPr>
                <w:rFonts w:ascii="Century Gothic" w:hAnsi="Century Gothic" w:cs="Arial"/>
                <w:sz w:val="16"/>
                <w:szCs w:val="16"/>
              </w:rPr>
              <w:t>.</w:t>
            </w:r>
          </w:p>
          <w:p w14:paraId="1ED0A640"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4586A384"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593BD69E" w14:textId="6A62C949" w:rsidR="005B39DD" w:rsidRPr="00287BC3" w:rsidRDefault="00B52A0A" w:rsidP="00393E09">
            <w:pPr>
              <w:ind w:left="113" w:right="113"/>
              <w:jc w:val="center"/>
              <w:rPr>
                <w:rFonts w:ascii="Century Gothic" w:hAnsi="Century Gothic" w:cs="Arial"/>
                <w:sz w:val="16"/>
                <w:szCs w:val="16"/>
              </w:rPr>
            </w:pPr>
            <w:r>
              <w:rPr>
                <w:rFonts w:ascii="Century Gothic" w:hAnsi="Century Gothic" w:cs="Arial"/>
                <w:sz w:val="16"/>
                <w:szCs w:val="16"/>
              </w:rPr>
              <w:t>1</w:t>
            </w:r>
          </w:p>
        </w:tc>
        <w:tc>
          <w:tcPr>
            <w:tcW w:w="258" w:type="pct"/>
            <w:textDirection w:val="btLr"/>
            <w:vAlign w:val="center"/>
          </w:tcPr>
          <w:p w14:paraId="67A5592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4D5AA46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2962F9B0"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51193B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E5D28A7"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76ED5F9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0B79044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3CA65C0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0E82C092"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55256DE1" w14:textId="22C70DD8"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0</w:t>
            </w:r>
            <w:r w:rsidR="00B52A0A">
              <w:rPr>
                <w:rFonts w:ascii="Century Gothic" w:hAnsi="Century Gothic" w:cs="Arial"/>
                <w:sz w:val="16"/>
                <w:szCs w:val="16"/>
              </w:rPr>
              <w:t>7</w:t>
            </w:r>
          </w:p>
        </w:tc>
      </w:tr>
      <w:tr w:rsidR="005B39DD" w:rsidRPr="00195FB5" w14:paraId="7D8E8A7D" w14:textId="77777777" w:rsidTr="007742C3">
        <w:trPr>
          <w:cantSplit/>
          <w:trHeight w:val="1134"/>
        </w:trPr>
        <w:tc>
          <w:tcPr>
            <w:tcW w:w="244" w:type="pct"/>
            <w:textDirection w:val="btLr"/>
            <w:vAlign w:val="center"/>
          </w:tcPr>
          <w:p w14:paraId="360463B2"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7</w:t>
            </w:r>
          </w:p>
        </w:tc>
        <w:tc>
          <w:tcPr>
            <w:tcW w:w="1792" w:type="pct"/>
            <w:vAlign w:val="center"/>
          </w:tcPr>
          <w:p w14:paraId="617161EE"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Vestuário de segurança para aplicação de Defensivos agrícolas confeccionada em tecido tipo tela</w:t>
            </w:r>
            <w:r>
              <w:rPr>
                <w:rFonts w:ascii="Century Gothic" w:hAnsi="Century Gothic" w:cs="Arial"/>
                <w:sz w:val="16"/>
                <w:szCs w:val="16"/>
              </w:rPr>
              <w:t>,</w:t>
            </w:r>
            <w:r w:rsidRPr="00CC5F1F">
              <w:rPr>
                <w:rFonts w:ascii="Century Gothic" w:hAnsi="Century Gothic" w:cs="Arial"/>
                <w:sz w:val="16"/>
                <w:szCs w:val="16"/>
              </w:rPr>
              <w:t xml:space="preserve"> com</w:t>
            </w:r>
            <w:r>
              <w:rPr>
                <w:rFonts w:ascii="Century Gothic" w:hAnsi="Century Gothic" w:cs="Arial"/>
                <w:sz w:val="16"/>
                <w:szCs w:val="16"/>
              </w:rPr>
              <w:t xml:space="preserve"> mínimo de, 65% algodão e 35</w:t>
            </w:r>
            <w:r w:rsidRPr="00CC5F1F">
              <w:rPr>
                <w:rFonts w:ascii="Century Gothic" w:hAnsi="Century Gothic" w:cs="Arial"/>
                <w:sz w:val="16"/>
                <w:szCs w:val="16"/>
              </w:rPr>
              <w:t>% poliéster, com tratamento hidrorrepelente</w:t>
            </w:r>
            <w:r>
              <w:rPr>
                <w:rFonts w:ascii="Century Gothic" w:hAnsi="Century Gothic" w:cs="Arial"/>
                <w:sz w:val="16"/>
                <w:szCs w:val="16"/>
              </w:rPr>
              <w:t>, contendo</w:t>
            </w:r>
            <w:r w:rsidRPr="00CC5F1F">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Camisa de mangas compridas até aos punhos e cavas retas, gola com velcro na parte frontal abaixo do pescoço, para fechamento na abertura da gola e tiras de tecido na cintura para ajustes.</w:t>
            </w:r>
          </w:p>
          <w:p w14:paraId="55C6BF20"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 Calça comprida até aos pés, tipo reta, com áreas de proteção com material impermeável</w:t>
            </w:r>
            <w:r>
              <w:rPr>
                <w:rFonts w:ascii="Century Gothic" w:hAnsi="Century Gothic" w:cs="Arial"/>
                <w:sz w:val="16"/>
                <w:szCs w:val="16"/>
              </w:rPr>
              <w:t xml:space="preserve"> até o joelho </w:t>
            </w:r>
            <w:r w:rsidRPr="00CC5F1F">
              <w:rPr>
                <w:rFonts w:ascii="Century Gothic" w:hAnsi="Century Gothic" w:cs="Arial"/>
                <w:sz w:val="16"/>
                <w:szCs w:val="16"/>
              </w:rPr>
              <w:t xml:space="preserve">na parte frontal e atrás das pernas, sem tecido por baixo, com tiras de tecido no cós para ajustes. </w:t>
            </w:r>
          </w:p>
          <w:p w14:paraId="449F1C65" w14:textId="77777777" w:rsidR="005B39DD" w:rsidRDefault="005B39DD" w:rsidP="00393E09">
            <w:pPr>
              <w:jc w:val="both"/>
              <w:rPr>
                <w:rFonts w:ascii="Century Gothic" w:hAnsi="Century Gothic" w:cs="Arial"/>
                <w:sz w:val="16"/>
                <w:szCs w:val="16"/>
              </w:rPr>
            </w:pPr>
            <w:r w:rsidRPr="00CC5F1F">
              <w:rPr>
                <w:rFonts w:ascii="Century Gothic" w:hAnsi="Century Gothic" w:cs="Arial"/>
                <w:sz w:val="16"/>
                <w:szCs w:val="16"/>
              </w:rPr>
              <w:t>- Boné com proteção do pescoço, confeccionado com o mesmo material hidrorrepelente das peças da camisa e da calça, com aba frontal de polietileno rígido revestido, pala para proteção do pescoço e da parte superior dos ombros, com velcro para o fechamento da abertura frontal em baixo do queixo, e com viseira acoplada. Tamanho M</w:t>
            </w:r>
          </w:p>
          <w:p w14:paraId="27112C81" w14:textId="77777777" w:rsidR="005B39DD" w:rsidRPr="00CC5F1F" w:rsidRDefault="005B39DD" w:rsidP="00393E09">
            <w:pPr>
              <w:jc w:val="both"/>
              <w:rPr>
                <w:rFonts w:ascii="Century Gothic" w:hAnsi="Century Gothic" w:cs="Arial"/>
                <w:sz w:val="16"/>
                <w:szCs w:val="16"/>
              </w:rPr>
            </w:pPr>
            <w:r>
              <w:rPr>
                <w:rFonts w:ascii="Century Gothic" w:hAnsi="Century Gothic" w:cs="Arial"/>
                <w:sz w:val="16"/>
                <w:szCs w:val="16"/>
              </w:rPr>
              <w:t>(</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sidRPr="00B170DF">
              <w:rPr>
                <w:rFonts w:ascii="Century Gothic" w:hAnsi="Century Gothic" w:cs="Arial"/>
                <w:b/>
                <w:sz w:val="16"/>
                <w:szCs w:val="16"/>
              </w:rPr>
              <w:t>Reptec</w:t>
            </w:r>
            <w:r>
              <w:rPr>
                <w:rFonts w:ascii="Century Gothic" w:hAnsi="Century Gothic" w:cs="Arial"/>
                <w:sz w:val="16"/>
                <w:szCs w:val="16"/>
              </w:rPr>
              <w:t xml:space="preserve"> (conjunto Agrosilver) e </w:t>
            </w:r>
            <w:r w:rsidRPr="00B170DF">
              <w:rPr>
                <w:rFonts w:ascii="Century Gothic" w:hAnsi="Century Gothic" w:cs="Arial"/>
                <w:b/>
                <w:sz w:val="16"/>
                <w:szCs w:val="16"/>
              </w:rPr>
              <w:t>Sayro</w:t>
            </w:r>
            <w:r>
              <w:rPr>
                <w:rFonts w:ascii="Century Gothic" w:hAnsi="Century Gothic" w:cs="Arial"/>
                <w:sz w:val="16"/>
                <w:szCs w:val="16"/>
              </w:rPr>
              <w:t xml:space="preserve"> (Conjunto AGR 330)</w:t>
            </w:r>
            <w:r w:rsidRPr="00CC5F1F">
              <w:rPr>
                <w:rFonts w:ascii="Century Gothic" w:hAnsi="Century Gothic" w:cs="Arial"/>
                <w:sz w:val="16"/>
                <w:szCs w:val="16"/>
              </w:rPr>
              <w:t xml:space="preserve"> </w:t>
            </w:r>
          </w:p>
          <w:p w14:paraId="58E51439"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6745B3DC"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7811E100"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60F1B449"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339E34F4"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76245B6"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019457C"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148B953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49E93447"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12876FF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70DE5CD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461991BA"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1D9BD030" w14:textId="49225B68"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02</w:t>
            </w:r>
          </w:p>
        </w:tc>
      </w:tr>
      <w:tr w:rsidR="005B39DD" w:rsidRPr="00195FB5" w14:paraId="1FDA5EA6" w14:textId="77777777" w:rsidTr="007742C3">
        <w:trPr>
          <w:cantSplit/>
          <w:trHeight w:val="1134"/>
        </w:trPr>
        <w:tc>
          <w:tcPr>
            <w:tcW w:w="244" w:type="pct"/>
            <w:textDirection w:val="btLr"/>
            <w:vAlign w:val="center"/>
          </w:tcPr>
          <w:p w14:paraId="6063E16F"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8</w:t>
            </w:r>
          </w:p>
        </w:tc>
        <w:tc>
          <w:tcPr>
            <w:tcW w:w="1792" w:type="pct"/>
            <w:vAlign w:val="center"/>
          </w:tcPr>
          <w:p w14:paraId="72CC3B42"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Vestuário de segurança, conjunto calça e japona para câmara fria a -35 ºC. Calça confeccionada em nylon resinado, forrada com manta de poliéster, cor branca com cós safonado. Japona, manga longa, com bolso, confeccionada em nylon resinado</w:t>
            </w:r>
            <w:r>
              <w:rPr>
                <w:rFonts w:ascii="Century Gothic" w:hAnsi="Century Gothic" w:cs="Arial"/>
                <w:sz w:val="16"/>
                <w:szCs w:val="16"/>
              </w:rPr>
              <w:t xml:space="preserve"> ou poliéster</w:t>
            </w:r>
            <w:r w:rsidRPr="00CC5F1F">
              <w:rPr>
                <w:rFonts w:ascii="Century Gothic" w:hAnsi="Century Gothic" w:cs="Arial"/>
                <w:sz w:val="16"/>
                <w:szCs w:val="16"/>
              </w:rPr>
              <w:t xml:space="preserve">, forrada com manta </w:t>
            </w:r>
            <w:r>
              <w:rPr>
                <w:rFonts w:ascii="Century Gothic" w:hAnsi="Century Gothic" w:cs="Arial"/>
                <w:sz w:val="16"/>
                <w:szCs w:val="16"/>
              </w:rPr>
              <w:t>térmica acolchoada</w:t>
            </w:r>
            <w:r w:rsidRPr="00CC5F1F">
              <w:rPr>
                <w:rFonts w:ascii="Century Gothic" w:hAnsi="Century Gothic" w:cs="Arial"/>
                <w:sz w:val="16"/>
                <w:szCs w:val="16"/>
              </w:rPr>
              <w:t>, cor branca e capuz embutido - Tamanho M / G / GG.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Pr>
                <w:rFonts w:ascii="Century Gothic" w:hAnsi="Century Gothic" w:cs="Arial"/>
                <w:b/>
                <w:sz w:val="16"/>
                <w:szCs w:val="16"/>
              </w:rPr>
              <w:t>Pamcold</w:t>
            </w:r>
            <w:r>
              <w:rPr>
                <w:rFonts w:ascii="Century Gothic" w:hAnsi="Century Gothic" w:cs="Arial"/>
                <w:sz w:val="16"/>
                <w:szCs w:val="16"/>
              </w:rPr>
              <w:t xml:space="preserve"> e </w:t>
            </w:r>
            <w:r w:rsidRPr="00E97BFB">
              <w:rPr>
                <w:rFonts w:ascii="Century Gothic" w:hAnsi="Century Gothic" w:cs="Arial"/>
                <w:b/>
                <w:sz w:val="16"/>
                <w:szCs w:val="16"/>
              </w:rPr>
              <w:t>Qualiflex</w:t>
            </w:r>
            <w:r w:rsidRPr="00496833">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200A4E50"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466B05F0"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12CFAED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473421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4BBAAA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7E8F706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FD8438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06A2CAA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E44A51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A7DF69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7</w:t>
            </w:r>
          </w:p>
        </w:tc>
        <w:tc>
          <w:tcPr>
            <w:tcW w:w="258" w:type="pct"/>
            <w:textDirection w:val="btLr"/>
            <w:vAlign w:val="center"/>
          </w:tcPr>
          <w:p w14:paraId="6D6AB2A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1E18D4D6"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3154DE21" w14:textId="5DF86A74"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07</w:t>
            </w:r>
          </w:p>
        </w:tc>
      </w:tr>
      <w:tr w:rsidR="005B39DD" w:rsidRPr="00195FB5" w14:paraId="6D5A7604" w14:textId="77777777" w:rsidTr="007742C3">
        <w:trPr>
          <w:cantSplit/>
          <w:trHeight w:val="1134"/>
        </w:trPr>
        <w:tc>
          <w:tcPr>
            <w:tcW w:w="244" w:type="pct"/>
            <w:textDirection w:val="btLr"/>
            <w:vAlign w:val="center"/>
          </w:tcPr>
          <w:p w14:paraId="176DC4CC"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lastRenderedPageBreak/>
              <w:t>9</w:t>
            </w:r>
          </w:p>
        </w:tc>
        <w:tc>
          <w:tcPr>
            <w:tcW w:w="1792" w:type="pct"/>
            <w:vAlign w:val="center"/>
          </w:tcPr>
          <w:p w14:paraId="69238C51"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Vestuário de segurança, macacão jardineira impermeável para saneamento confeccionado em PVC com 0,80mm de espessura.  Deve conter Botas de PVC Acopladas, um Bolso Interno, Tiras e Passantes para Regulagem de Altura e um Reparo. Tamanho do macacão G e da bota 40</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w:t>
            </w:r>
            <w:r>
              <w:rPr>
                <w:rFonts w:ascii="Century Gothic" w:hAnsi="Century Gothic" w:cs="Arial"/>
                <w:sz w:val="16"/>
                <w:szCs w:val="16"/>
              </w:rPr>
              <w:t xml:space="preserve">– </w:t>
            </w:r>
            <w:r w:rsidRPr="00D316B3">
              <w:rPr>
                <w:rFonts w:ascii="Century Gothic" w:hAnsi="Century Gothic" w:cs="Arial"/>
                <w:b/>
                <w:sz w:val="16"/>
                <w:szCs w:val="16"/>
              </w:rPr>
              <w:t>Capas</w:t>
            </w:r>
            <w:r>
              <w:rPr>
                <w:rFonts w:ascii="Century Gothic" w:hAnsi="Century Gothic" w:cs="Arial"/>
                <w:sz w:val="16"/>
                <w:szCs w:val="16"/>
              </w:rPr>
              <w:t xml:space="preserve"> </w:t>
            </w:r>
            <w:r w:rsidRPr="00496833">
              <w:rPr>
                <w:rFonts w:ascii="Century Gothic" w:hAnsi="Century Gothic" w:cs="Arial"/>
                <w:b/>
                <w:sz w:val="16"/>
                <w:szCs w:val="16"/>
              </w:rPr>
              <w:t>Pioneira</w:t>
            </w:r>
            <w:r>
              <w:rPr>
                <w:rFonts w:ascii="Century Gothic" w:hAnsi="Century Gothic" w:cs="Arial"/>
                <w:sz w:val="16"/>
                <w:szCs w:val="16"/>
              </w:rPr>
              <w:t xml:space="preserve"> (código 3005) e </w:t>
            </w:r>
            <w:r>
              <w:rPr>
                <w:rFonts w:ascii="Century Gothic" w:hAnsi="Century Gothic" w:cs="Arial"/>
                <w:b/>
                <w:sz w:val="16"/>
                <w:szCs w:val="16"/>
              </w:rPr>
              <w:t>Prot-Cap</w:t>
            </w:r>
            <w:r>
              <w:rPr>
                <w:rFonts w:ascii="Century Gothic" w:hAnsi="Century Gothic" w:cs="Arial"/>
                <w:sz w:val="16"/>
                <w:szCs w:val="16"/>
              </w:rPr>
              <w:t xml:space="preserve"> (Código 836TKB)</w:t>
            </w:r>
            <w:r w:rsidRPr="00CC5F1F">
              <w:rPr>
                <w:rFonts w:ascii="Century Gothic" w:hAnsi="Century Gothic" w:cs="Arial"/>
                <w:sz w:val="16"/>
                <w:szCs w:val="16"/>
              </w:rPr>
              <w:t xml:space="preserve"> </w:t>
            </w:r>
          </w:p>
          <w:p w14:paraId="13CAE0D6"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69202A50"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12041E39"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43083E6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2E4F037C"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28456E83"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0AAD4F7D"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35CF353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693971C5"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BCE76E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1AB4115A"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123" w:type="pct"/>
            <w:textDirection w:val="btLr"/>
          </w:tcPr>
          <w:p w14:paraId="42AD2E9A"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090A5B3A" w14:textId="39A9D069"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02</w:t>
            </w:r>
          </w:p>
        </w:tc>
      </w:tr>
      <w:tr w:rsidR="005B39DD" w:rsidRPr="00195FB5" w14:paraId="1F1EEB19" w14:textId="77777777" w:rsidTr="007742C3">
        <w:trPr>
          <w:cantSplit/>
          <w:trHeight w:val="1134"/>
        </w:trPr>
        <w:tc>
          <w:tcPr>
            <w:tcW w:w="244" w:type="pct"/>
            <w:textDirection w:val="btLr"/>
            <w:vAlign w:val="center"/>
          </w:tcPr>
          <w:p w14:paraId="426E6F43"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10</w:t>
            </w:r>
          </w:p>
        </w:tc>
        <w:tc>
          <w:tcPr>
            <w:tcW w:w="1792" w:type="pct"/>
            <w:vAlign w:val="center"/>
          </w:tcPr>
          <w:p w14:paraId="21AF4844"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Vestuário de segurança para eletricista, camisa e calça, cor azul ou cinza, conforme a NR 10 para Risco 1 e 2 com proteção para Arco-Elétrico e Fogo Repentino. CAMISA- Tecido FR 100% Algodão</w:t>
            </w:r>
            <w:r>
              <w:rPr>
                <w:rFonts w:ascii="Century Gothic" w:hAnsi="Century Gothic" w:cs="Arial"/>
                <w:sz w:val="16"/>
                <w:szCs w:val="16"/>
              </w:rPr>
              <w:t xml:space="preserve"> 8oz/yd</w:t>
            </w:r>
            <w:r w:rsidRPr="00676AB5">
              <w:rPr>
                <w:rFonts w:ascii="Century Gothic" w:hAnsi="Century Gothic" w:cs="Arial"/>
                <w:sz w:val="16"/>
                <w:szCs w:val="16"/>
                <w:vertAlign w:val="superscript"/>
              </w:rPr>
              <w:t>2</w:t>
            </w:r>
            <w:r w:rsidRPr="00CC5F1F">
              <w:rPr>
                <w:rFonts w:ascii="Century Gothic" w:hAnsi="Century Gothic" w:cs="Arial"/>
                <w:sz w:val="16"/>
                <w:szCs w:val="16"/>
              </w:rPr>
              <w:t>, com gramutura</w:t>
            </w:r>
            <w:r>
              <w:rPr>
                <w:rFonts w:ascii="Century Gothic" w:hAnsi="Century Gothic" w:cs="Arial"/>
                <w:sz w:val="16"/>
                <w:szCs w:val="16"/>
              </w:rPr>
              <w:t>,</w:t>
            </w:r>
            <w:r w:rsidRPr="00C104AC">
              <w:rPr>
                <w:rFonts w:ascii="Century Gothic" w:hAnsi="Century Gothic" w:cs="Arial"/>
                <w:sz w:val="16"/>
                <w:szCs w:val="16"/>
              </w:rPr>
              <w:t xml:space="preserve"> mínima de 2</w:t>
            </w:r>
            <w:r>
              <w:rPr>
                <w:rFonts w:ascii="Century Gothic" w:hAnsi="Century Gothic" w:cs="Arial"/>
                <w:sz w:val="16"/>
                <w:szCs w:val="16"/>
              </w:rPr>
              <w:t>7</w:t>
            </w:r>
            <w:r w:rsidRPr="00C104AC">
              <w:rPr>
                <w:rFonts w:ascii="Century Gothic" w:hAnsi="Century Gothic" w:cs="Arial"/>
                <w:sz w:val="16"/>
                <w:szCs w:val="16"/>
              </w:rPr>
              <w:t>0 g/m², com faixas refletivas retardantes a chama (antichama), fechamento frontal em botões com vista, mangas longas com fechamento em botão no punho, gola tipo, social ou italiana, abotoada</w:t>
            </w:r>
            <w:r w:rsidRPr="00CC5F1F">
              <w:rPr>
                <w:rFonts w:ascii="Century Gothic" w:hAnsi="Century Gothic" w:cs="Arial"/>
                <w:sz w:val="16"/>
                <w:szCs w:val="16"/>
              </w:rPr>
              <w:t xml:space="preserve"> até em cima, bolso superior esquerdo 13cm de largura e 14 cm de altura, apresenta tampa, fechamento com velcro, ATPV 1</w:t>
            </w:r>
            <w:r>
              <w:rPr>
                <w:rFonts w:ascii="Century Gothic" w:hAnsi="Century Gothic" w:cs="Arial"/>
                <w:sz w:val="16"/>
                <w:szCs w:val="16"/>
              </w:rPr>
              <w:t>0,9</w:t>
            </w:r>
            <w:r w:rsidRPr="00CC5F1F">
              <w:rPr>
                <w:rFonts w:ascii="Century Gothic" w:hAnsi="Century Gothic" w:cs="Arial"/>
                <w:sz w:val="16"/>
                <w:szCs w:val="16"/>
              </w:rPr>
              <w:t xml:space="preserve"> cal/cm², costura reforçada com linha retardante a chama 100% meta aramida - Tamanho P/M/G/GG. CALÇA- Tecido FR 100% Algodão</w:t>
            </w:r>
            <w:r>
              <w:rPr>
                <w:rFonts w:ascii="Century Gothic" w:hAnsi="Century Gothic" w:cs="Arial"/>
                <w:sz w:val="16"/>
                <w:szCs w:val="16"/>
              </w:rPr>
              <w:t xml:space="preserve"> 8oz</w:t>
            </w:r>
            <w:r w:rsidRPr="00CC5F1F">
              <w:rPr>
                <w:rFonts w:ascii="Century Gothic" w:hAnsi="Century Gothic" w:cs="Arial"/>
                <w:sz w:val="16"/>
                <w:szCs w:val="16"/>
              </w:rPr>
              <w:t>, com gramatura</w:t>
            </w:r>
            <w:r>
              <w:rPr>
                <w:rFonts w:ascii="Century Gothic" w:hAnsi="Century Gothic" w:cs="Arial"/>
                <w:sz w:val="16"/>
                <w:szCs w:val="16"/>
              </w:rPr>
              <w:t>, mínima</w:t>
            </w:r>
            <w:r w:rsidRPr="00CC5F1F">
              <w:rPr>
                <w:rFonts w:ascii="Century Gothic" w:hAnsi="Century Gothic" w:cs="Arial"/>
                <w:sz w:val="16"/>
                <w:szCs w:val="16"/>
              </w:rPr>
              <w:t xml:space="preserve"> de 2</w:t>
            </w:r>
            <w:r>
              <w:rPr>
                <w:rFonts w:ascii="Century Gothic" w:hAnsi="Century Gothic" w:cs="Arial"/>
                <w:sz w:val="16"/>
                <w:szCs w:val="16"/>
              </w:rPr>
              <w:t>70</w:t>
            </w:r>
            <w:r w:rsidRPr="00CC5F1F">
              <w:rPr>
                <w:rFonts w:ascii="Century Gothic" w:hAnsi="Century Gothic" w:cs="Arial"/>
                <w:sz w:val="16"/>
                <w:szCs w:val="16"/>
              </w:rPr>
              <w:t xml:space="preserve"> g/m², com faixas refletivas retardantes a chama (antichama), meio elástico no cós, passantes para cinto, pala atrás, fechamento em botões com vista, dois bolsos frontais, dois bolsos traseiros, ATPV 1</w:t>
            </w:r>
            <w:r>
              <w:rPr>
                <w:rFonts w:ascii="Century Gothic" w:hAnsi="Century Gothic" w:cs="Arial"/>
                <w:sz w:val="16"/>
                <w:szCs w:val="16"/>
              </w:rPr>
              <w:t>0,9</w:t>
            </w:r>
            <w:r w:rsidRPr="00CC5F1F">
              <w:rPr>
                <w:rFonts w:ascii="Century Gothic" w:hAnsi="Century Gothic" w:cs="Arial"/>
                <w:sz w:val="16"/>
                <w:szCs w:val="16"/>
              </w:rPr>
              <w:t xml:space="preserve"> cal/cm², costura reforçada com linha retardante a chama 100% meta aramida. De acordo com a ISO 11612 e IEC 61482.</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sidRPr="006A25EB">
              <w:rPr>
                <w:rFonts w:ascii="Century Gothic" w:hAnsi="Century Gothic" w:cs="Arial"/>
                <w:b/>
                <w:sz w:val="16"/>
                <w:szCs w:val="16"/>
              </w:rPr>
              <w:t>Oficio Uniformes</w:t>
            </w:r>
            <w:r>
              <w:rPr>
                <w:rFonts w:ascii="Century Gothic" w:hAnsi="Century Gothic" w:cs="Arial"/>
                <w:sz w:val="16"/>
                <w:szCs w:val="16"/>
              </w:rPr>
              <w:t xml:space="preserve"> (Referência da camisa – FR01 e da calça – FR 02) e </w:t>
            </w:r>
            <w:r>
              <w:rPr>
                <w:rFonts w:ascii="Century Gothic" w:hAnsi="Century Gothic" w:cs="Arial"/>
                <w:b/>
                <w:sz w:val="16"/>
                <w:szCs w:val="16"/>
              </w:rPr>
              <w:t xml:space="preserve">Previne – Indústria de equipamentos de proteção individual </w:t>
            </w:r>
            <w:r w:rsidRPr="00C104AC">
              <w:rPr>
                <w:rFonts w:ascii="Century Gothic" w:hAnsi="Century Gothic" w:cs="Arial"/>
                <w:sz w:val="16"/>
                <w:szCs w:val="16"/>
              </w:rPr>
              <w:t>(</w:t>
            </w:r>
            <w:r>
              <w:rPr>
                <w:rFonts w:ascii="Century Gothic" w:hAnsi="Century Gothic" w:cs="Arial"/>
                <w:sz w:val="16"/>
                <w:szCs w:val="16"/>
              </w:rPr>
              <w:t>linha cedrotech</w:t>
            </w:r>
            <w:r w:rsidRPr="00496833">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5C7413E5"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6C2C250F"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7496ADBA"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393AD6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636F695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428CED3"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6C93528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6AD2427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F4C89E7"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6531F1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4DDC635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5177FD29" w14:textId="2F5C1DEE"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4</w:t>
            </w:r>
          </w:p>
        </w:tc>
        <w:tc>
          <w:tcPr>
            <w:tcW w:w="258" w:type="pct"/>
            <w:textDirection w:val="btLr"/>
            <w:vAlign w:val="center"/>
          </w:tcPr>
          <w:p w14:paraId="1ADCAE7E" w14:textId="40169AAA"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10</w:t>
            </w:r>
          </w:p>
        </w:tc>
      </w:tr>
      <w:tr w:rsidR="005B39DD" w:rsidRPr="00195FB5" w14:paraId="2BB45345" w14:textId="77777777" w:rsidTr="007742C3">
        <w:trPr>
          <w:cantSplit/>
          <w:trHeight w:val="1134"/>
        </w:trPr>
        <w:tc>
          <w:tcPr>
            <w:tcW w:w="244" w:type="pct"/>
            <w:textDirection w:val="btLr"/>
            <w:vAlign w:val="center"/>
          </w:tcPr>
          <w:p w14:paraId="002DD0F6"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11</w:t>
            </w:r>
          </w:p>
        </w:tc>
        <w:tc>
          <w:tcPr>
            <w:tcW w:w="1792" w:type="pct"/>
            <w:vAlign w:val="center"/>
          </w:tcPr>
          <w:p w14:paraId="78B62DA7"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Talabarte simples (sem posicionamento) em fita de poliéster,</w:t>
            </w:r>
            <w:r>
              <w:rPr>
                <w:rFonts w:ascii="Century Gothic" w:hAnsi="Century Gothic" w:cs="Arial"/>
                <w:sz w:val="16"/>
                <w:szCs w:val="16"/>
              </w:rPr>
              <w:t xml:space="preserve"> </w:t>
            </w:r>
            <w:r w:rsidRPr="00CC5F1F">
              <w:rPr>
                <w:rFonts w:ascii="Century Gothic" w:hAnsi="Century Gothic" w:cs="Arial"/>
                <w:sz w:val="16"/>
                <w:szCs w:val="16"/>
              </w:rPr>
              <w:t>com conector dupla trava com abertura</w:t>
            </w:r>
            <w:r>
              <w:rPr>
                <w:rFonts w:ascii="Century Gothic" w:hAnsi="Century Gothic" w:cs="Arial"/>
                <w:sz w:val="16"/>
                <w:szCs w:val="16"/>
              </w:rPr>
              <w:t>, mínima de 53</w:t>
            </w:r>
            <w:r w:rsidRPr="00CC5F1F">
              <w:rPr>
                <w:rFonts w:ascii="Century Gothic" w:hAnsi="Century Gothic" w:cs="Arial"/>
                <w:sz w:val="16"/>
                <w:szCs w:val="16"/>
              </w:rPr>
              <w:t xml:space="preserve">mm. Sem absorvedor. Comprimento </w:t>
            </w:r>
            <w:r>
              <w:rPr>
                <w:rFonts w:ascii="Century Gothic" w:hAnsi="Century Gothic" w:cs="Arial"/>
                <w:sz w:val="16"/>
                <w:szCs w:val="16"/>
              </w:rPr>
              <w:t xml:space="preserve">variando entre </w:t>
            </w:r>
            <w:r w:rsidRPr="00CC5F1F">
              <w:rPr>
                <w:rFonts w:ascii="Century Gothic" w:hAnsi="Century Gothic" w:cs="Arial"/>
                <w:sz w:val="16"/>
                <w:szCs w:val="16"/>
              </w:rPr>
              <w:t>0,85</w:t>
            </w:r>
            <w:r>
              <w:rPr>
                <w:rFonts w:ascii="Century Gothic" w:hAnsi="Century Gothic" w:cs="Arial"/>
                <w:sz w:val="16"/>
                <w:szCs w:val="16"/>
              </w:rPr>
              <w:t xml:space="preserve"> e 0,90</w:t>
            </w:r>
            <w:r w:rsidRPr="00CC5F1F">
              <w:rPr>
                <w:rFonts w:ascii="Century Gothic" w:hAnsi="Century Gothic" w:cs="Arial"/>
                <w:sz w:val="16"/>
                <w:szCs w:val="16"/>
              </w:rPr>
              <w:t xml:space="preserve"> m</w:t>
            </w:r>
            <w:r>
              <w:rPr>
                <w:rFonts w:ascii="Century Gothic" w:hAnsi="Century Gothic" w:cs="Arial"/>
                <w:sz w:val="16"/>
                <w:szCs w:val="16"/>
              </w:rPr>
              <w:t>.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Hércules</w:t>
            </w:r>
            <w:r>
              <w:rPr>
                <w:rFonts w:ascii="Century Gothic" w:hAnsi="Century Gothic" w:cs="Arial"/>
                <w:sz w:val="16"/>
                <w:szCs w:val="16"/>
              </w:rPr>
              <w:t xml:space="preserve"> </w:t>
            </w:r>
            <w:r>
              <w:rPr>
                <w:rFonts w:ascii="Century Gothic" w:hAnsi="Century Gothic" w:cs="Arial"/>
                <w:sz w:val="16"/>
                <w:szCs w:val="16"/>
              </w:rPr>
              <w:lastRenderedPageBreak/>
              <w:t xml:space="preserve">(código </w:t>
            </w:r>
            <w:r w:rsidRPr="009E3D42">
              <w:rPr>
                <w:rFonts w:ascii="Century Gothic" w:hAnsi="Century Gothic" w:cs="Arial"/>
                <w:sz w:val="16"/>
                <w:szCs w:val="16"/>
              </w:rPr>
              <w:t>HL032F159N</w:t>
            </w:r>
            <w:r>
              <w:rPr>
                <w:rFonts w:ascii="Century Gothic" w:hAnsi="Century Gothic" w:cs="Arial"/>
                <w:sz w:val="16"/>
                <w:szCs w:val="16"/>
              </w:rPr>
              <w:t xml:space="preserve">) e </w:t>
            </w:r>
            <w:r w:rsidRPr="009E3D42">
              <w:rPr>
                <w:rFonts w:ascii="Century Gothic" w:hAnsi="Century Gothic" w:cs="Arial"/>
                <w:b/>
                <w:sz w:val="16"/>
                <w:szCs w:val="16"/>
              </w:rPr>
              <w:t>MG Cinto</w:t>
            </w:r>
            <w:r>
              <w:rPr>
                <w:rFonts w:ascii="Century Gothic" w:hAnsi="Century Gothic" w:cs="Arial"/>
                <w:sz w:val="16"/>
                <w:szCs w:val="16"/>
              </w:rPr>
              <w:t xml:space="preserve"> (código MULT 1895A)</w:t>
            </w:r>
            <w:r w:rsidRPr="00CC5F1F">
              <w:rPr>
                <w:rFonts w:ascii="Century Gothic" w:hAnsi="Century Gothic" w:cs="Arial"/>
                <w:sz w:val="16"/>
                <w:szCs w:val="16"/>
              </w:rPr>
              <w:t xml:space="preserve"> </w:t>
            </w:r>
          </w:p>
          <w:p w14:paraId="00025A08"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7544983B"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lastRenderedPageBreak/>
              <w:t>UND</w:t>
            </w:r>
          </w:p>
        </w:tc>
        <w:tc>
          <w:tcPr>
            <w:tcW w:w="258" w:type="pct"/>
            <w:textDirection w:val="btLr"/>
            <w:vAlign w:val="center"/>
          </w:tcPr>
          <w:p w14:paraId="6390F98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4BC1C5F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5</w:t>
            </w:r>
          </w:p>
        </w:tc>
        <w:tc>
          <w:tcPr>
            <w:tcW w:w="258" w:type="pct"/>
            <w:textDirection w:val="btLr"/>
            <w:vAlign w:val="center"/>
          </w:tcPr>
          <w:p w14:paraId="63D4CD0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75CB65A1"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1706BFA3"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8F28449"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0AC9EDF1"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7FB9EF1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1B17576C"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123" w:type="pct"/>
            <w:textDirection w:val="btLr"/>
          </w:tcPr>
          <w:p w14:paraId="11B974DF" w14:textId="3E3839C2"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5</w:t>
            </w:r>
          </w:p>
        </w:tc>
        <w:tc>
          <w:tcPr>
            <w:tcW w:w="258" w:type="pct"/>
            <w:textDirection w:val="btLr"/>
            <w:vAlign w:val="center"/>
          </w:tcPr>
          <w:p w14:paraId="69819815" w14:textId="50A0C34E"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12</w:t>
            </w:r>
          </w:p>
        </w:tc>
      </w:tr>
      <w:tr w:rsidR="005B39DD" w:rsidRPr="00195FB5" w14:paraId="21C9FDDF" w14:textId="77777777" w:rsidTr="007742C3">
        <w:trPr>
          <w:cantSplit/>
          <w:trHeight w:val="1134"/>
        </w:trPr>
        <w:tc>
          <w:tcPr>
            <w:tcW w:w="244" w:type="pct"/>
            <w:textDirection w:val="btLr"/>
            <w:vAlign w:val="center"/>
          </w:tcPr>
          <w:p w14:paraId="3FEB3849"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lastRenderedPageBreak/>
              <w:t>12</w:t>
            </w:r>
          </w:p>
        </w:tc>
        <w:tc>
          <w:tcPr>
            <w:tcW w:w="1792" w:type="pct"/>
            <w:vAlign w:val="center"/>
          </w:tcPr>
          <w:p w14:paraId="3DDB2787" w14:textId="77777777" w:rsidR="005B39DD" w:rsidRPr="00CC5F1F" w:rsidRDefault="005B39DD" w:rsidP="00393E09">
            <w:pPr>
              <w:rPr>
                <w:rFonts w:ascii="Century Gothic" w:hAnsi="Century Gothic" w:cs="Arial"/>
                <w:sz w:val="16"/>
                <w:szCs w:val="16"/>
              </w:rPr>
            </w:pPr>
            <w:r w:rsidRPr="00CC5F1F">
              <w:rPr>
                <w:rFonts w:ascii="Century Gothic" w:hAnsi="Century Gothic" w:cs="Arial"/>
                <w:sz w:val="16"/>
                <w:szCs w:val="16"/>
              </w:rPr>
              <w:t>Fita</w:t>
            </w:r>
            <w:r>
              <w:rPr>
                <w:rFonts w:ascii="Century Gothic" w:hAnsi="Century Gothic" w:cs="Arial"/>
                <w:sz w:val="16"/>
                <w:szCs w:val="16"/>
              </w:rPr>
              <w:t xml:space="preserve"> de ancoragem</w:t>
            </w:r>
            <w:r w:rsidRPr="00CC5F1F">
              <w:rPr>
                <w:rFonts w:ascii="Century Gothic" w:hAnsi="Century Gothic" w:cs="Arial"/>
                <w:sz w:val="16"/>
                <w:szCs w:val="16"/>
              </w:rPr>
              <w:t xml:space="preserve"> de poliéster com </w:t>
            </w:r>
            <w:r>
              <w:rPr>
                <w:rFonts w:ascii="Century Gothic" w:hAnsi="Century Gothic" w:cs="Arial"/>
                <w:sz w:val="16"/>
                <w:szCs w:val="16"/>
              </w:rPr>
              <w:t>comprimento de 1,5</w:t>
            </w:r>
            <w:r w:rsidRPr="00CC5F1F">
              <w:rPr>
                <w:rFonts w:ascii="Century Gothic" w:hAnsi="Century Gothic" w:cs="Arial"/>
                <w:sz w:val="16"/>
                <w:szCs w:val="16"/>
              </w:rPr>
              <w:t>0 m e</w:t>
            </w:r>
            <w:r>
              <w:rPr>
                <w:rFonts w:ascii="Century Gothic" w:hAnsi="Century Gothic" w:cs="Arial"/>
                <w:sz w:val="16"/>
                <w:szCs w:val="16"/>
              </w:rPr>
              <w:t xml:space="preserve"> largura de 45 mm</w:t>
            </w:r>
            <w:r w:rsidRPr="00CC5F1F">
              <w:rPr>
                <w:rFonts w:ascii="Century Gothic" w:hAnsi="Century Gothic" w:cs="Arial"/>
                <w:sz w:val="16"/>
                <w:szCs w:val="16"/>
              </w:rPr>
              <w:t xml:space="preserve">, com </w:t>
            </w:r>
            <w:r>
              <w:rPr>
                <w:rFonts w:ascii="Century Gothic" w:hAnsi="Century Gothic" w:cs="Arial"/>
                <w:sz w:val="16"/>
                <w:szCs w:val="16"/>
              </w:rPr>
              <w:t>duas argolas em D nas extremidades, ambas de aço forjado. Carga de ruptura de 22 KN.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1C182C">
              <w:rPr>
                <w:rFonts w:ascii="Century Gothic" w:hAnsi="Century Gothic" w:cs="Arial"/>
                <w:b/>
                <w:sz w:val="16"/>
                <w:szCs w:val="16"/>
              </w:rPr>
              <w:t>– MG Cinto</w:t>
            </w:r>
            <w:r>
              <w:rPr>
                <w:rFonts w:ascii="Century Gothic" w:hAnsi="Century Gothic" w:cs="Arial"/>
                <w:sz w:val="16"/>
                <w:szCs w:val="16"/>
              </w:rPr>
              <w:t xml:space="preserve"> (código MG 2037) e</w:t>
            </w:r>
            <w:r w:rsidRPr="00CC5F1F">
              <w:rPr>
                <w:rFonts w:ascii="Century Gothic" w:hAnsi="Century Gothic" w:cs="Arial"/>
                <w:sz w:val="16"/>
                <w:szCs w:val="16"/>
              </w:rPr>
              <w:t xml:space="preserve"> </w:t>
            </w:r>
            <w:r w:rsidRPr="00E52739">
              <w:rPr>
                <w:rFonts w:ascii="Century Gothic" w:hAnsi="Century Gothic" w:cs="Arial"/>
                <w:b/>
                <w:sz w:val="16"/>
                <w:szCs w:val="16"/>
              </w:rPr>
              <w:t>Carbografite</w:t>
            </w:r>
            <w:r>
              <w:rPr>
                <w:rFonts w:ascii="Century Gothic" w:hAnsi="Century Gothic" w:cs="Arial"/>
                <w:sz w:val="16"/>
                <w:szCs w:val="16"/>
              </w:rPr>
              <w:t xml:space="preserve"> (código 010542010) </w:t>
            </w:r>
          </w:p>
          <w:p w14:paraId="1B884C2C" w14:textId="77777777" w:rsidR="005B39DD" w:rsidRPr="00A75581" w:rsidRDefault="005B39DD" w:rsidP="00393E09">
            <w:pPr>
              <w:jc w:val="both"/>
              <w:rPr>
                <w:rFonts w:ascii="Century Gothic" w:hAnsi="Century Gothic" w:cs="Arial"/>
                <w:sz w:val="16"/>
                <w:szCs w:val="16"/>
                <w:highlight w:val="yellow"/>
              </w:rPr>
            </w:pPr>
          </w:p>
        </w:tc>
        <w:tc>
          <w:tcPr>
            <w:tcW w:w="258" w:type="pct"/>
            <w:textDirection w:val="btLr"/>
            <w:vAlign w:val="center"/>
          </w:tcPr>
          <w:p w14:paraId="56DEFD90"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UND</w:t>
            </w:r>
          </w:p>
        </w:tc>
        <w:tc>
          <w:tcPr>
            <w:tcW w:w="258" w:type="pct"/>
            <w:textDirection w:val="btLr"/>
            <w:vAlign w:val="center"/>
          </w:tcPr>
          <w:p w14:paraId="43B26563"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258" w:type="pct"/>
            <w:textDirection w:val="btLr"/>
            <w:vAlign w:val="center"/>
          </w:tcPr>
          <w:p w14:paraId="2DE86C45"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2</w:t>
            </w:r>
          </w:p>
        </w:tc>
        <w:tc>
          <w:tcPr>
            <w:tcW w:w="258" w:type="pct"/>
            <w:textDirection w:val="btLr"/>
            <w:vAlign w:val="center"/>
          </w:tcPr>
          <w:p w14:paraId="488E5CB9"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258" w:type="pct"/>
            <w:textDirection w:val="btLr"/>
            <w:vAlign w:val="center"/>
          </w:tcPr>
          <w:p w14:paraId="1887EDE4"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258" w:type="pct"/>
            <w:textDirection w:val="btLr"/>
            <w:vAlign w:val="center"/>
          </w:tcPr>
          <w:p w14:paraId="31BDFEA6"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258" w:type="pct"/>
            <w:textDirection w:val="btLr"/>
            <w:vAlign w:val="center"/>
          </w:tcPr>
          <w:p w14:paraId="60DEF055"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258" w:type="pct"/>
            <w:textDirection w:val="btLr"/>
            <w:vAlign w:val="center"/>
          </w:tcPr>
          <w:p w14:paraId="63B6D866"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258" w:type="pct"/>
            <w:textDirection w:val="btLr"/>
            <w:vAlign w:val="center"/>
          </w:tcPr>
          <w:p w14:paraId="7898B3F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2</w:t>
            </w:r>
          </w:p>
        </w:tc>
        <w:tc>
          <w:tcPr>
            <w:tcW w:w="258" w:type="pct"/>
            <w:textDirection w:val="btLr"/>
            <w:vAlign w:val="center"/>
          </w:tcPr>
          <w:p w14:paraId="153E098B"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123" w:type="pct"/>
            <w:textDirection w:val="btLr"/>
          </w:tcPr>
          <w:p w14:paraId="33D6E69F" w14:textId="77777777" w:rsidR="005B39DD" w:rsidRDefault="005B39DD" w:rsidP="00393E09">
            <w:pPr>
              <w:ind w:left="113" w:right="113"/>
              <w:jc w:val="center"/>
              <w:rPr>
                <w:rFonts w:ascii="Century Gothic" w:hAnsi="Century Gothic" w:cs="Arial"/>
                <w:sz w:val="16"/>
                <w:szCs w:val="16"/>
              </w:rPr>
            </w:pPr>
          </w:p>
        </w:tc>
        <w:tc>
          <w:tcPr>
            <w:tcW w:w="258" w:type="pct"/>
            <w:textDirection w:val="btLr"/>
            <w:vAlign w:val="center"/>
          </w:tcPr>
          <w:p w14:paraId="0800CD20" w14:textId="12C53D8C"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04</w:t>
            </w:r>
          </w:p>
        </w:tc>
      </w:tr>
      <w:tr w:rsidR="005B39DD" w:rsidRPr="00195FB5" w14:paraId="2845279C" w14:textId="77777777" w:rsidTr="007742C3">
        <w:trPr>
          <w:cantSplit/>
          <w:trHeight w:val="1134"/>
        </w:trPr>
        <w:tc>
          <w:tcPr>
            <w:tcW w:w="244" w:type="pct"/>
            <w:textDirection w:val="btLr"/>
            <w:vAlign w:val="center"/>
          </w:tcPr>
          <w:p w14:paraId="5D1D2528"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13</w:t>
            </w:r>
          </w:p>
        </w:tc>
        <w:tc>
          <w:tcPr>
            <w:tcW w:w="1792" w:type="pct"/>
            <w:vAlign w:val="center"/>
          </w:tcPr>
          <w:p w14:paraId="422764DF" w14:textId="77777777" w:rsidR="005B39DD" w:rsidRPr="00A75581" w:rsidRDefault="005B39DD" w:rsidP="00393E09">
            <w:pPr>
              <w:jc w:val="both"/>
              <w:rPr>
                <w:rFonts w:ascii="Century Gothic" w:hAnsi="Century Gothic" w:cs="Arial"/>
                <w:sz w:val="16"/>
                <w:szCs w:val="16"/>
                <w:highlight w:val="yellow"/>
              </w:rPr>
            </w:pPr>
            <w:r w:rsidRPr="00CC5F1F">
              <w:rPr>
                <w:rFonts w:ascii="Century Gothic" w:hAnsi="Century Gothic" w:cs="Arial"/>
                <w:sz w:val="16"/>
                <w:szCs w:val="16"/>
              </w:rPr>
              <w:t>Cabo de fibra sintética de 12 mm de diâmetro, cor branca, para uso como cabo guia de segurança para fixação do trava-quedas. Constituído em trançado triplo e alma central. Trançado externo, interno e alma central torcida constituído em multifilamento de poliamida. Trançado intermediário e o alerta visual de cor amarela em multifilamento de poliamida na cor amarela com o mínimo de 50% de identificação, não podendo ultrapassar 10% da densidade linear. Carga de ruptura 20 kN</w:t>
            </w:r>
            <w:r>
              <w:rPr>
                <w:rFonts w:ascii="Century Gothic" w:hAnsi="Century Gothic" w:cs="Arial"/>
                <w:sz w:val="16"/>
                <w:szCs w:val="16"/>
              </w:rPr>
              <w:t>. Comprimento 10</w:t>
            </w:r>
            <w:r w:rsidRPr="00CC5F1F">
              <w:rPr>
                <w:rFonts w:ascii="Century Gothic" w:hAnsi="Century Gothic" w:cs="Arial"/>
                <w:sz w:val="16"/>
                <w:szCs w:val="16"/>
              </w:rPr>
              <w:t>0 m.</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MG Cinto</w:t>
            </w:r>
            <w:r>
              <w:rPr>
                <w:rFonts w:ascii="Century Gothic" w:hAnsi="Century Gothic" w:cs="Arial"/>
                <w:sz w:val="16"/>
                <w:szCs w:val="16"/>
              </w:rPr>
              <w:t xml:space="preserve"> (código MG1889) e </w:t>
            </w:r>
            <w:r w:rsidRPr="000A0B87">
              <w:rPr>
                <w:rFonts w:ascii="Century Gothic" w:hAnsi="Century Gothic" w:cs="Arial"/>
                <w:b/>
                <w:sz w:val="16"/>
                <w:szCs w:val="16"/>
              </w:rPr>
              <w:t>Balaska</w:t>
            </w:r>
            <w:r>
              <w:rPr>
                <w:rFonts w:ascii="Century Gothic" w:hAnsi="Century Gothic" w:cs="Arial"/>
                <w:sz w:val="16"/>
                <w:szCs w:val="16"/>
              </w:rPr>
              <w:t xml:space="preserve"> (código 929398)</w:t>
            </w:r>
          </w:p>
        </w:tc>
        <w:tc>
          <w:tcPr>
            <w:tcW w:w="258" w:type="pct"/>
            <w:textDirection w:val="btLr"/>
            <w:vAlign w:val="center"/>
          </w:tcPr>
          <w:p w14:paraId="7C5583B8" w14:textId="674C985D"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UND</w:t>
            </w:r>
          </w:p>
        </w:tc>
        <w:tc>
          <w:tcPr>
            <w:tcW w:w="258" w:type="pct"/>
            <w:textDirection w:val="btLr"/>
            <w:vAlign w:val="center"/>
          </w:tcPr>
          <w:p w14:paraId="77AB1955"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9F7DCD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1</w:t>
            </w:r>
            <w:r w:rsidRPr="00287BC3">
              <w:rPr>
                <w:rFonts w:ascii="Century Gothic" w:hAnsi="Century Gothic" w:cs="Arial"/>
                <w:sz w:val="16"/>
                <w:szCs w:val="16"/>
              </w:rPr>
              <w:t> </w:t>
            </w:r>
          </w:p>
        </w:tc>
        <w:tc>
          <w:tcPr>
            <w:tcW w:w="258" w:type="pct"/>
            <w:textDirection w:val="btLr"/>
            <w:vAlign w:val="center"/>
          </w:tcPr>
          <w:p w14:paraId="34E12EC1" w14:textId="77777777" w:rsidR="005B39DD"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p w14:paraId="3DCB7090" w14:textId="77777777" w:rsidR="005B39DD" w:rsidRPr="00287BC3" w:rsidRDefault="005B39DD" w:rsidP="00393E09">
            <w:pPr>
              <w:ind w:left="113" w:right="113"/>
              <w:jc w:val="center"/>
              <w:rPr>
                <w:rFonts w:ascii="Century Gothic" w:hAnsi="Century Gothic" w:cs="Arial"/>
                <w:sz w:val="16"/>
                <w:szCs w:val="16"/>
              </w:rPr>
            </w:pPr>
          </w:p>
        </w:tc>
        <w:tc>
          <w:tcPr>
            <w:tcW w:w="258" w:type="pct"/>
            <w:textDirection w:val="btLr"/>
            <w:vAlign w:val="center"/>
          </w:tcPr>
          <w:p w14:paraId="40AA24F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A592412"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28C9A88C"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B53CCD0"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38E52C1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w:t>
            </w:r>
          </w:p>
        </w:tc>
        <w:tc>
          <w:tcPr>
            <w:tcW w:w="258" w:type="pct"/>
            <w:textDirection w:val="btLr"/>
            <w:vAlign w:val="center"/>
          </w:tcPr>
          <w:p w14:paraId="4ADA4B9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5DC47F17" w14:textId="4271746F"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2</w:t>
            </w:r>
          </w:p>
        </w:tc>
        <w:tc>
          <w:tcPr>
            <w:tcW w:w="258" w:type="pct"/>
            <w:textDirection w:val="btLr"/>
            <w:vAlign w:val="center"/>
          </w:tcPr>
          <w:p w14:paraId="3392F81C" w14:textId="1895F545"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04</w:t>
            </w:r>
          </w:p>
        </w:tc>
      </w:tr>
      <w:tr w:rsidR="005B39DD" w:rsidRPr="00195FB5" w14:paraId="23DFD193" w14:textId="77777777" w:rsidTr="007742C3">
        <w:trPr>
          <w:cantSplit/>
          <w:trHeight w:val="1134"/>
        </w:trPr>
        <w:tc>
          <w:tcPr>
            <w:tcW w:w="244" w:type="pct"/>
            <w:textDirection w:val="btLr"/>
            <w:vAlign w:val="center"/>
          </w:tcPr>
          <w:p w14:paraId="000D528F"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14</w:t>
            </w:r>
          </w:p>
        </w:tc>
        <w:tc>
          <w:tcPr>
            <w:tcW w:w="1792" w:type="pct"/>
            <w:vAlign w:val="center"/>
          </w:tcPr>
          <w:p w14:paraId="1A24E4FC"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borracha nitrílica cano longo</w:t>
            </w:r>
            <w:r>
              <w:rPr>
                <w:rFonts w:ascii="Century Gothic" w:hAnsi="Century Gothic" w:cs="Arial"/>
                <w:sz w:val="16"/>
                <w:szCs w:val="16"/>
              </w:rPr>
              <w:t xml:space="preserve">, cor verde, comprimento </w:t>
            </w:r>
            <w:r w:rsidRPr="00CC5F1F">
              <w:rPr>
                <w:rFonts w:ascii="Century Gothic" w:hAnsi="Century Gothic" w:cs="Arial"/>
                <w:sz w:val="16"/>
                <w:szCs w:val="16"/>
              </w:rPr>
              <w:t>mínimo de 45</w:t>
            </w:r>
            <w:r>
              <w:rPr>
                <w:rFonts w:ascii="Century Gothic" w:hAnsi="Century Gothic" w:cs="Arial"/>
                <w:sz w:val="16"/>
                <w:szCs w:val="16"/>
              </w:rPr>
              <w:t>cm,</w:t>
            </w:r>
            <w:r w:rsidRPr="00CC5F1F">
              <w:rPr>
                <w:rFonts w:ascii="Century Gothic" w:hAnsi="Century Gothic" w:cs="Arial"/>
                <w:sz w:val="16"/>
                <w:szCs w:val="16"/>
              </w:rPr>
              <w:t xml:space="preserve"> para proteção química (principalmente ácidos, cáusticos e solventes), antiderrapante na palma da mão e dos dedos</w:t>
            </w:r>
            <w:r>
              <w:rPr>
                <w:rFonts w:ascii="Century Gothic" w:hAnsi="Century Gothic" w:cs="Arial"/>
                <w:sz w:val="16"/>
                <w:szCs w:val="16"/>
              </w:rPr>
              <w:t>, e sem revestimento</w:t>
            </w:r>
            <w:r w:rsidRPr="00CC5F1F">
              <w:rPr>
                <w:rFonts w:ascii="Century Gothic" w:hAnsi="Century Gothic" w:cs="Arial"/>
                <w:sz w:val="16"/>
                <w:szCs w:val="16"/>
              </w:rPr>
              <w:t xml:space="preserve"> </w:t>
            </w:r>
            <w:r w:rsidRPr="00410819">
              <w:rPr>
                <w:rFonts w:ascii="Century Gothic" w:hAnsi="Century Gothic" w:cs="Arial"/>
                <w:sz w:val="16"/>
                <w:szCs w:val="16"/>
              </w:rPr>
              <w:t>interno (acabamento clorinado)</w:t>
            </w:r>
            <w:r>
              <w:rPr>
                <w:rFonts w:ascii="Century Gothic" w:hAnsi="Century Gothic" w:cs="Arial"/>
                <w:sz w:val="16"/>
                <w:szCs w:val="16"/>
              </w:rPr>
              <w:t>- Tamanho P / M / G / GG.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Volk do Brasil</w:t>
            </w:r>
            <w:r>
              <w:rPr>
                <w:rFonts w:ascii="Century Gothic" w:hAnsi="Century Gothic" w:cs="Arial"/>
                <w:sz w:val="16"/>
                <w:szCs w:val="16"/>
              </w:rPr>
              <w:t xml:space="preserve"> (código 10.62.067.03) e </w:t>
            </w:r>
            <w:r w:rsidRPr="00410819">
              <w:rPr>
                <w:rFonts w:ascii="Century Gothic" w:hAnsi="Century Gothic" w:cs="Arial"/>
                <w:b/>
                <w:sz w:val="16"/>
                <w:szCs w:val="16"/>
              </w:rPr>
              <w:t>Danny</w:t>
            </w:r>
            <w:r w:rsidRPr="009E3D42">
              <w:rPr>
                <w:rFonts w:ascii="Century Gothic" w:hAnsi="Century Gothic" w:cs="Arial"/>
                <w:b/>
                <w:sz w:val="16"/>
                <w:szCs w:val="16"/>
              </w:rPr>
              <w:t xml:space="preserve"> </w:t>
            </w:r>
            <w:r>
              <w:rPr>
                <w:rFonts w:ascii="Century Gothic" w:hAnsi="Century Gothic" w:cs="Arial"/>
                <w:sz w:val="16"/>
                <w:szCs w:val="16"/>
              </w:rPr>
              <w:t>(código DA 36104)</w:t>
            </w:r>
            <w:r w:rsidRPr="00CC5F1F">
              <w:rPr>
                <w:rFonts w:ascii="Century Gothic" w:hAnsi="Century Gothic" w:cs="Arial"/>
                <w:sz w:val="16"/>
                <w:szCs w:val="16"/>
              </w:rPr>
              <w:t xml:space="preserve"> </w:t>
            </w:r>
          </w:p>
          <w:p w14:paraId="14715165"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5A4C5983"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PAR</w:t>
            </w:r>
          </w:p>
        </w:tc>
        <w:tc>
          <w:tcPr>
            <w:tcW w:w="258" w:type="pct"/>
            <w:textDirection w:val="btLr"/>
            <w:vAlign w:val="center"/>
          </w:tcPr>
          <w:p w14:paraId="3E12EBB9"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6E9E681"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6</w:t>
            </w:r>
          </w:p>
        </w:tc>
        <w:tc>
          <w:tcPr>
            <w:tcW w:w="258" w:type="pct"/>
            <w:textDirection w:val="btLr"/>
            <w:vAlign w:val="center"/>
          </w:tcPr>
          <w:p w14:paraId="063CDBF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21</w:t>
            </w:r>
          </w:p>
        </w:tc>
        <w:tc>
          <w:tcPr>
            <w:tcW w:w="258" w:type="pct"/>
            <w:textDirection w:val="btLr"/>
            <w:vAlign w:val="center"/>
          </w:tcPr>
          <w:p w14:paraId="67CEC12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01D4169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0742FA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4559A8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315EAA3"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19</w:t>
            </w:r>
          </w:p>
        </w:tc>
        <w:tc>
          <w:tcPr>
            <w:tcW w:w="258" w:type="pct"/>
            <w:textDirection w:val="btLr"/>
            <w:vAlign w:val="center"/>
          </w:tcPr>
          <w:p w14:paraId="1AD72E8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5149552F"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4C20DD8A" w14:textId="564C89A5"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46</w:t>
            </w:r>
          </w:p>
        </w:tc>
      </w:tr>
      <w:tr w:rsidR="005B39DD" w:rsidRPr="00195FB5" w14:paraId="1D7EE570" w14:textId="77777777" w:rsidTr="007742C3">
        <w:trPr>
          <w:cantSplit/>
          <w:trHeight w:val="1134"/>
        </w:trPr>
        <w:tc>
          <w:tcPr>
            <w:tcW w:w="244" w:type="pct"/>
            <w:textDirection w:val="btLr"/>
            <w:vAlign w:val="center"/>
          </w:tcPr>
          <w:p w14:paraId="5C77B118"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15</w:t>
            </w:r>
          </w:p>
        </w:tc>
        <w:tc>
          <w:tcPr>
            <w:tcW w:w="1792" w:type="pct"/>
            <w:vAlign w:val="center"/>
          </w:tcPr>
          <w:p w14:paraId="76D1C480"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Luva de segurança descartável de procedimento</w:t>
            </w:r>
            <w:r>
              <w:rPr>
                <w:rFonts w:ascii="Century Gothic" w:hAnsi="Century Gothic" w:cs="Arial"/>
                <w:sz w:val="16"/>
                <w:szCs w:val="16"/>
              </w:rPr>
              <w:t xml:space="preserve"> não cirúrgico, em</w:t>
            </w:r>
            <w:r w:rsidRPr="00CC5F1F">
              <w:rPr>
                <w:rFonts w:ascii="Century Gothic" w:hAnsi="Century Gothic" w:cs="Arial"/>
                <w:sz w:val="16"/>
                <w:szCs w:val="16"/>
              </w:rPr>
              <w:t xml:space="preserve"> látex, sem talco - Tamanho P / M / 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Pr>
                <w:rFonts w:ascii="Century Gothic" w:hAnsi="Century Gothic" w:cs="Arial"/>
                <w:b/>
                <w:sz w:val="16"/>
                <w:szCs w:val="16"/>
              </w:rPr>
              <w:t>– Unigloves</w:t>
            </w:r>
            <w:r>
              <w:rPr>
                <w:rFonts w:ascii="Century Gothic" w:hAnsi="Century Gothic" w:cs="Arial"/>
                <w:sz w:val="16"/>
                <w:szCs w:val="16"/>
              </w:rPr>
              <w:t xml:space="preserve"> (linha </w:t>
            </w:r>
            <w:r w:rsidRPr="00B75130">
              <w:rPr>
                <w:rFonts w:ascii="Century Gothic" w:hAnsi="Century Gothic" w:cs="Arial"/>
                <w:sz w:val="16"/>
                <w:szCs w:val="16"/>
              </w:rPr>
              <w:t>Conforto Premium Quality</w:t>
            </w:r>
            <w:r>
              <w:rPr>
                <w:rFonts w:ascii="Century Gothic" w:hAnsi="Century Gothic" w:cs="Arial"/>
                <w:sz w:val="16"/>
                <w:szCs w:val="16"/>
              </w:rPr>
              <w:t xml:space="preserve">) e </w:t>
            </w:r>
            <w:r>
              <w:rPr>
                <w:rFonts w:ascii="Century Gothic" w:hAnsi="Century Gothic" w:cs="Arial"/>
                <w:b/>
                <w:sz w:val="16"/>
                <w:szCs w:val="16"/>
              </w:rPr>
              <w:t>Lemgruber</w:t>
            </w:r>
            <w:r>
              <w:rPr>
                <w:rFonts w:ascii="Century Gothic" w:hAnsi="Century Gothic" w:cs="Arial"/>
                <w:sz w:val="16"/>
                <w:szCs w:val="16"/>
              </w:rPr>
              <w:t xml:space="preserve"> (linha Powder Free)</w:t>
            </w:r>
            <w:r w:rsidRPr="00CC5F1F">
              <w:rPr>
                <w:rFonts w:ascii="Century Gothic" w:hAnsi="Century Gothic" w:cs="Arial"/>
                <w:sz w:val="16"/>
                <w:szCs w:val="16"/>
              </w:rPr>
              <w:t xml:space="preserve"> </w:t>
            </w:r>
          </w:p>
          <w:p w14:paraId="686C5A15"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1FC8D3F0"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CX 100</w:t>
            </w:r>
          </w:p>
        </w:tc>
        <w:tc>
          <w:tcPr>
            <w:tcW w:w="258" w:type="pct"/>
            <w:textDirection w:val="btLr"/>
            <w:vAlign w:val="center"/>
          </w:tcPr>
          <w:p w14:paraId="76775EC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46</w:t>
            </w:r>
          </w:p>
        </w:tc>
        <w:tc>
          <w:tcPr>
            <w:tcW w:w="258" w:type="pct"/>
            <w:textDirection w:val="btLr"/>
            <w:vAlign w:val="center"/>
          </w:tcPr>
          <w:p w14:paraId="5C7BC1C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202</w:t>
            </w:r>
          </w:p>
        </w:tc>
        <w:tc>
          <w:tcPr>
            <w:tcW w:w="258" w:type="pct"/>
            <w:textDirection w:val="btLr"/>
            <w:vAlign w:val="center"/>
          </w:tcPr>
          <w:p w14:paraId="12C6904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32</w:t>
            </w:r>
          </w:p>
        </w:tc>
        <w:tc>
          <w:tcPr>
            <w:tcW w:w="258" w:type="pct"/>
            <w:textDirection w:val="btLr"/>
            <w:vAlign w:val="center"/>
          </w:tcPr>
          <w:p w14:paraId="669A574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32</w:t>
            </w:r>
          </w:p>
        </w:tc>
        <w:tc>
          <w:tcPr>
            <w:tcW w:w="258" w:type="pct"/>
            <w:textDirection w:val="btLr"/>
            <w:vAlign w:val="center"/>
          </w:tcPr>
          <w:p w14:paraId="4A1303F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42</w:t>
            </w:r>
          </w:p>
        </w:tc>
        <w:tc>
          <w:tcPr>
            <w:tcW w:w="258" w:type="pct"/>
            <w:textDirection w:val="btLr"/>
            <w:vAlign w:val="center"/>
          </w:tcPr>
          <w:p w14:paraId="568B7437"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82</w:t>
            </w:r>
          </w:p>
        </w:tc>
        <w:tc>
          <w:tcPr>
            <w:tcW w:w="258" w:type="pct"/>
            <w:textDirection w:val="btLr"/>
            <w:vAlign w:val="center"/>
          </w:tcPr>
          <w:p w14:paraId="3EF6543F"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10</w:t>
            </w:r>
          </w:p>
        </w:tc>
        <w:tc>
          <w:tcPr>
            <w:tcW w:w="258" w:type="pct"/>
            <w:textDirection w:val="btLr"/>
            <w:vAlign w:val="center"/>
          </w:tcPr>
          <w:p w14:paraId="0B0ACEC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144</w:t>
            </w:r>
          </w:p>
        </w:tc>
        <w:tc>
          <w:tcPr>
            <w:tcW w:w="258" w:type="pct"/>
            <w:textDirection w:val="btLr"/>
            <w:vAlign w:val="center"/>
          </w:tcPr>
          <w:p w14:paraId="38AC671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123" w:type="pct"/>
            <w:textDirection w:val="btLr"/>
          </w:tcPr>
          <w:p w14:paraId="46FB0F27"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48FC98CE" w14:textId="0555C88A"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592</w:t>
            </w:r>
          </w:p>
        </w:tc>
      </w:tr>
      <w:tr w:rsidR="005B39DD" w:rsidRPr="00195FB5" w14:paraId="39F6CD40" w14:textId="77777777" w:rsidTr="007742C3">
        <w:trPr>
          <w:cantSplit/>
          <w:trHeight w:val="1134"/>
        </w:trPr>
        <w:tc>
          <w:tcPr>
            <w:tcW w:w="244" w:type="pct"/>
            <w:textDirection w:val="btLr"/>
            <w:vAlign w:val="center"/>
          </w:tcPr>
          <w:p w14:paraId="2834C1EC"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lastRenderedPageBreak/>
              <w:t>16</w:t>
            </w:r>
          </w:p>
        </w:tc>
        <w:tc>
          <w:tcPr>
            <w:tcW w:w="1792" w:type="pct"/>
            <w:vAlign w:val="center"/>
          </w:tcPr>
          <w:p w14:paraId="0B00321C"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vaqueta, elástico no dorso para ajuste, modelo petroleira cano curto - Tamanho M / G / GG.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BB luvas</w:t>
            </w:r>
            <w:r>
              <w:rPr>
                <w:rFonts w:ascii="Century Gothic" w:hAnsi="Century Gothic" w:cs="Arial"/>
                <w:sz w:val="16"/>
                <w:szCs w:val="16"/>
              </w:rPr>
              <w:t xml:space="preserve"> e </w:t>
            </w:r>
            <w:r w:rsidRPr="002834D6">
              <w:rPr>
                <w:rFonts w:ascii="Century Gothic" w:hAnsi="Century Gothic" w:cs="Arial"/>
                <w:b/>
                <w:sz w:val="16"/>
                <w:szCs w:val="16"/>
              </w:rPr>
              <w:t>Proteplus</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218F1891"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09AE3597"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PAR</w:t>
            </w:r>
          </w:p>
        </w:tc>
        <w:tc>
          <w:tcPr>
            <w:tcW w:w="258" w:type="pct"/>
            <w:textDirection w:val="btLr"/>
            <w:vAlign w:val="center"/>
          </w:tcPr>
          <w:p w14:paraId="7B4A9D32"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87D81F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01EFFC36"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6EAB537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3DAF0B9A"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F5CE30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18</w:t>
            </w:r>
          </w:p>
        </w:tc>
        <w:tc>
          <w:tcPr>
            <w:tcW w:w="258" w:type="pct"/>
            <w:textDirection w:val="btLr"/>
            <w:vAlign w:val="center"/>
          </w:tcPr>
          <w:p w14:paraId="297EFD81"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07D015E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4E5292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7EC5E044" w14:textId="300FFD56"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10</w:t>
            </w:r>
          </w:p>
        </w:tc>
        <w:tc>
          <w:tcPr>
            <w:tcW w:w="258" w:type="pct"/>
            <w:textDirection w:val="btLr"/>
            <w:vAlign w:val="center"/>
          </w:tcPr>
          <w:p w14:paraId="76691FD3" w14:textId="74A637DE"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32</w:t>
            </w:r>
          </w:p>
        </w:tc>
      </w:tr>
      <w:tr w:rsidR="005B39DD" w:rsidRPr="00195FB5" w14:paraId="175BCAD8" w14:textId="77777777" w:rsidTr="007742C3">
        <w:trPr>
          <w:cantSplit/>
          <w:trHeight w:val="1134"/>
        </w:trPr>
        <w:tc>
          <w:tcPr>
            <w:tcW w:w="244" w:type="pct"/>
            <w:textDirection w:val="btLr"/>
            <w:vAlign w:val="center"/>
          </w:tcPr>
          <w:p w14:paraId="4C2CE3CB"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17</w:t>
            </w:r>
          </w:p>
        </w:tc>
        <w:tc>
          <w:tcPr>
            <w:tcW w:w="1792" w:type="pct"/>
            <w:vAlign w:val="center"/>
          </w:tcPr>
          <w:p w14:paraId="712BD0E3"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neoprene, forrado em algodão flocado, cano de 30 cm - Tamanho M.</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Danny</w:t>
            </w:r>
            <w:r>
              <w:rPr>
                <w:rFonts w:ascii="Century Gothic" w:hAnsi="Century Gothic" w:cs="Arial"/>
                <w:sz w:val="16"/>
                <w:szCs w:val="16"/>
              </w:rPr>
              <w:t xml:space="preserve"> (código DA-224D) e </w:t>
            </w:r>
            <w:r w:rsidRPr="002834D6">
              <w:rPr>
                <w:rFonts w:ascii="Century Gothic" w:hAnsi="Century Gothic" w:cs="Arial"/>
                <w:b/>
                <w:sz w:val="16"/>
                <w:szCs w:val="16"/>
              </w:rPr>
              <w:t>Volk do Brasil</w:t>
            </w:r>
            <w:r>
              <w:rPr>
                <w:rFonts w:ascii="Century Gothic" w:hAnsi="Century Gothic" w:cs="Arial"/>
                <w:sz w:val="16"/>
                <w:szCs w:val="16"/>
              </w:rPr>
              <w:t xml:space="preserve"> (código 10.85.018.30)</w:t>
            </w:r>
            <w:r w:rsidRPr="00CC5F1F">
              <w:rPr>
                <w:rFonts w:ascii="Century Gothic" w:hAnsi="Century Gothic" w:cs="Arial"/>
                <w:sz w:val="16"/>
                <w:szCs w:val="16"/>
              </w:rPr>
              <w:t xml:space="preserve"> </w:t>
            </w:r>
          </w:p>
          <w:p w14:paraId="38F9951E"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59DA7517"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PAR</w:t>
            </w:r>
          </w:p>
        </w:tc>
        <w:tc>
          <w:tcPr>
            <w:tcW w:w="258" w:type="pct"/>
            <w:textDirection w:val="btLr"/>
            <w:vAlign w:val="center"/>
          </w:tcPr>
          <w:p w14:paraId="2CCAE15A"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E34060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CD8D7B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5D8944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30BD008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DC9C5E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0BA3C1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39FD390"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3</w:t>
            </w:r>
          </w:p>
        </w:tc>
        <w:tc>
          <w:tcPr>
            <w:tcW w:w="258" w:type="pct"/>
            <w:textDirection w:val="btLr"/>
            <w:vAlign w:val="center"/>
          </w:tcPr>
          <w:p w14:paraId="4583FE4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20232C84"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73BF9248" w14:textId="08397AA8"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03</w:t>
            </w:r>
          </w:p>
        </w:tc>
      </w:tr>
      <w:tr w:rsidR="005B39DD" w:rsidRPr="00195FB5" w14:paraId="5E34D478" w14:textId="77777777" w:rsidTr="007742C3">
        <w:trPr>
          <w:cantSplit/>
          <w:trHeight w:val="1134"/>
        </w:trPr>
        <w:tc>
          <w:tcPr>
            <w:tcW w:w="244" w:type="pct"/>
            <w:textDirection w:val="btLr"/>
            <w:vAlign w:val="center"/>
          </w:tcPr>
          <w:p w14:paraId="37818F85"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18</w:t>
            </w:r>
          </w:p>
        </w:tc>
        <w:tc>
          <w:tcPr>
            <w:tcW w:w="1792" w:type="pct"/>
            <w:vAlign w:val="center"/>
          </w:tcPr>
          <w:p w14:paraId="006BAD00"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Luva em E.V.A siliconado, uso em palpação retal e de inseminação com 80 cm para veterinário.</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Walmur</w:t>
            </w:r>
            <w:r>
              <w:rPr>
                <w:rFonts w:ascii="Century Gothic" w:hAnsi="Century Gothic" w:cs="Arial"/>
                <w:sz w:val="16"/>
                <w:szCs w:val="16"/>
              </w:rPr>
              <w:t xml:space="preserve"> e </w:t>
            </w:r>
            <w:r w:rsidRPr="004354FF">
              <w:rPr>
                <w:rFonts w:ascii="Century Gothic" w:hAnsi="Century Gothic" w:cs="Arial"/>
                <w:b/>
                <w:sz w:val="16"/>
                <w:szCs w:val="16"/>
              </w:rPr>
              <w:t>TNB Brasil</w:t>
            </w:r>
            <w:r w:rsidRPr="00CC5F1F">
              <w:rPr>
                <w:rFonts w:ascii="Century Gothic" w:hAnsi="Century Gothic" w:cs="Arial"/>
                <w:sz w:val="16"/>
                <w:szCs w:val="16"/>
              </w:rPr>
              <w:t xml:space="preserve"> </w:t>
            </w:r>
          </w:p>
          <w:p w14:paraId="3DD877A5"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3472D9F2"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CX 100</w:t>
            </w:r>
          </w:p>
        </w:tc>
        <w:tc>
          <w:tcPr>
            <w:tcW w:w="258" w:type="pct"/>
            <w:textDirection w:val="btLr"/>
            <w:vAlign w:val="center"/>
          </w:tcPr>
          <w:p w14:paraId="351FF886"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268DFDD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304F7CF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747AE0F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915ECA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9258D7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0B158F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6EAFA950"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63FF663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50BE17B1"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5801F585" w14:textId="006F8140"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02</w:t>
            </w:r>
          </w:p>
        </w:tc>
      </w:tr>
      <w:tr w:rsidR="005B39DD" w:rsidRPr="00195FB5" w14:paraId="6049822C" w14:textId="77777777" w:rsidTr="007742C3">
        <w:trPr>
          <w:cantSplit/>
          <w:trHeight w:val="1134"/>
        </w:trPr>
        <w:tc>
          <w:tcPr>
            <w:tcW w:w="244" w:type="pct"/>
            <w:textDirection w:val="btLr"/>
            <w:vAlign w:val="center"/>
          </w:tcPr>
          <w:p w14:paraId="2BC7E1AD"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19</w:t>
            </w:r>
          </w:p>
        </w:tc>
        <w:tc>
          <w:tcPr>
            <w:tcW w:w="1792" w:type="pct"/>
            <w:vAlign w:val="center"/>
          </w:tcPr>
          <w:p w14:paraId="2E297AC6"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Luva de segurança para baixa temperatura -35 ºC, confeccionada em PVC reforçada</w:t>
            </w:r>
            <w:r>
              <w:rPr>
                <w:rFonts w:ascii="Century Gothic" w:hAnsi="Century Gothic" w:cs="Arial"/>
                <w:sz w:val="16"/>
                <w:szCs w:val="16"/>
              </w:rPr>
              <w:t xml:space="preserve"> ou confeccionada em algodão revestido de borracha natural</w:t>
            </w:r>
            <w:r w:rsidRPr="00CC5F1F">
              <w:rPr>
                <w:rFonts w:ascii="Century Gothic" w:hAnsi="Century Gothic" w:cs="Arial"/>
                <w:sz w:val="16"/>
                <w:szCs w:val="16"/>
              </w:rPr>
              <w:t xml:space="preserve">, </w:t>
            </w:r>
            <w:r>
              <w:rPr>
                <w:rFonts w:ascii="Century Gothic" w:hAnsi="Century Gothic" w:cs="Arial"/>
                <w:sz w:val="16"/>
                <w:szCs w:val="16"/>
              </w:rPr>
              <w:t xml:space="preserve">deve ter </w:t>
            </w:r>
            <w:r w:rsidRPr="00CC5F1F">
              <w:rPr>
                <w:rFonts w:ascii="Century Gothic" w:hAnsi="Century Gothic" w:cs="Arial"/>
                <w:sz w:val="16"/>
                <w:szCs w:val="16"/>
              </w:rPr>
              <w:t xml:space="preserve">isolamento térmico </w:t>
            </w:r>
            <w:r>
              <w:rPr>
                <w:rFonts w:ascii="Century Gothic" w:hAnsi="Century Gothic" w:cs="Arial"/>
                <w:sz w:val="16"/>
                <w:szCs w:val="16"/>
              </w:rPr>
              <w:t>com fio sintético</w:t>
            </w:r>
            <w:r w:rsidRPr="00CC5F1F">
              <w:rPr>
                <w:rFonts w:ascii="Century Gothic" w:hAnsi="Century Gothic" w:cs="Arial"/>
                <w:sz w:val="16"/>
                <w:szCs w:val="16"/>
              </w:rPr>
              <w:t xml:space="preserve"> tipo felpudo, face palmar e dedos antiderrapantes, punho reto, com fio de alta resistência para proteção térmica - Tamanho P/M/G/GG</w:t>
            </w:r>
            <w:r>
              <w:rPr>
                <w:rFonts w:ascii="Century Gothic" w:hAnsi="Century Gothic" w:cs="Arial"/>
                <w:sz w:val="16"/>
                <w:szCs w:val="16"/>
              </w:rPr>
              <w:t>.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Volk do Brasil</w:t>
            </w:r>
            <w:r>
              <w:rPr>
                <w:rFonts w:ascii="Century Gothic" w:hAnsi="Century Gothic" w:cs="Arial"/>
                <w:sz w:val="16"/>
                <w:szCs w:val="16"/>
              </w:rPr>
              <w:t xml:space="preserve"> (código 10.25.330.02) e </w:t>
            </w:r>
            <w:r w:rsidRPr="00BE74BD">
              <w:rPr>
                <w:rFonts w:ascii="Century Gothic" w:hAnsi="Century Gothic" w:cs="Arial"/>
                <w:b/>
                <w:sz w:val="16"/>
                <w:szCs w:val="16"/>
              </w:rPr>
              <w:t>Qualiflex</w:t>
            </w:r>
            <w:r>
              <w:rPr>
                <w:rFonts w:ascii="Century Gothic" w:hAnsi="Century Gothic" w:cs="Arial"/>
                <w:sz w:val="16"/>
                <w:szCs w:val="16"/>
              </w:rPr>
              <w:t xml:space="preserve"> (código F42N03)</w:t>
            </w:r>
            <w:r w:rsidRPr="00CC5F1F">
              <w:rPr>
                <w:rFonts w:ascii="Century Gothic" w:hAnsi="Century Gothic" w:cs="Arial"/>
                <w:sz w:val="16"/>
                <w:szCs w:val="16"/>
              </w:rPr>
              <w:t xml:space="preserve"> </w:t>
            </w:r>
          </w:p>
          <w:p w14:paraId="0857B801"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283AA913"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PAR</w:t>
            </w:r>
          </w:p>
        </w:tc>
        <w:tc>
          <w:tcPr>
            <w:tcW w:w="258" w:type="pct"/>
            <w:textDirection w:val="btLr"/>
            <w:vAlign w:val="center"/>
          </w:tcPr>
          <w:p w14:paraId="6D7505E8"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3D70847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097051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CAA920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6B1E8FF"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244442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FF8150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7B4BFE4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6</w:t>
            </w:r>
          </w:p>
        </w:tc>
        <w:tc>
          <w:tcPr>
            <w:tcW w:w="258" w:type="pct"/>
            <w:textDirection w:val="btLr"/>
            <w:vAlign w:val="center"/>
          </w:tcPr>
          <w:p w14:paraId="2D675F0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355F96C7"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71B5A360" w14:textId="279FB7EC"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06</w:t>
            </w:r>
          </w:p>
        </w:tc>
      </w:tr>
      <w:tr w:rsidR="005B39DD" w:rsidRPr="00195FB5" w14:paraId="476B6C3F" w14:textId="77777777" w:rsidTr="007742C3">
        <w:trPr>
          <w:cantSplit/>
          <w:trHeight w:val="1134"/>
        </w:trPr>
        <w:tc>
          <w:tcPr>
            <w:tcW w:w="244" w:type="pct"/>
            <w:textDirection w:val="btLr"/>
            <w:vAlign w:val="center"/>
          </w:tcPr>
          <w:p w14:paraId="7F13CC30"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20</w:t>
            </w:r>
          </w:p>
        </w:tc>
        <w:tc>
          <w:tcPr>
            <w:tcW w:w="1792" w:type="pct"/>
            <w:vAlign w:val="center"/>
          </w:tcPr>
          <w:p w14:paraId="358D5775"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Calçado de segurança de uso profissional tipo botina, fechamento em elástico, confeccionado em raspa relax, com dorso acolchoado, cor preta, palmilha de montagem em não tecido montada pelo sistema strobel, biqueira de composite, solado de poliuretano bidensidade injetado diretamente no cabedal, palmilha em montagem E.V.A, costurada com sistema strobel e antimicrobiana - Tamanho 34 ao 46.</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Marluvas</w:t>
            </w:r>
            <w:r>
              <w:rPr>
                <w:rFonts w:ascii="Century Gothic" w:hAnsi="Century Gothic" w:cs="Arial"/>
                <w:sz w:val="16"/>
                <w:szCs w:val="16"/>
              </w:rPr>
              <w:t xml:space="preserve"> (código 50B19-C) e </w:t>
            </w:r>
            <w:r w:rsidRPr="00AE4042">
              <w:rPr>
                <w:rFonts w:ascii="Century Gothic" w:hAnsi="Century Gothic" w:cs="Arial"/>
                <w:b/>
                <w:sz w:val="16"/>
                <w:szCs w:val="16"/>
              </w:rPr>
              <w:t xml:space="preserve">Bracol </w:t>
            </w:r>
            <w:r>
              <w:rPr>
                <w:rFonts w:ascii="Century Gothic" w:hAnsi="Century Gothic" w:cs="Arial"/>
                <w:sz w:val="16"/>
                <w:szCs w:val="16"/>
              </w:rPr>
              <w:t>(linha Basic Bels)</w:t>
            </w:r>
            <w:r w:rsidRPr="00CC5F1F">
              <w:rPr>
                <w:rFonts w:ascii="Century Gothic" w:hAnsi="Century Gothic" w:cs="Arial"/>
                <w:sz w:val="16"/>
                <w:szCs w:val="16"/>
              </w:rPr>
              <w:t xml:space="preserve"> </w:t>
            </w:r>
          </w:p>
          <w:p w14:paraId="0A60ED76"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4382860F"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PAR</w:t>
            </w:r>
          </w:p>
        </w:tc>
        <w:tc>
          <w:tcPr>
            <w:tcW w:w="258" w:type="pct"/>
            <w:textDirection w:val="btLr"/>
            <w:vAlign w:val="center"/>
          </w:tcPr>
          <w:p w14:paraId="015DBE27"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04548356"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85</w:t>
            </w:r>
          </w:p>
        </w:tc>
        <w:tc>
          <w:tcPr>
            <w:tcW w:w="258" w:type="pct"/>
            <w:textDirection w:val="btLr"/>
            <w:vAlign w:val="center"/>
          </w:tcPr>
          <w:p w14:paraId="393F3151"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14</w:t>
            </w:r>
          </w:p>
        </w:tc>
        <w:tc>
          <w:tcPr>
            <w:tcW w:w="258" w:type="pct"/>
            <w:textDirection w:val="btLr"/>
            <w:vAlign w:val="center"/>
          </w:tcPr>
          <w:p w14:paraId="4853C2C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0653346"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56CE77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33</w:t>
            </w:r>
          </w:p>
        </w:tc>
        <w:tc>
          <w:tcPr>
            <w:tcW w:w="258" w:type="pct"/>
            <w:textDirection w:val="btLr"/>
            <w:vAlign w:val="center"/>
          </w:tcPr>
          <w:p w14:paraId="4DF95ED5"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2B7E299"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53</w:t>
            </w:r>
          </w:p>
        </w:tc>
        <w:tc>
          <w:tcPr>
            <w:tcW w:w="258" w:type="pct"/>
            <w:textDirection w:val="btLr"/>
            <w:vAlign w:val="center"/>
          </w:tcPr>
          <w:p w14:paraId="137D03E4"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123" w:type="pct"/>
            <w:textDirection w:val="btLr"/>
          </w:tcPr>
          <w:p w14:paraId="2F6FD3DB" w14:textId="30781133" w:rsidR="005B39DD" w:rsidRDefault="00E960EF" w:rsidP="00393E09">
            <w:pPr>
              <w:ind w:left="113" w:right="113"/>
              <w:jc w:val="center"/>
              <w:rPr>
                <w:rFonts w:ascii="Century Gothic" w:hAnsi="Century Gothic" w:cs="Arial"/>
                <w:sz w:val="16"/>
                <w:szCs w:val="16"/>
              </w:rPr>
            </w:pPr>
            <w:r>
              <w:rPr>
                <w:rFonts w:ascii="Century Gothic" w:hAnsi="Century Gothic" w:cs="Arial"/>
                <w:sz w:val="16"/>
                <w:szCs w:val="16"/>
              </w:rPr>
              <w:t>20</w:t>
            </w:r>
          </w:p>
        </w:tc>
        <w:tc>
          <w:tcPr>
            <w:tcW w:w="258" w:type="pct"/>
            <w:textDirection w:val="btLr"/>
            <w:vAlign w:val="center"/>
          </w:tcPr>
          <w:p w14:paraId="3E0B027E" w14:textId="54FB71AD" w:rsidR="005B39DD" w:rsidRPr="00A37739" w:rsidRDefault="00E960EF" w:rsidP="00393E09">
            <w:pPr>
              <w:ind w:left="113" w:right="113"/>
              <w:jc w:val="center"/>
              <w:rPr>
                <w:rFonts w:ascii="Century Gothic" w:hAnsi="Century Gothic" w:cs="Arial"/>
                <w:sz w:val="16"/>
                <w:szCs w:val="16"/>
              </w:rPr>
            </w:pPr>
            <w:r>
              <w:rPr>
                <w:rFonts w:ascii="Century Gothic" w:hAnsi="Century Gothic" w:cs="Arial"/>
                <w:sz w:val="16"/>
                <w:szCs w:val="16"/>
              </w:rPr>
              <w:t>205</w:t>
            </w:r>
          </w:p>
        </w:tc>
      </w:tr>
      <w:tr w:rsidR="005B39DD" w:rsidRPr="00195FB5" w14:paraId="2FDFBB12" w14:textId="77777777" w:rsidTr="007742C3">
        <w:trPr>
          <w:cantSplit/>
          <w:trHeight w:val="1134"/>
        </w:trPr>
        <w:tc>
          <w:tcPr>
            <w:tcW w:w="244" w:type="pct"/>
            <w:textDirection w:val="btLr"/>
            <w:vAlign w:val="center"/>
          </w:tcPr>
          <w:p w14:paraId="7F2489DF"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21</w:t>
            </w:r>
          </w:p>
        </w:tc>
        <w:tc>
          <w:tcPr>
            <w:tcW w:w="1792" w:type="pct"/>
            <w:vAlign w:val="center"/>
          </w:tcPr>
          <w:p w14:paraId="37CA19D0" w14:textId="77777777" w:rsidR="005B39DD" w:rsidRPr="00CC5F1F" w:rsidRDefault="005B39DD" w:rsidP="00393E09">
            <w:pPr>
              <w:jc w:val="both"/>
              <w:rPr>
                <w:rFonts w:ascii="Century Gothic" w:hAnsi="Century Gothic" w:cs="Arial"/>
                <w:sz w:val="16"/>
                <w:szCs w:val="16"/>
              </w:rPr>
            </w:pPr>
            <w:r w:rsidRPr="00A37739">
              <w:rPr>
                <w:rFonts w:ascii="Century Gothic" w:hAnsi="Century Gothic" w:cs="Arial"/>
                <w:sz w:val="16"/>
                <w:szCs w:val="16"/>
              </w:rPr>
              <w:t xml:space="preserve">Calçado de segurança de uso </w:t>
            </w:r>
            <w:r w:rsidRPr="005C71FC">
              <w:rPr>
                <w:rFonts w:ascii="Century Gothic" w:hAnsi="Century Gothic" w:cs="Arial"/>
                <w:sz w:val="16"/>
                <w:szCs w:val="16"/>
              </w:rPr>
              <w:t>profissional, cor branca, tipo calçado baixo</w:t>
            </w:r>
            <w:r>
              <w:rPr>
                <w:rFonts w:ascii="Century Gothic" w:hAnsi="Century Gothic" w:cs="Arial"/>
                <w:sz w:val="16"/>
                <w:szCs w:val="16"/>
              </w:rPr>
              <w:t>,</w:t>
            </w:r>
            <w:r w:rsidRPr="005C71FC">
              <w:rPr>
                <w:rFonts w:ascii="Century Gothic" w:hAnsi="Century Gothic" w:cs="Arial"/>
                <w:sz w:val="16"/>
                <w:szCs w:val="16"/>
              </w:rPr>
              <w:t xml:space="preserve"> confeccionado em material polimérico.</w:t>
            </w:r>
            <w:r>
              <w:rPr>
                <w:rFonts w:ascii="Century Gothic" w:hAnsi="Century Gothic" w:cs="Arial"/>
                <w:sz w:val="16"/>
                <w:szCs w:val="16"/>
              </w:rPr>
              <w:t xml:space="preserve"> Palmilha interna removível.</w:t>
            </w:r>
            <w:r w:rsidRPr="005C71FC">
              <w:rPr>
                <w:rFonts w:ascii="Century Gothic" w:hAnsi="Century Gothic" w:cs="Arial"/>
                <w:sz w:val="16"/>
                <w:szCs w:val="16"/>
              </w:rPr>
              <w:t xml:space="preserve"> Solado antiderrapante. Uso hospitalar</w:t>
            </w:r>
            <w:r>
              <w:rPr>
                <w:rFonts w:ascii="Century Gothic" w:hAnsi="Century Gothic" w:cs="Arial"/>
                <w:sz w:val="16"/>
                <w:szCs w:val="16"/>
              </w:rPr>
              <w:t xml:space="preserve"> - Tamanho 34 ao 42. (</w:t>
            </w:r>
            <w:r w:rsidRPr="003E14BC">
              <w:rPr>
                <w:rFonts w:ascii="Century Gothic" w:hAnsi="Century Gothic" w:cs="Arial"/>
                <w:b/>
                <w:sz w:val="16"/>
                <w:szCs w:val="16"/>
              </w:rPr>
              <w:t xml:space="preserve">Modelo de </w:t>
            </w:r>
            <w:r w:rsidRPr="003E14BC">
              <w:rPr>
                <w:rFonts w:ascii="Century Gothic" w:hAnsi="Century Gothic" w:cs="Arial"/>
                <w:b/>
                <w:sz w:val="16"/>
                <w:szCs w:val="16"/>
              </w:rPr>
              <w:lastRenderedPageBreak/>
              <w:t>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Soft Works</w:t>
            </w:r>
            <w:r>
              <w:rPr>
                <w:rFonts w:ascii="Century Gothic" w:hAnsi="Century Gothic" w:cs="Arial"/>
                <w:sz w:val="16"/>
                <w:szCs w:val="16"/>
              </w:rPr>
              <w:t xml:space="preserve"> (código BB95) e </w:t>
            </w:r>
            <w:r w:rsidRPr="004B2691">
              <w:rPr>
                <w:rFonts w:ascii="Century Gothic" w:hAnsi="Century Gothic" w:cs="Arial"/>
                <w:b/>
                <w:sz w:val="16"/>
                <w:szCs w:val="16"/>
              </w:rPr>
              <w:t>Canadá EPI</w:t>
            </w:r>
            <w:r>
              <w:rPr>
                <w:rFonts w:ascii="Century Gothic" w:hAnsi="Century Gothic" w:cs="Arial"/>
                <w:sz w:val="16"/>
                <w:szCs w:val="16"/>
              </w:rPr>
              <w:t xml:space="preserve"> (linha Sticky Shoe Job)</w:t>
            </w:r>
            <w:r w:rsidRPr="00CC5F1F">
              <w:rPr>
                <w:rFonts w:ascii="Century Gothic" w:hAnsi="Century Gothic" w:cs="Arial"/>
                <w:sz w:val="16"/>
                <w:szCs w:val="16"/>
              </w:rPr>
              <w:t xml:space="preserve"> </w:t>
            </w:r>
          </w:p>
          <w:p w14:paraId="5F4D0652"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28F855C0"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lastRenderedPageBreak/>
              <w:t>PAR</w:t>
            </w:r>
          </w:p>
        </w:tc>
        <w:tc>
          <w:tcPr>
            <w:tcW w:w="258" w:type="pct"/>
            <w:textDirection w:val="btLr"/>
            <w:vAlign w:val="center"/>
          </w:tcPr>
          <w:p w14:paraId="59FE780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250414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24</w:t>
            </w:r>
          </w:p>
        </w:tc>
        <w:tc>
          <w:tcPr>
            <w:tcW w:w="258" w:type="pct"/>
            <w:textDirection w:val="btLr"/>
            <w:vAlign w:val="center"/>
          </w:tcPr>
          <w:p w14:paraId="2BE4D6E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0514FF70"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119822E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14801977"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6</w:t>
            </w:r>
          </w:p>
        </w:tc>
        <w:tc>
          <w:tcPr>
            <w:tcW w:w="258" w:type="pct"/>
            <w:textDirection w:val="btLr"/>
            <w:vAlign w:val="center"/>
          </w:tcPr>
          <w:p w14:paraId="115DB563"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304518F"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67B9B66F"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7D161FCF"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5A98B835" w14:textId="701F553E"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42</w:t>
            </w:r>
          </w:p>
        </w:tc>
      </w:tr>
      <w:tr w:rsidR="005B39DD" w:rsidRPr="00195FB5" w14:paraId="682D0D48" w14:textId="77777777" w:rsidTr="007742C3">
        <w:trPr>
          <w:cantSplit/>
          <w:trHeight w:val="1134"/>
        </w:trPr>
        <w:tc>
          <w:tcPr>
            <w:tcW w:w="244" w:type="pct"/>
            <w:textDirection w:val="btLr"/>
            <w:vAlign w:val="center"/>
          </w:tcPr>
          <w:p w14:paraId="35187802"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lastRenderedPageBreak/>
              <w:t>22</w:t>
            </w:r>
          </w:p>
        </w:tc>
        <w:tc>
          <w:tcPr>
            <w:tcW w:w="1792" w:type="pct"/>
            <w:vAlign w:val="center"/>
          </w:tcPr>
          <w:p w14:paraId="06C0AFBC"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Calçado de segurança de uso profissional, tipo botina, fechamento em amarrar, confeccionado em vaqueta nobuck, colarinho em camurça microfibra, forração da gáspea com material de não tecido e forro do cano com tecido antibacteriano dublado com melhor absorção e dessorção de suor, palmilha de montagem em E.V.A costurada com sistema strobel, com biqueira de composite, solado de poliuretano bidensidade injetado diretamente no cabedal - Tamanho 37 ao 44.</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Bracol</w:t>
            </w:r>
            <w:r>
              <w:rPr>
                <w:rFonts w:ascii="Century Gothic" w:hAnsi="Century Gothic" w:cs="Arial"/>
                <w:sz w:val="16"/>
                <w:szCs w:val="16"/>
              </w:rPr>
              <w:t xml:space="preserve"> (Linha Plus BAF) e </w:t>
            </w:r>
            <w:r w:rsidRPr="006B7275">
              <w:rPr>
                <w:rFonts w:ascii="Century Gothic" w:hAnsi="Century Gothic" w:cs="Arial"/>
                <w:b/>
                <w:sz w:val="16"/>
                <w:szCs w:val="16"/>
              </w:rPr>
              <w:t>Mar Luvas</w:t>
            </w:r>
            <w:r>
              <w:rPr>
                <w:rFonts w:ascii="Century Gothic" w:hAnsi="Century Gothic" w:cs="Arial"/>
                <w:sz w:val="16"/>
                <w:szCs w:val="16"/>
              </w:rPr>
              <w:t xml:space="preserve"> (código 50B26 CB-  NUB)</w:t>
            </w:r>
            <w:r w:rsidRPr="00CC5F1F">
              <w:rPr>
                <w:rFonts w:ascii="Century Gothic" w:hAnsi="Century Gothic" w:cs="Arial"/>
                <w:sz w:val="16"/>
                <w:szCs w:val="16"/>
              </w:rPr>
              <w:t xml:space="preserve"> </w:t>
            </w:r>
          </w:p>
          <w:p w14:paraId="29226BF5"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2894535F"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PAR</w:t>
            </w:r>
          </w:p>
        </w:tc>
        <w:tc>
          <w:tcPr>
            <w:tcW w:w="258" w:type="pct"/>
            <w:textDirection w:val="btLr"/>
            <w:vAlign w:val="center"/>
          </w:tcPr>
          <w:p w14:paraId="5D4F3448"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15</w:t>
            </w:r>
          </w:p>
        </w:tc>
        <w:tc>
          <w:tcPr>
            <w:tcW w:w="258" w:type="pct"/>
            <w:textDirection w:val="btLr"/>
            <w:vAlign w:val="center"/>
          </w:tcPr>
          <w:p w14:paraId="4295A704"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02351DC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4AC3D5D3"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p>
        </w:tc>
        <w:tc>
          <w:tcPr>
            <w:tcW w:w="258" w:type="pct"/>
            <w:textDirection w:val="btLr"/>
            <w:vAlign w:val="center"/>
          </w:tcPr>
          <w:p w14:paraId="55EECF87"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459C50A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18CECBA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50673C87"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258" w:type="pct"/>
            <w:textDirection w:val="btLr"/>
            <w:vAlign w:val="center"/>
          </w:tcPr>
          <w:p w14:paraId="2389DAB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2E8F6F60"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7A995A60" w14:textId="54CF44CE"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15</w:t>
            </w:r>
          </w:p>
        </w:tc>
      </w:tr>
      <w:tr w:rsidR="005B39DD" w:rsidRPr="00195FB5" w14:paraId="287D9859" w14:textId="77777777" w:rsidTr="007742C3">
        <w:trPr>
          <w:cantSplit/>
          <w:trHeight w:val="1134"/>
        </w:trPr>
        <w:tc>
          <w:tcPr>
            <w:tcW w:w="244" w:type="pct"/>
            <w:textDirection w:val="btLr"/>
            <w:vAlign w:val="center"/>
          </w:tcPr>
          <w:p w14:paraId="23637F77"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23</w:t>
            </w:r>
          </w:p>
        </w:tc>
        <w:tc>
          <w:tcPr>
            <w:tcW w:w="1792" w:type="pct"/>
            <w:vAlign w:val="center"/>
          </w:tcPr>
          <w:p w14:paraId="3B1DB8D2"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Álcool em gel 70</w:t>
            </w:r>
            <w:r>
              <w:rPr>
                <w:rFonts w:ascii="Century Gothic" w:hAnsi="Century Gothic" w:cs="Arial"/>
                <w:sz w:val="16"/>
                <w:szCs w:val="16"/>
              </w:rPr>
              <w:t>º INPM</w:t>
            </w:r>
            <w:r w:rsidRPr="00CC5F1F">
              <w:rPr>
                <w:rFonts w:ascii="Century Gothic" w:hAnsi="Century Gothic" w:cs="Arial"/>
                <w:sz w:val="16"/>
                <w:szCs w:val="16"/>
              </w:rPr>
              <w:t xml:space="preserve"> (500 g)</w:t>
            </w:r>
            <w:r>
              <w:rPr>
                <w:rFonts w:ascii="Century Gothic" w:hAnsi="Century Gothic" w:cs="Arial"/>
                <w:sz w:val="16"/>
                <w:szCs w:val="16"/>
              </w:rPr>
              <w:t xml:space="preserve"> neutro</w:t>
            </w:r>
            <w:r w:rsidRPr="00CC5F1F">
              <w:rPr>
                <w:rFonts w:ascii="Century Gothic" w:hAnsi="Century Gothic" w:cs="Arial"/>
                <w:sz w:val="16"/>
                <w:szCs w:val="16"/>
              </w:rPr>
              <w:t xml:space="preserve"> com tampa flip top.</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w:t>
            </w:r>
            <w:r>
              <w:rPr>
                <w:rFonts w:ascii="Century Gothic" w:hAnsi="Century Gothic" w:cs="Arial"/>
                <w:b/>
                <w:sz w:val="16"/>
                <w:szCs w:val="16"/>
              </w:rPr>
              <w:t xml:space="preserve"> Mega Química</w:t>
            </w:r>
            <w:r>
              <w:rPr>
                <w:rFonts w:ascii="Century Gothic" w:hAnsi="Century Gothic" w:cs="Arial"/>
                <w:sz w:val="16"/>
                <w:szCs w:val="16"/>
              </w:rPr>
              <w:t xml:space="preserve"> (linha Mega álcool em gel) e </w:t>
            </w:r>
            <w:r w:rsidRPr="00F850D3">
              <w:rPr>
                <w:rFonts w:ascii="Century Gothic" w:hAnsi="Century Gothic" w:cs="Arial"/>
                <w:b/>
                <w:sz w:val="16"/>
                <w:szCs w:val="16"/>
              </w:rPr>
              <w:t xml:space="preserve">Coperalcool </w:t>
            </w:r>
            <w:r>
              <w:rPr>
                <w:rFonts w:ascii="Century Gothic" w:hAnsi="Century Gothic" w:cs="Arial"/>
                <w:sz w:val="16"/>
                <w:szCs w:val="16"/>
              </w:rPr>
              <w:t>(linha álcool gel bactericida)</w:t>
            </w:r>
            <w:r w:rsidRPr="00CC5F1F">
              <w:rPr>
                <w:rFonts w:ascii="Century Gothic" w:hAnsi="Century Gothic" w:cs="Arial"/>
                <w:sz w:val="16"/>
                <w:szCs w:val="16"/>
              </w:rPr>
              <w:t xml:space="preserve"> </w:t>
            </w:r>
          </w:p>
          <w:p w14:paraId="7E4819CA"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2F1261DB" w14:textId="1BEB6E43" w:rsidR="005B39DD" w:rsidRPr="0006229A" w:rsidRDefault="005B39DD" w:rsidP="00393E09">
            <w:pPr>
              <w:ind w:left="113" w:right="113"/>
              <w:jc w:val="center"/>
              <w:rPr>
                <w:rFonts w:ascii="Century Gothic" w:hAnsi="Century Gothic" w:cs="Arial"/>
                <w:sz w:val="14"/>
                <w:szCs w:val="14"/>
              </w:rPr>
            </w:pPr>
            <w:r w:rsidRPr="0006229A">
              <w:rPr>
                <w:rFonts w:ascii="Century Gothic" w:hAnsi="Century Gothic" w:cs="Arial"/>
                <w:sz w:val="14"/>
                <w:szCs w:val="14"/>
              </w:rPr>
              <w:t>FRASCO 500G</w:t>
            </w:r>
          </w:p>
        </w:tc>
        <w:tc>
          <w:tcPr>
            <w:tcW w:w="258" w:type="pct"/>
            <w:textDirection w:val="btLr"/>
            <w:vAlign w:val="center"/>
          </w:tcPr>
          <w:p w14:paraId="6F40D19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21</w:t>
            </w:r>
          </w:p>
        </w:tc>
        <w:tc>
          <w:tcPr>
            <w:tcW w:w="258" w:type="pct"/>
            <w:textDirection w:val="btLr"/>
            <w:vAlign w:val="center"/>
          </w:tcPr>
          <w:p w14:paraId="24B68A0B"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408</w:t>
            </w:r>
          </w:p>
        </w:tc>
        <w:tc>
          <w:tcPr>
            <w:tcW w:w="258" w:type="pct"/>
            <w:textDirection w:val="btLr"/>
            <w:vAlign w:val="center"/>
          </w:tcPr>
          <w:p w14:paraId="09DA945A"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96</w:t>
            </w:r>
          </w:p>
        </w:tc>
        <w:tc>
          <w:tcPr>
            <w:tcW w:w="258" w:type="pct"/>
            <w:textDirection w:val="btLr"/>
            <w:vAlign w:val="center"/>
          </w:tcPr>
          <w:p w14:paraId="2179F7B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72</w:t>
            </w:r>
          </w:p>
        </w:tc>
        <w:tc>
          <w:tcPr>
            <w:tcW w:w="258" w:type="pct"/>
            <w:textDirection w:val="btLr"/>
            <w:vAlign w:val="center"/>
          </w:tcPr>
          <w:p w14:paraId="5F202794"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90</w:t>
            </w:r>
          </w:p>
        </w:tc>
        <w:tc>
          <w:tcPr>
            <w:tcW w:w="258" w:type="pct"/>
            <w:textDirection w:val="btLr"/>
            <w:vAlign w:val="center"/>
          </w:tcPr>
          <w:p w14:paraId="6F9B3047"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189</w:t>
            </w:r>
          </w:p>
        </w:tc>
        <w:tc>
          <w:tcPr>
            <w:tcW w:w="258" w:type="pct"/>
            <w:textDirection w:val="btLr"/>
            <w:vAlign w:val="center"/>
          </w:tcPr>
          <w:p w14:paraId="2F9819FE"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36</w:t>
            </w:r>
          </w:p>
        </w:tc>
        <w:tc>
          <w:tcPr>
            <w:tcW w:w="258" w:type="pct"/>
            <w:textDirection w:val="btLr"/>
            <w:vAlign w:val="center"/>
          </w:tcPr>
          <w:p w14:paraId="7929E509"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438</w:t>
            </w:r>
          </w:p>
        </w:tc>
        <w:tc>
          <w:tcPr>
            <w:tcW w:w="258" w:type="pct"/>
            <w:textDirection w:val="btLr"/>
            <w:vAlign w:val="center"/>
          </w:tcPr>
          <w:p w14:paraId="57447A3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12</w:t>
            </w:r>
          </w:p>
        </w:tc>
        <w:tc>
          <w:tcPr>
            <w:tcW w:w="123" w:type="pct"/>
            <w:textDirection w:val="btLr"/>
          </w:tcPr>
          <w:p w14:paraId="3FA67DC5"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791151D7" w14:textId="4FB075DD"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1362</w:t>
            </w:r>
          </w:p>
        </w:tc>
      </w:tr>
      <w:tr w:rsidR="005B39DD" w:rsidRPr="00195FB5" w14:paraId="480CEB60" w14:textId="77777777" w:rsidTr="007742C3">
        <w:trPr>
          <w:cantSplit/>
          <w:trHeight w:val="1134"/>
        </w:trPr>
        <w:tc>
          <w:tcPr>
            <w:tcW w:w="244" w:type="pct"/>
            <w:textDirection w:val="btLr"/>
            <w:vAlign w:val="center"/>
          </w:tcPr>
          <w:p w14:paraId="754A4FE4" w14:textId="77777777" w:rsidR="005B39DD" w:rsidRPr="00A37739" w:rsidRDefault="005B39DD" w:rsidP="00393E09">
            <w:pPr>
              <w:ind w:left="113" w:right="113"/>
              <w:jc w:val="center"/>
              <w:rPr>
                <w:rFonts w:ascii="Century Gothic" w:hAnsi="Century Gothic" w:cs="Arial"/>
                <w:sz w:val="16"/>
                <w:szCs w:val="16"/>
              </w:rPr>
            </w:pPr>
            <w:r>
              <w:rPr>
                <w:rFonts w:ascii="Century Gothic" w:hAnsi="Century Gothic" w:cs="Arial"/>
                <w:sz w:val="16"/>
                <w:szCs w:val="16"/>
              </w:rPr>
              <w:t>24</w:t>
            </w:r>
          </w:p>
        </w:tc>
        <w:tc>
          <w:tcPr>
            <w:tcW w:w="1792" w:type="pct"/>
            <w:vAlign w:val="center"/>
          </w:tcPr>
          <w:p w14:paraId="3EE7DB8F" w14:textId="77777777" w:rsidR="005B39DD" w:rsidRPr="00CC5F1F" w:rsidRDefault="005B39DD" w:rsidP="00393E09">
            <w:pPr>
              <w:jc w:val="both"/>
              <w:rPr>
                <w:rFonts w:ascii="Century Gothic" w:hAnsi="Century Gothic" w:cs="Arial"/>
                <w:sz w:val="16"/>
                <w:szCs w:val="16"/>
              </w:rPr>
            </w:pPr>
            <w:r w:rsidRPr="00CC5F1F">
              <w:rPr>
                <w:rFonts w:ascii="Century Gothic" w:hAnsi="Century Gothic" w:cs="Arial"/>
                <w:sz w:val="16"/>
                <w:szCs w:val="16"/>
              </w:rPr>
              <w:t>Creme protetor para mãos (200g) contra agentes químicos, como: Água, tolueno, xileno, n-hexano, cloreto de metileno, percloroetileno, tricloroetileno, metiletilcetona, acetona, éter de petróleo, tíner, água-raz, gasolina, óleo mineral, óleo diesel, querosene, adesivo base água, adesivo base solvente, tinta base água, tinta base solvente. Além de permitir que o usuário manipule substâncias insolúveis ou diluídas em água.</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Luvex</w:t>
            </w:r>
            <w:r>
              <w:rPr>
                <w:rFonts w:ascii="Century Gothic" w:hAnsi="Century Gothic" w:cs="Arial"/>
                <w:sz w:val="16"/>
                <w:szCs w:val="16"/>
              </w:rPr>
              <w:t xml:space="preserve"> e </w:t>
            </w:r>
            <w:r w:rsidRPr="00327514">
              <w:rPr>
                <w:rFonts w:ascii="Century Gothic" w:hAnsi="Century Gothic" w:cs="Arial"/>
                <w:b/>
                <w:sz w:val="16"/>
                <w:szCs w:val="16"/>
              </w:rPr>
              <w:t>Nutriex Profissional</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5FDECEFE" w14:textId="77777777" w:rsidR="005B39DD" w:rsidRPr="00A37739" w:rsidRDefault="005B39DD" w:rsidP="00393E09">
            <w:pPr>
              <w:jc w:val="both"/>
              <w:rPr>
                <w:rFonts w:ascii="Century Gothic" w:hAnsi="Century Gothic" w:cs="Arial"/>
                <w:sz w:val="16"/>
                <w:szCs w:val="16"/>
              </w:rPr>
            </w:pPr>
          </w:p>
        </w:tc>
        <w:tc>
          <w:tcPr>
            <w:tcW w:w="258" w:type="pct"/>
            <w:textDirection w:val="btLr"/>
            <w:vAlign w:val="center"/>
          </w:tcPr>
          <w:p w14:paraId="01B7E282" w14:textId="7777777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UND</w:t>
            </w:r>
          </w:p>
        </w:tc>
        <w:tc>
          <w:tcPr>
            <w:tcW w:w="258" w:type="pct"/>
            <w:textDirection w:val="btLr"/>
            <w:vAlign w:val="center"/>
          </w:tcPr>
          <w:p w14:paraId="06794EDA"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76D2A875"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4</w:t>
            </w:r>
          </w:p>
        </w:tc>
        <w:tc>
          <w:tcPr>
            <w:tcW w:w="258" w:type="pct"/>
            <w:textDirection w:val="btLr"/>
            <w:vAlign w:val="center"/>
          </w:tcPr>
          <w:p w14:paraId="0A95883C"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7</w:t>
            </w:r>
          </w:p>
        </w:tc>
        <w:tc>
          <w:tcPr>
            <w:tcW w:w="258" w:type="pct"/>
            <w:textDirection w:val="btLr"/>
            <w:vAlign w:val="center"/>
          </w:tcPr>
          <w:p w14:paraId="2598142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564AECE5"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136EF246"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13</w:t>
            </w:r>
          </w:p>
        </w:tc>
        <w:tc>
          <w:tcPr>
            <w:tcW w:w="258" w:type="pct"/>
            <w:textDirection w:val="btLr"/>
            <w:vAlign w:val="center"/>
          </w:tcPr>
          <w:p w14:paraId="22511C2E" w14:textId="77777777" w:rsidR="005B39DD" w:rsidRPr="00287BC3" w:rsidRDefault="005B39DD" w:rsidP="00393E09">
            <w:pPr>
              <w:ind w:left="113" w:right="113"/>
              <w:jc w:val="center"/>
              <w:rPr>
                <w:rFonts w:ascii="Century Gothic" w:hAnsi="Century Gothic" w:cs="Arial"/>
                <w:sz w:val="16"/>
                <w:szCs w:val="16"/>
              </w:rPr>
            </w:pPr>
            <w:r>
              <w:rPr>
                <w:rFonts w:ascii="Century Gothic" w:hAnsi="Century Gothic" w:cs="Arial"/>
                <w:sz w:val="16"/>
                <w:szCs w:val="16"/>
              </w:rPr>
              <w:t>-</w:t>
            </w:r>
            <w:r w:rsidRPr="00287BC3">
              <w:rPr>
                <w:rFonts w:ascii="Century Gothic" w:hAnsi="Century Gothic" w:cs="Arial"/>
                <w:sz w:val="16"/>
                <w:szCs w:val="16"/>
              </w:rPr>
              <w:t> </w:t>
            </w:r>
          </w:p>
        </w:tc>
        <w:tc>
          <w:tcPr>
            <w:tcW w:w="258" w:type="pct"/>
            <w:textDirection w:val="btLr"/>
            <w:vAlign w:val="center"/>
          </w:tcPr>
          <w:p w14:paraId="1CB2E5C2"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2</w:t>
            </w:r>
          </w:p>
        </w:tc>
        <w:tc>
          <w:tcPr>
            <w:tcW w:w="258" w:type="pct"/>
            <w:textDirection w:val="btLr"/>
            <w:vAlign w:val="center"/>
          </w:tcPr>
          <w:p w14:paraId="1624FD2D" w14:textId="77777777" w:rsidR="005B39DD" w:rsidRPr="00287BC3" w:rsidRDefault="005B39DD" w:rsidP="00393E09">
            <w:pPr>
              <w:ind w:left="113" w:right="113"/>
              <w:jc w:val="center"/>
              <w:rPr>
                <w:rFonts w:ascii="Century Gothic" w:hAnsi="Century Gothic" w:cs="Arial"/>
                <w:sz w:val="16"/>
                <w:szCs w:val="16"/>
              </w:rPr>
            </w:pPr>
            <w:r w:rsidRPr="00287BC3">
              <w:rPr>
                <w:rFonts w:ascii="Century Gothic" w:hAnsi="Century Gothic" w:cs="Arial"/>
                <w:sz w:val="16"/>
                <w:szCs w:val="16"/>
              </w:rPr>
              <w:t> </w:t>
            </w:r>
            <w:r>
              <w:rPr>
                <w:rFonts w:ascii="Century Gothic" w:hAnsi="Century Gothic" w:cs="Arial"/>
                <w:sz w:val="16"/>
                <w:szCs w:val="16"/>
              </w:rPr>
              <w:t>-</w:t>
            </w:r>
          </w:p>
        </w:tc>
        <w:tc>
          <w:tcPr>
            <w:tcW w:w="123" w:type="pct"/>
            <w:textDirection w:val="btLr"/>
          </w:tcPr>
          <w:p w14:paraId="6AE3EC38" w14:textId="77777777" w:rsidR="005B39DD" w:rsidRPr="00A37739" w:rsidRDefault="005B39DD" w:rsidP="00393E09">
            <w:pPr>
              <w:ind w:left="113" w:right="113"/>
              <w:jc w:val="center"/>
              <w:rPr>
                <w:rFonts w:ascii="Century Gothic" w:hAnsi="Century Gothic" w:cs="Arial"/>
                <w:sz w:val="16"/>
                <w:szCs w:val="16"/>
              </w:rPr>
            </w:pPr>
          </w:p>
        </w:tc>
        <w:tc>
          <w:tcPr>
            <w:tcW w:w="258" w:type="pct"/>
            <w:textDirection w:val="btLr"/>
            <w:vAlign w:val="center"/>
          </w:tcPr>
          <w:p w14:paraId="24115595" w14:textId="7133CA47" w:rsidR="005B39DD" w:rsidRPr="00A37739" w:rsidRDefault="005B39DD" w:rsidP="00393E09">
            <w:pPr>
              <w:ind w:left="113" w:right="113"/>
              <w:jc w:val="center"/>
              <w:rPr>
                <w:rFonts w:ascii="Century Gothic" w:hAnsi="Century Gothic" w:cs="Arial"/>
                <w:sz w:val="16"/>
                <w:szCs w:val="16"/>
              </w:rPr>
            </w:pPr>
            <w:r w:rsidRPr="00A37739">
              <w:rPr>
                <w:rFonts w:ascii="Century Gothic" w:hAnsi="Century Gothic" w:cs="Arial"/>
                <w:sz w:val="16"/>
                <w:szCs w:val="16"/>
              </w:rPr>
              <w:t>26</w:t>
            </w:r>
          </w:p>
        </w:tc>
      </w:tr>
    </w:tbl>
    <w:p w14:paraId="32AEAF32" w14:textId="77777777" w:rsidR="00B92F65" w:rsidRDefault="00B92F65" w:rsidP="00B92F65">
      <w:pPr>
        <w:pStyle w:val="PargrafodaLista"/>
        <w:autoSpaceDE w:val="0"/>
        <w:ind w:left="0"/>
        <w:jc w:val="both"/>
        <w:rPr>
          <w:rFonts w:ascii="Century Gothic" w:hAnsi="Century Gothic" w:cs="Times New Roman"/>
          <w:sz w:val="22"/>
          <w:szCs w:val="22"/>
        </w:rPr>
      </w:pPr>
    </w:p>
    <w:p w14:paraId="7283EB86" w14:textId="77777777" w:rsidR="00B92F65" w:rsidRDefault="00B92F65" w:rsidP="00B92F65">
      <w:pPr>
        <w:pStyle w:val="PargrafodaLista"/>
        <w:numPr>
          <w:ilvl w:val="1"/>
          <w:numId w:val="33"/>
        </w:numPr>
        <w:autoSpaceDE w:val="0"/>
        <w:ind w:left="0" w:firstLine="0"/>
        <w:jc w:val="both"/>
        <w:rPr>
          <w:rFonts w:ascii="Century Gothic" w:hAnsi="Century Gothic" w:cs="Times New Roman"/>
          <w:sz w:val="22"/>
          <w:szCs w:val="22"/>
        </w:rPr>
      </w:pPr>
      <w:r w:rsidRPr="00FD156A">
        <w:rPr>
          <w:rFonts w:ascii="Century Gothic" w:hAnsi="Century Gothic" w:cs="Times New Roman"/>
          <w:sz w:val="22"/>
          <w:szCs w:val="22"/>
        </w:rPr>
        <w:t>Estimativa de pedidos mínimos e máximos por órgãos participantes:</w:t>
      </w:r>
    </w:p>
    <w:p w14:paraId="49EF7621" w14:textId="77777777" w:rsidR="00B92F65" w:rsidRDefault="00B92F65" w:rsidP="00B92F65">
      <w:pPr>
        <w:pStyle w:val="PargrafodaLista"/>
        <w:autoSpaceDE w:val="0"/>
        <w:ind w:left="0"/>
        <w:jc w:val="both"/>
        <w:rPr>
          <w:rFonts w:ascii="Century Gothic" w:hAnsi="Century Gothic" w:cs="Times New Roman"/>
          <w:sz w:val="22"/>
          <w:szCs w:val="22"/>
        </w:rPr>
      </w:pPr>
    </w:p>
    <w:tbl>
      <w:tblPr>
        <w:tblpPr w:leftFromText="141" w:rightFromText="141" w:vertAnchor="text" w:horzAnchor="margin" w:tblpXSpec="center" w:tblpY="2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
        <w:gridCol w:w="2732"/>
        <w:gridCol w:w="342"/>
        <w:gridCol w:w="335"/>
        <w:gridCol w:w="335"/>
        <w:gridCol w:w="335"/>
        <w:gridCol w:w="335"/>
        <w:gridCol w:w="335"/>
        <w:gridCol w:w="335"/>
        <w:gridCol w:w="335"/>
        <w:gridCol w:w="335"/>
        <w:gridCol w:w="335"/>
        <w:gridCol w:w="335"/>
        <w:gridCol w:w="335"/>
        <w:gridCol w:w="335"/>
        <w:gridCol w:w="335"/>
        <w:gridCol w:w="335"/>
        <w:gridCol w:w="335"/>
        <w:gridCol w:w="335"/>
        <w:gridCol w:w="335"/>
        <w:gridCol w:w="376"/>
        <w:gridCol w:w="283"/>
        <w:gridCol w:w="425"/>
      </w:tblGrid>
      <w:tr w:rsidR="009163A9" w:rsidRPr="00ED0F65" w14:paraId="3383D61F" w14:textId="2E58046F" w:rsidTr="00246D1D">
        <w:trPr>
          <w:cantSplit/>
          <w:trHeight w:val="1545"/>
          <w:tblHeader/>
        </w:trPr>
        <w:tc>
          <w:tcPr>
            <w:tcW w:w="348" w:type="dxa"/>
            <w:vMerge w:val="restart"/>
            <w:shd w:val="clear" w:color="auto" w:fill="auto"/>
            <w:noWrap/>
            <w:textDirection w:val="btLr"/>
            <w:vAlign w:val="center"/>
            <w:hideMark/>
          </w:tcPr>
          <w:p w14:paraId="0293B2F9" w14:textId="77777777" w:rsidR="009163A9" w:rsidRPr="00037035" w:rsidRDefault="009163A9" w:rsidP="00393E09">
            <w:pPr>
              <w:ind w:left="113" w:right="113"/>
              <w:jc w:val="center"/>
              <w:rPr>
                <w:rFonts w:ascii="Century Gothic" w:hAnsi="Century Gothic" w:cs="Times New Roman"/>
                <w:b/>
                <w:sz w:val="18"/>
                <w:szCs w:val="18"/>
              </w:rPr>
            </w:pPr>
            <w:r w:rsidRPr="00037035">
              <w:rPr>
                <w:rFonts w:ascii="Century Gothic" w:hAnsi="Century Gothic" w:cs="Times New Roman"/>
                <w:b/>
                <w:sz w:val="18"/>
                <w:szCs w:val="18"/>
              </w:rPr>
              <w:lastRenderedPageBreak/>
              <w:t>ITEM</w:t>
            </w:r>
          </w:p>
        </w:tc>
        <w:tc>
          <w:tcPr>
            <w:tcW w:w="2732" w:type="dxa"/>
            <w:vMerge w:val="restart"/>
            <w:shd w:val="clear" w:color="auto" w:fill="auto"/>
            <w:vAlign w:val="center"/>
          </w:tcPr>
          <w:p w14:paraId="7745ABE8" w14:textId="77777777" w:rsidR="009163A9" w:rsidRPr="00DE780A" w:rsidRDefault="009163A9" w:rsidP="00393E09">
            <w:pPr>
              <w:jc w:val="center"/>
              <w:rPr>
                <w:rFonts w:ascii="Century Gothic" w:hAnsi="Century Gothic" w:cs="Times New Roman"/>
                <w:sz w:val="18"/>
                <w:szCs w:val="18"/>
              </w:rPr>
            </w:pPr>
            <w:r w:rsidRPr="00DE780A">
              <w:rPr>
                <w:rFonts w:ascii="Century Gothic" w:hAnsi="Century Gothic" w:cs="Times New Roman"/>
                <w:b/>
                <w:bCs/>
                <w:color w:val="000000"/>
                <w:sz w:val="18"/>
                <w:szCs w:val="18"/>
              </w:rPr>
              <w:t>ESPECIFICAÇÃO</w:t>
            </w:r>
          </w:p>
        </w:tc>
        <w:tc>
          <w:tcPr>
            <w:tcW w:w="342" w:type="dxa"/>
            <w:vMerge w:val="restart"/>
            <w:shd w:val="clear" w:color="auto" w:fill="auto"/>
            <w:noWrap/>
            <w:textDirection w:val="btLr"/>
            <w:vAlign w:val="center"/>
            <w:hideMark/>
          </w:tcPr>
          <w:p w14:paraId="46E0DEFD" w14:textId="77777777" w:rsidR="009163A9" w:rsidRPr="00DE780A" w:rsidRDefault="009163A9" w:rsidP="00393E09">
            <w:pPr>
              <w:ind w:left="113" w:right="113"/>
              <w:jc w:val="center"/>
              <w:rPr>
                <w:rFonts w:ascii="Century Gothic" w:hAnsi="Century Gothic" w:cs="Times New Roman"/>
                <w:b/>
                <w:bCs/>
                <w:color w:val="000000"/>
                <w:sz w:val="18"/>
                <w:szCs w:val="18"/>
              </w:rPr>
            </w:pPr>
            <w:r w:rsidRPr="00DE780A">
              <w:rPr>
                <w:rFonts w:ascii="Century Gothic" w:hAnsi="Century Gothic" w:cs="Times New Roman"/>
                <w:b/>
                <w:bCs/>
                <w:color w:val="000000"/>
                <w:sz w:val="18"/>
                <w:szCs w:val="18"/>
              </w:rPr>
              <w:t>UNIDADE</w:t>
            </w:r>
          </w:p>
        </w:tc>
        <w:tc>
          <w:tcPr>
            <w:tcW w:w="670" w:type="dxa"/>
            <w:gridSpan w:val="2"/>
            <w:shd w:val="clear" w:color="auto" w:fill="D9D9D9" w:themeFill="background1" w:themeFillShade="D9"/>
            <w:textDirection w:val="btLr"/>
            <w:vAlign w:val="center"/>
            <w:hideMark/>
          </w:tcPr>
          <w:p w14:paraId="3BD77C7B" w14:textId="77777777" w:rsidR="009163A9" w:rsidRPr="00DE780A" w:rsidRDefault="009163A9" w:rsidP="00393E09">
            <w:pPr>
              <w:ind w:left="113" w:right="113"/>
              <w:jc w:val="center"/>
              <w:rPr>
                <w:rFonts w:ascii="Century Gothic" w:hAnsi="Century Gothic" w:cs="Times New Roman"/>
                <w:b/>
                <w:bCs/>
                <w:color w:val="000000"/>
                <w:sz w:val="18"/>
                <w:szCs w:val="18"/>
              </w:rPr>
            </w:pPr>
            <w:r w:rsidRPr="00DE780A">
              <w:rPr>
                <w:rFonts w:ascii="Century Gothic" w:hAnsi="Century Gothic" w:cs="Times New Roman"/>
                <w:b/>
                <w:bCs/>
                <w:color w:val="000000"/>
                <w:sz w:val="18"/>
                <w:szCs w:val="18"/>
              </w:rPr>
              <w:t>Reitoria</w:t>
            </w:r>
          </w:p>
          <w:p w14:paraId="54CF5C17" w14:textId="77777777" w:rsidR="009163A9" w:rsidRPr="00DE780A" w:rsidRDefault="009163A9" w:rsidP="00393E09">
            <w:pPr>
              <w:ind w:left="113" w:right="113"/>
              <w:jc w:val="center"/>
              <w:rPr>
                <w:rFonts w:ascii="Century Gothic" w:hAnsi="Century Gothic" w:cs="Times New Roman"/>
                <w:color w:val="000000"/>
                <w:sz w:val="18"/>
                <w:szCs w:val="18"/>
              </w:rPr>
            </w:pPr>
            <w:r w:rsidRPr="00DE780A">
              <w:rPr>
                <w:rFonts w:ascii="Century Gothic" w:hAnsi="Century Gothic" w:cs="Times New Roman"/>
                <w:b/>
                <w:bCs/>
                <w:color w:val="000000"/>
                <w:sz w:val="18"/>
                <w:szCs w:val="18"/>
              </w:rPr>
              <w:t>UASG 158134</w:t>
            </w:r>
          </w:p>
        </w:tc>
        <w:tc>
          <w:tcPr>
            <w:tcW w:w="670" w:type="dxa"/>
            <w:gridSpan w:val="2"/>
            <w:shd w:val="clear" w:color="auto" w:fill="auto"/>
            <w:textDirection w:val="btLr"/>
            <w:vAlign w:val="center"/>
            <w:hideMark/>
          </w:tcPr>
          <w:p w14:paraId="320CBD4A" w14:textId="77777777" w:rsidR="009163A9" w:rsidRPr="00DE780A"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IFS - Aracaju</w:t>
            </w:r>
          </w:p>
        </w:tc>
        <w:tc>
          <w:tcPr>
            <w:tcW w:w="670" w:type="dxa"/>
            <w:gridSpan w:val="2"/>
            <w:shd w:val="clear" w:color="auto" w:fill="D9D9D9" w:themeFill="background1" w:themeFillShade="D9"/>
            <w:textDirection w:val="btLr"/>
            <w:vAlign w:val="center"/>
            <w:hideMark/>
          </w:tcPr>
          <w:p w14:paraId="2DC69F0B" w14:textId="77777777" w:rsidR="009163A9" w:rsidRPr="006014AF" w:rsidRDefault="009163A9" w:rsidP="00393E09">
            <w:pPr>
              <w:ind w:left="113" w:right="113"/>
              <w:jc w:val="center"/>
              <w:rPr>
                <w:rFonts w:ascii="Century Gothic" w:hAnsi="Century Gothic" w:cs="Times New Roman"/>
                <w:b/>
                <w:bCs/>
                <w:color w:val="000000"/>
                <w:sz w:val="18"/>
                <w:szCs w:val="18"/>
              </w:rPr>
            </w:pPr>
            <w:r w:rsidRPr="006014AF">
              <w:rPr>
                <w:rFonts w:ascii="Century Gothic" w:hAnsi="Century Gothic" w:cs="Times New Roman"/>
                <w:b/>
                <w:bCs/>
                <w:color w:val="000000"/>
                <w:sz w:val="18"/>
                <w:szCs w:val="18"/>
              </w:rPr>
              <w:t>IFS - Estância</w:t>
            </w:r>
          </w:p>
        </w:tc>
        <w:tc>
          <w:tcPr>
            <w:tcW w:w="670" w:type="dxa"/>
            <w:gridSpan w:val="2"/>
            <w:textDirection w:val="btLr"/>
            <w:vAlign w:val="center"/>
          </w:tcPr>
          <w:p w14:paraId="37D036B3" w14:textId="77777777" w:rsidR="009163A9" w:rsidRPr="006014AF"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IFS - Glória</w:t>
            </w:r>
          </w:p>
        </w:tc>
        <w:tc>
          <w:tcPr>
            <w:tcW w:w="670" w:type="dxa"/>
            <w:gridSpan w:val="2"/>
            <w:shd w:val="clear" w:color="auto" w:fill="D9D9D9" w:themeFill="background1" w:themeFillShade="D9"/>
            <w:textDirection w:val="btLr"/>
            <w:vAlign w:val="center"/>
          </w:tcPr>
          <w:p w14:paraId="49CF325D" w14:textId="77777777" w:rsidR="009163A9" w:rsidRPr="006014AF"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IFS - Itabaiana</w:t>
            </w:r>
          </w:p>
        </w:tc>
        <w:tc>
          <w:tcPr>
            <w:tcW w:w="670" w:type="dxa"/>
            <w:gridSpan w:val="2"/>
            <w:textDirection w:val="btLr"/>
            <w:vAlign w:val="center"/>
          </w:tcPr>
          <w:p w14:paraId="2CCC029D" w14:textId="77777777" w:rsidR="009163A9" w:rsidRPr="006014AF"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IFS - Lagarto</w:t>
            </w:r>
          </w:p>
        </w:tc>
        <w:tc>
          <w:tcPr>
            <w:tcW w:w="670" w:type="dxa"/>
            <w:gridSpan w:val="2"/>
            <w:shd w:val="clear" w:color="auto" w:fill="D9D9D9" w:themeFill="background1" w:themeFillShade="D9"/>
            <w:textDirection w:val="btLr"/>
            <w:vAlign w:val="center"/>
          </w:tcPr>
          <w:p w14:paraId="298CF8EF" w14:textId="77777777" w:rsidR="009163A9"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IFS - Propriá</w:t>
            </w:r>
          </w:p>
        </w:tc>
        <w:tc>
          <w:tcPr>
            <w:tcW w:w="670" w:type="dxa"/>
            <w:gridSpan w:val="2"/>
            <w:textDirection w:val="btLr"/>
            <w:vAlign w:val="center"/>
          </w:tcPr>
          <w:p w14:paraId="2036AFA2" w14:textId="77777777" w:rsidR="009163A9"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IFS – São Cristóvão</w:t>
            </w:r>
          </w:p>
        </w:tc>
        <w:tc>
          <w:tcPr>
            <w:tcW w:w="711" w:type="dxa"/>
            <w:gridSpan w:val="2"/>
            <w:shd w:val="clear" w:color="auto" w:fill="D9D9D9" w:themeFill="background1" w:themeFillShade="D9"/>
            <w:textDirection w:val="btLr"/>
            <w:vAlign w:val="center"/>
          </w:tcPr>
          <w:p w14:paraId="6CFCA647" w14:textId="77777777" w:rsidR="009163A9"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IFS – Tobias Barreto</w:t>
            </w:r>
          </w:p>
        </w:tc>
        <w:tc>
          <w:tcPr>
            <w:tcW w:w="708" w:type="dxa"/>
            <w:gridSpan w:val="2"/>
            <w:shd w:val="clear" w:color="auto" w:fill="auto"/>
            <w:textDirection w:val="btLr"/>
          </w:tcPr>
          <w:p w14:paraId="01AED305" w14:textId="1CEEBE10" w:rsidR="009163A9" w:rsidRDefault="009163A9" w:rsidP="00393E09">
            <w:pPr>
              <w:ind w:left="113" w:right="113"/>
              <w:jc w:val="center"/>
              <w:rPr>
                <w:rFonts w:ascii="Century Gothic" w:hAnsi="Century Gothic" w:cs="Times New Roman"/>
                <w:b/>
                <w:bCs/>
                <w:color w:val="000000"/>
                <w:sz w:val="18"/>
                <w:szCs w:val="18"/>
              </w:rPr>
            </w:pPr>
            <w:r>
              <w:rPr>
                <w:rFonts w:ascii="Century Gothic" w:hAnsi="Century Gothic" w:cs="Times New Roman"/>
                <w:b/>
                <w:bCs/>
                <w:color w:val="000000"/>
                <w:sz w:val="18"/>
                <w:szCs w:val="18"/>
              </w:rPr>
              <w:t>IFPB - Cajazeiras</w:t>
            </w:r>
          </w:p>
        </w:tc>
      </w:tr>
      <w:tr w:rsidR="009163A9" w:rsidRPr="00ED0F65" w14:paraId="39E19085" w14:textId="2AE21F3D" w:rsidTr="009163A9">
        <w:trPr>
          <w:cantSplit/>
          <w:trHeight w:val="1975"/>
          <w:tblHeader/>
        </w:trPr>
        <w:tc>
          <w:tcPr>
            <w:tcW w:w="348" w:type="dxa"/>
            <w:vMerge/>
            <w:shd w:val="clear" w:color="auto" w:fill="auto"/>
            <w:noWrap/>
            <w:vAlign w:val="center"/>
            <w:hideMark/>
          </w:tcPr>
          <w:p w14:paraId="63BA457E" w14:textId="77777777" w:rsidR="009163A9" w:rsidRPr="00DE780A" w:rsidRDefault="009163A9" w:rsidP="009163A9">
            <w:pPr>
              <w:jc w:val="both"/>
              <w:rPr>
                <w:rFonts w:ascii="Century Gothic" w:hAnsi="Century Gothic" w:cs="Times New Roman"/>
                <w:sz w:val="18"/>
                <w:szCs w:val="18"/>
              </w:rPr>
            </w:pPr>
          </w:p>
        </w:tc>
        <w:tc>
          <w:tcPr>
            <w:tcW w:w="2732" w:type="dxa"/>
            <w:vMerge/>
            <w:shd w:val="clear" w:color="auto" w:fill="auto"/>
            <w:vAlign w:val="center"/>
          </w:tcPr>
          <w:p w14:paraId="7C08D1A1" w14:textId="77777777" w:rsidR="009163A9" w:rsidRPr="00DE780A" w:rsidRDefault="009163A9" w:rsidP="009163A9">
            <w:pPr>
              <w:jc w:val="both"/>
              <w:rPr>
                <w:rFonts w:ascii="Century Gothic" w:hAnsi="Century Gothic" w:cs="Times New Roman"/>
                <w:sz w:val="18"/>
                <w:szCs w:val="18"/>
              </w:rPr>
            </w:pPr>
          </w:p>
        </w:tc>
        <w:tc>
          <w:tcPr>
            <w:tcW w:w="342" w:type="dxa"/>
            <w:vMerge/>
            <w:shd w:val="clear" w:color="auto" w:fill="auto"/>
            <w:noWrap/>
            <w:textDirection w:val="btLr"/>
            <w:vAlign w:val="center"/>
            <w:hideMark/>
          </w:tcPr>
          <w:p w14:paraId="795F0C0A" w14:textId="77777777" w:rsidR="009163A9" w:rsidRPr="00DE780A" w:rsidRDefault="009163A9" w:rsidP="009163A9">
            <w:pPr>
              <w:ind w:left="113" w:right="113"/>
              <w:jc w:val="center"/>
              <w:rPr>
                <w:rFonts w:ascii="Century Gothic" w:hAnsi="Century Gothic" w:cs="Times New Roman"/>
                <w:b/>
                <w:bCs/>
                <w:color w:val="000000"/>
                <w:sz w:val="18"/>
                <w:szCs w:val="18"/>
              </w:rPr>
            </w:pPr>
          </w:p>
        </w:tc>
        <w:tc>
          <w:tcPr>
            <w:tcW w:w="335" w:type="dxa"/>
            <w:shd w:val="clear" w:color="auto" w:fill="D9D9D9" w:themeFill="background1" w:themeFillShade="D9"/>
            <w:textDirection w:val="btLr"/>
            <w:vAlign w:val="center"/>
            <w:hideMark/>
          </w:tcPr>
          <w:p w14:paraId="4E5DD3E4"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shd w:val="clear" w:color="auto" w:fill="D9D9D9" w:themeFill="background1" w:themeFillShade="D9"/>
            <w:textDirection w:val="btLr"/>
            <w:vAlign w:val="center"/>
            <w:hideMark/>
          </w:tcPr>
          <w:p w14:paraId="0096C034"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shd w:val="clear" w:color="auto" w:fill="auto"/>
            <w:textDirection w:val="btLr"/>
            <w:vAlign w:val="center"/>
            <w:hideMark/>
          </w:tcPr>
          <w:p w14:paraId="32582D5C"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shd w:val="clear" w:color="auto" w:fill="auto"/>
            <w:textDirection w:val="btLr"/>
            <w:vAlign w:val="center"/>
            <w:hideMark/>
          </w:tcPr>
          <w:p w14:paraId="7BD0EB2D"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shd w:val="clear" w:color="auto" w:fill="D9D9D9" w:themeFill="background1" w:themeFillShade="D9"/>
            <w:textDirection w:val="btLr"/>
            <w:vAlign w:val="center"/>
            <w:hideMark/>
          </w:tcPr>
          <w:p w14:paraId="18DB1101"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shd w:val="clear" w:color="auto" w:fill="D9D9D9" w:themeFill="background1" w:themeFillShade="D9"/>
            <w:textDirection w:val="btLr"/>
            <w:vAlign w:val="center"/>
          </w:tcPr>
          <w:p w14:paraId="27280199"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textDirection w:val="btLr"/>
          </w:tcPr>
          <w:p w14:paraId="44D200D5"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textDirection w:val="btLr"/>
          </w:tcPr>
          <w:p w14:paraId="4776B256"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shd w:val="clear" w:color="auto" w:fill="D9D9D9" w:themeFill="background1" w:themeFillShade="D9"/>
            <w:textDirection w:val="btLr"/>
            <w:vAlign w:val="center"/>
          </w:tcPr>
          <w:p w14:paraId="2FA4679B"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shd w:val="clear" w:color="auto" w:fill="D9D9D9" w:themeFill="background1" w:themeFillShade="D9"/>
            <w:textDirection w:val="btLr"/>
            <w:vAlign w:val="center"/>
          </w:tcPr>
          <w:p w14:paraId="51278165"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textDirection w:val="btLr"/>
            <w:vAlign w:val="center"/>
          </w:tcPr>
          <w:p w14:paraId="739BE298"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textDirection w:val="btLr"/>
            <w:vAlign w:val="center"/>
          </w:tcPr>
          <w:p w14:paraId="3E50D86E"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shd w:val="clear" w:color="auto" w:fill="D9D9D9" w:themeFill="background1" w:themeFillShade="D9"/>
            <w:textDirection w:val="btLr"/>
            <w:vAlign w:val="center"/>
          </w:tcPr>
          <w:p w14:paraId="3E8BCD80"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shd w:val="clear" w:color="auto" w:fill="D9D9D9" w:themeFill="background1" w:themeFillShade="D9"/>
            <w:textDirection w:val="btLr"/>
            <w:vAlign w:val="center"/>
          </w:tcPr>
          <w:p w14:paraId="145783AA"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textDirection w:val="btLr"/>
            <w:vAlign w:val="center"/>
          </w:tcPr>
          <w:p w14:paraId="7C62D444"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35" w:type="dxa"/>
            <w:textDirection w:val="btLr"/>
            <w:vAlign w:val="center"/>
          </w:tcPr>
          <w:p w14:paraId="767627CA"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335" w:type="dxa"/>
            <w:shd w:val="clear" w:color="auto" w:fill="D9D9D9" w:themeFill="background1" w:themeFillShade="D9"/>
            <w:textDirection w:val="btLr"/>
            <w:vAlign w:val="center"/>
          </w:tcPr>
          <w:p w14:paraId="2DE17096"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376" w:type="dxa"/>
            <w:shd w:val="clear" w:color="auto" w:fill="D9D9D9" w:themeFill="background1" w:themeFillShade="D9"/>
            <w:textDirection w:val="btLr"/>
            <w:vAlign w:val="center"/>
          </w:tcPr>
          <w:p w14:paraId="3CA8FC3D" w14:textId="77777777"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c>
          <w:tcPr>
            <w:tcW w:w="283" w:type="dxa"/>
            <w:shd w:val="clear" w:color="auto" w:fill="auto"/>
            <w:textDirection w:val="btLr"/>
            <w:vAlign w:val="center"/>
          </w:tcPr>
          <w:p w14:paraId="1EEB0766" w14:textId="53784B39"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Mínima</w:t>
            </w:r>
          </w:p>
        </w:tc>
        <w:tc>
          <w:tcPr>
            <w:tcW w:w="425" w:type="dxa"/>
            <w:shd w:val="clear" w:color="auto" w:fill="auto"/>
            <w:textDirection w:val="btLr"/>
            <w:vAlign w:val="center"/>
          </w:tcPr>
          <w:p w14:paraId="3FD53863" w14:textId="48EAA618" w:rsidR="009163A9" w:rsidRPr="00585468" w:rsidRDefault="009163A9" w:rsidP="009163A9">
            <w:pPr>
              <w:ind w:left="113" w:right="113"/>
              <w:jc w:val="center"/>
              <w:rPr>
                <w:rFonts w:ascii="Century Gothic" w:hAnsi="Century Gothic" w:cs="Times New Roman"/>
                <w:color w:val="000000"/>
                <w:sz w:val="16"/>
                <w:szCs w:val="16"/>
              </w:rPr>
            </w:pPr>
            <w:r w:rsidRPr="00585468">
              <w:rPr>
                <w:rFonts w:ascii="Century Gothic" w:hAnsi="Century Gothic" w:cs="Times New Roman"/>
                <w:color w:val="000000"/>
                <w:sz w:val="16"/>
                <w:szCs w:val="16"/>
              </w:rPr>
              <w:t>Requisição Máxima</w:t>
            </w:r>
          </w:p>
        </w:tc>
      </w:tr>
      <w:tr w:rsidR="009163A9" w:rsidRPr="00025F1E" w14:paraId="57DADC22" w14:textId="71E0F48B" w:rsidTr="009163A9">
        <w:trPr>
          <w:cantSplit/>
          <w:trHeight w:val="1134"/>
        </w:trPr>
        <w:tc>
          <w:tcPr>
            <w:tcW w:w="348" w:type="dxa"/>
            <w:shd w:val="clear" w:color="auto" w:fill="auto"/>
            <w:noWrap/>
            <w:textDirection w:val="btLr"/>
            <w:vAlign w:val="center"/>
            <w:hideMark/>
          </w:tcPr>
          <w:p w14:paraId="1D72086C" w14:textId="77777777" w:rsidR="009163A9" w:rsidRPr="00A37739" w:rsidRDefault="009163A9" w:rsidP="00393E09">
            <w:pPr>
              <w:ind w:left="113" w:right="113"/>
              <w:jc w:val="center"/>
              <w:rPr>
                <w:rFonts w:ascii="Century Gothic" w:hAnsi="Century Gothic" w:cs="Arial"/>
                <w:sz w:val="16"/>
                <w:szCs w:val="16"/>
              </w:rPr>
            </w:pPr>
            <w:r w:rsidRPr="00A37739">
              <w:rPr>
                <w:rFonts w:ascii="Century Gothic" w:hAnsi="Century Gothic" w:cs="Arial"/>
                <w:sz w:val="16"/>
                <w:szCs w:val="16"/>
              </w:rPr>
              <w:t>1</w:t>
            </w:r>
          </w:p>
        </w:tc>
        <w:tc>
          <w:tcPr>
            <w:tcW w:w="2732" w:type="dxa"/>
            <w:shd w:val="clear" w:color="auto" w:fill="auto"/>
            <w:vAlign w:val="center"/>
            <w:hideMark/>
          </w:tcPr>
          <w:p w14:paraId="3AB9E35D" w14:textId="77777777" w:rsidR="009163A9" w:rsidRPr="00A37739" w:rsidRDefault="009163A9" w:rsidP="00393E09">
            <w:pPr>
              <w:jc w:val="both"/>
              <w:rPr>
                <w:rFonts w:ascii="Century Gothic" w:hAnsi="Century Gothic" w:cs="Arial"/>
                <w:sz w:val="16"/>
                <w:szCs w:val="16"/>
              </w:rPr>
            </w:pPr>
            <w:r w:rsidRPr="00CC5F1F">
              <w:rPr>
                <w:rFonts w:ascii="Century Gothic" w:hAnsi="Century Gothic" w:cs="Arial"/>
                <w:sz w:val="16"/>
                <w:szCs w:val="16"/>
              </w:rPr>
              <w:t>Capacete de segurança, material polietileno de alta densidade, tipo II (aba frontal), classe B, cor branca, com proteção contra impactos e contrachoque elétrico, deve possuir fendas laterais (slot) para que sejam acoplados protetores faciais e auditivos, carneira com suspensão de ajuste fácil (deslizante com apenas um clique no botão), com jugular e testeira absorvedora de suor produzida em Laminado de PVC atóxico revestida com espuma multiperfurada de poliuretano.</w:t>
            </w:r>
            <w:r w:rsidRPr="00B931A3">
              <w:rPr>
                <w:rFonts w:ascii="Century Gothic" w:hAnsi="Century Gothic" w:cs="Arial"/>
                <w:b/>
                <w:sz w:val="16"/>
                <w:szCs w:val="16"/>
              </w:rPr>
              <w:t xml:space="preserve"> Modelo de Referência –</w:t>
            </w:r>
            <w:r>
              <w:rPr>
                <w:rFonts w:ascii="Century Gothic" w:hAnsi="Century Gothic" w:cs="Arial"/>
                <w:sz w:val="16"/>
                <w:szCs w:val="16"/>
              </w:rPr>
              <w:t xml:space="preserve"> </w:t>
            </w:r>
            <w:r w:rsidRPr="003E640B">
              <w:rPr>
                <w:rFonts w:ascii="Century Gothic" w:hAnsi="Century Gothic" w:cs="Arial"/>
                <w:b/>
                <w:color w:val="000000" w:themeColor="text1"/>
                <w:sz w:val="16"/>
                <w:szCs w:val="16"/>
              </w:rPr>
              <w:t>MSA</w:t>
            </w:r>
            <w:r>
              <w:rPr>
                <w:rFonts w:ascii="Century Gothic" w:hAnsi="Century Gothic" w:cs="Arial"/>
                <w:sz w:val="16"/>
                <w:szCs w:val="16"/>
              </w:rPr>
              <w:t xml:space="preserve"> (capacete V-Gard aba frontal, com jugular e suspensão de ajuste fácil) e </w:t>
            </w:r>
            <w:r w:rsidRPr="003E640B">
              <w:rPr>
                <w:rFonts w:ascii="Century Gothic" w:hAnsi="Century Gothic" w:cs="Arial"/>
                <w:b/>
                <w:sz w:val="16"/>
                <w:szCs w:val="16"/>
              </w:rPr>
              <w:t>3M</w:t>
            </w:r>
            <w:r>
              <w:rPr>
                <w:rFonts w:ascii="Century Gothic" w:hAnsi="Century Gothic" w:cs="Arial"/>
                <w:sz w:val="16"/>
                <w:szCs w:val="16"/>
              </w:rPr>
              <w:t xml:space="preserve"> (capacete H 700, aba frontal com jugular e suspensão de ajuste fácil)</w:t>
            </w:r>
          </w:p>
        </w:tc>
        <w:tc>
          <w:tcPr>
            <w:tcW w:w="342" w:type="dxa"/>
            <w:shd w:val="clear" w:color="auto" w:fill="auto"/>
            <w:noWrap/>
            <w:textDirection w:val="btLr"/>
            <w:vAlign w:val="center"/>
            <w:hideMark/>
          </w:tcPr>
          <w:p w14:paraId="08542F3F"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UNID</w:t>
            </w:r>
          </w:p>
        </w:tc>
        <w:tc>
          <w:tcPr>
            <w:tcW w:w="335" w:type="dxa"/>
            <w:shd w:val="clear" w:color="auto" w:fill="D9D9D9" w:themeFill="background1" w:themeFillShade="D9"/>
            <w:textDirection w:val="btLr"/>
            <w:vAlign w:val="center"/>
            <w:hideMark/>
          </w:tcPr>
          <w:p w14:paraId="20A529CD"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8</w:t>
            </w:r>
          </w:p>
        </w:tc>
        <w:tc>
          <w:tcPr>
            <w:tcW w:w="335" w:type="dxa"/>
            <w:shd w:val="clear" w:color="auto" w:fill="D9D9D9" w:themeFill="background1" w:themeFillShade="D9"/>
            <w:textDirection w:val="btLr"/>
            <w:vAlign w:val="center"/>
            <w:hideMark/>
          </w:tcPr>
          <w:p w14:paraId="7B4173DD"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15</w:t>
            </w:r>
          </w:p>
        </w:tc>
        <w:tc>
          <w:tcPr>
            <w:tcW w:w="335" w:type="dxa"/>
            <w:shd w:val="clear" w:color="auto" w:fill="auto"/>
            <w:textDirection w:val="btLr"/>
            <w:vAlign w:val="center"/>
            <w:hideMark/>
          </w:tcPr>
          <w:p w14:paraId="1906CFB0"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4</w:t>
            </w:r>
          </w:p>
        </w:tc>
        <w:tc>
          <w:tcPr>
            <w:tcW w:w="335" w:type="dxa"/>
            <w:shd w:val="clear" w:color="auto" w:fill="auto"/>
            <w:textDirection w:val="btLr"/>
            <w:vAlign w:val="center"/>
            <w:hideMark/>
          </w:tcPr>
          <w:p w14:paraId="355A43B8"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8</w:t>
            </w:r>
          </w:p>
        </w:tc>
        <w:tc>
          <w:tcPr>
            <w:tcW w:w="335" w:type="dxa"/>
            <w:shd w:val="clear" w:color="auto" w:fill="D9D9D9" w:themeFill="background1" w:themeFillShade="D9"/>
            <w:textDirection w:val="btLr"/>
            <w:vAlign w:val="center"/>
            <w:hideMark/>
          </w:tcPr>
          <w:p w14:paraId="62E4A6D5"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78E13409"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textDirection w:val="btLr"/>
          </w:tcPr>
          <w:p w14:paraId="7296245E"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textDirection w:val="btLr"/>
          </w:tcPr>
          <w:p w14:paraId="04FE27F5"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shd w:val="clear" w:color="auto" w:fill="D9D9D9" w:themeFill="background1" w:themeFillShade="D9"/>
            <w:textDirection w:val="btLr"/>
          </w:tcPr>
          <w:p w14:paraId="254F9495"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shd w:val="clear" w:color="auto" w:fill="D9D9D9" w:themeFill="background1" w:themeFillShade="D9"/>
            <w:textDirection w:val="btLr"/>
          </w:tcPr>
          <w:p w14:paraId="7903E2E7"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textDirection w:val="btLr"/>
          </w:tcPr>
          <w:p w14:paraId="2524C2C3"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textDirection w:val="btLr"/>
          </w:tcPr>
          <w:p w14:paraId="0E507CA6"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shd w:val="clear" w:color="auto" w:fill="D9D9D9" w:themeFill="background1" w:themeFillShade="D9"/>
            <w:textDirection w:val="btLr"/>
          </w:tcPr>
          <w:p w14:paraId="40CA9C8F"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shd w:val="clear" w:color="auto" w:fill="D9D9D9" w:themeFill="background1" w:themeFillShade="D9"/>
            <w:textDirection w:val="btLr"/>
          </w:tcPr>
          <w:p w14:paraId="37E4F2E4"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textDirection w:val="btLr"/>
          </w:tcPr>
          <w:p w14:paraId="6546DF9B"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textDirection w:val="btLr"/>
          </w:tcPr>
          <w:p w14:paraId="6AFD21C9"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35" w:type="dxa"/>
            <w:shd w:val="clear" w:color="auto" w:fill="D9D9D9" w:themeFill="background1" w:themeFillShade="D9"/>
            <w:textDirection w:val="btLr"/>
          </w:tcPr>
          <w:p w14:paraId="0C060C1E"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376" w:type="dxa"/>
            <w:shd w:val="clear" w:color="auto" w:fill="D9D9D9" w:themeFill="background1" w:themeFillShade="D9"/>
            <w:textDirection w:val="btLr"/>
          </w:tcPr>
          <w:p w14:paraId="5F0B842F" w14:textId="77777777" w:rsidR="009163A9" w:rsidRPr="009300AE" w:rsidRDefault="009163A9" w:rsidP="00393E09">
            <w:pPr>
              <w:ind w:left="113" w:right="113"/>
              <w:jc w:val="center"/>
              <w:rPr>
                <w:rFonts w:ascii="Century Gothic" w:hAnsi="Century Gothic"/>
                <w:sz w:val="16"/>
                <w:szCs w:val="16"/>
              </w:rPr>
            </w:pPr>
            <w:r w:rsidRPr="009300AE">
              <w:rPr>
                <w:rFonts w:ascii="Century Gothic" w:hAnsi="Century Gothic"/>
                <w:sz w:val="16"/>
                <w:szCs w:val="16"/>
              </w:rPr>
              <w:t>-</w:t>
            </w:r>
          </w:p>
        </w:tc>
        <w:tc>
          <w:tcPr>
            <w:tcW w:w="283" w:type="dxa"/>
            <w:shd w:val="clear" w:color="auto" w:fill="auto"/>
            <w:textDirection w:val="btLr"/>
          </w:tcPr>
          <w:p w14:paraId="1EF44341" w14:textId="6B842EB6" w:rsidR="009163A9" w:rsidRPr="009300AE" w:rsidRDefault="009163A9" w:rsidP="00393E09">
            <w:pPr>
              <w:ind w:left="113" w:right="113"/>
              <w:jc w:val="center"/>
              <w:rPr>
                <w:rFonts w:ascii="Century Gothic" w:hAnsi="Century Gothic"/>
                <w:sz w:val="16"/>
                <w:szCs w:val="16"/>
              </w:rPr>
            </w:pPr>
            <w:r>
              <w:rPr>
                <w:rFonts w:ascii="Century Gothic" w:hAnsi="Century Gothic"/>
                <w:sz w:val="16"/>
                <w:szCs w:val="16"/>
              </w:rPr>
              <w:t>10</w:t>
            </w:r>
          </w:p>
        </w:tc>
        <w:tc>
          <w:tcPr>
            <w:tcW w:w="425" w:type="dxa"/>
            <w:shd w:val="clear" w:color="auto" w:fill="auto"/>
            <w:textDirection w:val="btLr"/>
          </w:tcPr>
          <w:p w14:paraId="5E127CBE" w14:textId="460D8543" w:rsidR="009163A9" w:rsidRPr="009300AE" w:rsidRDefault="009163A9" w:rsidP="00393E09">
            <w:pPr>
              <w:ind w:left="113" w:right="113"/>
              <w:jc w:val="center"/>
              <w:rPr>
                <w:rFonts w:ascii="Century Gothic" w:hAnsi="Century Gothic"/>
                <w:sz w:val="16"/>
                <w:szCs w:val="16"/>
              </w:rPr>
            </w:pPr>
            <w:r>
              <w:rPr>
                <w:rFonts w:ascii="Century Gothic" w:hAnsi="Century Gothic"/>
                <w:sz w:val="16"/>
                <w:szCs w:val="16"/>
              </w:rPr>
              <w:t>23</w:t>
            </w:r>
          </w:p>
        </w:tc>
      </w:tr>
      <w:tr w:rsidR="009163A9" w:rsidRPr="00025F1E" w14:paraId="4F899622" w14:textId="064875CB" w:rsidTr="009163A9">
        <w:trPr>
          <w:cantSplit/>
          <w:trHeight w:val="671"/>
        </w:trPr>
        <w:tc>
          <w:tcPr>
            <w:tcW w:w="348" w:type="dxa"/>
            <w:shd w:val="clear" w:color="auto" w:fill="auto"/>
            <w:noWrap/>
            <w:textDirection w:val="btLr"/>
            <w:vAlign w:val="center"/>
            <w:hideMark/>
          </w:tcPr>
          <w:p w14:paraId="023BF51F" w14:textId="77777777" w:rsidR="009163A9" w:rsidRPr="00A37739" w:rsidRDefault="009163A9" w:rsidP="00393E09">
            <w:pPr>
              <w:ind w:left="113" w:right="113"/>
              <w:jc w:val="center"/>
              <w:rPr>
                <w:rFonts w:ascii="Century Gothic" w:hAnsi="Century Gothic" w:cs="Arial"/>
                <w:sz w:val="16"/>
                <w:szCs w:val="16"/>
              </w:rPr>
            </w:pPr>
            <w:r w:rsidRPr="00A37739">
              <w:rPr>
                <w:rFonts w:ascii="Century Gothic" w:hAnsi="Century Gothic" w:cs="Arial"/>
                <w:sz w:val="16"/>
                <w:szCs w:val="16"/>
              </w:rPr>
              <w:t>2</w:t>
            </w:r>
          </w:p>
        </w:tc>
        <w:tc>
          <w:tcPr>
            <w:tcW w:w="2732" w:type="dxa"/>
            <w:shd w:val="clear" w:color="auto" w:fill="auto"/>
            <w:vAlign w:val="center"/>
            <w:hideMark/>
          </w:tcPr>
          <w:p w14:paraId="513767E6" w14:textId="77777777" w:rsidR="009163A9" w:rsidRPr="00A37739" w:rsidRDefault="009163A9" w:rsidP="00393E09">
            <w:pPr>
              <w:jc w:val="both"/>
              <w:rPr>
                <w:rFonts w:ascii="Century Gothic" w:hAnsi="Century Gothic" w:cs="Arial"/>
                <w:sz w:val="16"/>
                <w:szCs w:val="16"/>
              </w:rPr>
            </w:pPr>
            <w:r w:rsidRPr="00CC5F1F">
              <w:rPr>
                <w:rFonts w:ascii="Century Gothic" w:hAnsi="Century Gothic" w:cs="Arial"/>
                <w:sz w:val="16"/>
                <w:szCs w:val="16"/>
              </w:rPr>
              <w:t>Capacete de segurança, material polietileno de alta densidade, tipo I (aba total), classe B, cor branca, com proteção contra impactos e contrachoque elétrico, carneira com suspensão de ajuste fácil (deslizante com apenas um clique no botão), com jugular e testeira absorvedora de suor produzida em Laminado de PVC atóxico revestida com espuma multiperfurada de poliuretano. De acordo com a NBR 8221/03.</w:t>
            </w:r>
          </w:p>
        </w:tc>
        <w:tc>
          <w:tcPr>
            <w:tcW w:w="342" w:type="dxa"/>
            <w:shd w:val="clear" w:color="auto" w:fill="auto"/>
            <w:noWrap/>
            <w:textDirection w:val="btLr"/>
            <w:vAlign w:val="center"/>
            <w:hideMark/>
          </w:tcPr>
          <w:p w14:paraId="5599C0E4"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hideMark/>
          </w:tcPr>
          <w:p w14:paraId="0689CF9C"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hideMark/>
          </w:tcPr>
          <w:p w14:paraId="6FEE52E9"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hideMark/>
          </w:tcPr>
          <w:p w14:paraId="24EF9A2D"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w:t>
            </w:r>
          </w:p>
        </w:tc>
        <w:tc>
          <w:tcPr>
            <w:tcW w:w="335" w:type="dxa"/>
            <w:shd w:val="clear" w:color="auto" w:fill="auto"/>
            <w:textDirection w:val="btLr"/>
            <w:vAlign w:val="center"/>
            <w:hideMark/>
          </w:tcPr>
          <w:p w14:paraId="16FA689F"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D9D9D9" w:themeFill="background1" w:themeFillShade="D9"/>
            <w:textDirection w:val="btLr"/>
            <w:vAlign w:val="center"/>
            <w:hideMark/>
          </w:tcPr>
          <w:p w14:paraId="1F8C5F0D"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67272D8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50B13B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4FF8A9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A740D5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213141E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9B9758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ADEDAF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283199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6A7A546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203FDD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textDirection w:val="btLr"/>
          </w:tcPr>
          <w:p w14:paraId="1E2E94A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w:t>
            </w:r>
          </w:p>
        </w:tc>
        <w:tc>
          <w:tcPr>
            <w:tcW w:w="335" w:type="dxa"/>
            <w:shd w:val="clear" w:color="auto" w:fill="D9D9D9" w:themeFill="background1" w:themeFillShade="D9"/>
            <w:textDirection w:val="btLr"/>
          </w:tcPr>
          <w:p w14:paraId="7C087E7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6CE95C5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68E09925" w14:textId="0FBE3B67"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2</w:t>
            </w:r>
          </w:p>
        </w:tc>
        <w:tc>
          <w:tcPr>
            <w:tcW w:w="425" w:type="dxa"/>
            <w:shd w:val="clear" w:color="auto" w:fill="auto"/>
            <w:textDirection w:val="btLr"/>
          </w:tcPr>
          <w:p w14:paraId="24DBAE63" w14:textId="0FF98CA7"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6</w:t>
            </w:r>
          </w:p>
        </w:tc>
      </w:tr>
      <w:tr w:rsidR="009163A9" w:rsidRPr="00025F1E" w14:paraId="2B274EEE" w14:textId="1ABDC3F0" w:rsidTr="009163A9">
        <w:trPr>
          <w:cantSplit/>
          <w:trHeight w:val="850"/>
        </w:trPr>
        <w:tc>
          <w:tcPr>
            <w:tcW w:w="348" w:type="dxa"/>
            <w:shd w:val="clear" w:color="auto" w:fill="auto"/>
            <w:noWrap/>
            <w:textDirection w:val="btLr"/>
            <w:vAlign w:val="center"/>
            <w:hideMark/>
          </w:tcPr>
          <w:p w14:paraId="6C51664C" w14:textId="77777777" w:rsidR="009163A9" w:rsidRPr="00A37739" w:rsidRDefault="009163A9" w:rsidP="00393E09">
            <w:pPr>
              <w:ind w:left="113" w:right="113"/>
              <w:jc w:val="center"/>
              <w:rPr>
                <w:rFonts w:ascii="Century Gothic" w:hAnsi="Century Gothic" w:cs="Arial"/>
                <w:sz w:val="16"/>
                <w:szCs w:val="16"/>
              </w:rPr>
            </w:pPr>
            <w:r w:rsidRPr="00A37739">
              <w:rPr>
                <w:rFonts w:ascii="Century Gothic" w:hAnsi="Century Gothic" w:cs="Arial"/>
                <w:sz w:val="16"/>
                <w:szCs w:val="16"/>
              </w:rPr>
              <w:lastRenderedPageBreak/>
              <w:t>3</w:t>
            </w:r>
          </w:p>
        </w:tc>
        <w:tc>
          <w:tcPr>
            <w:tcW w:w="2732" w:type="dxa"/>
            <w:shd w:val="clear" w:color="auto" w:fill="auto"/>
            <w:vAlign w:val="center"/>
            <w:hideMark/>
          </w:tcPr>
          <w:p w14:paraId="09CE6A8C" w14:textId="77777777" w:rsidR="009163A9" w:rsidRPr="00A37739" w:rsidRDefault="009163A9" w:rsidP="00393E09">
            <w:pPr>
              <w:jc w:val="both"/>
              <w:rPr>
                <w:rFonts w:ascii="Century Gothic" w:hAnsi="Century Gothic" w:cs="Arial"/>
                <w:sz w:val="16"/>
                <w:szCs w:val="16"/>
              </w:rPr>
            </w:pPr>
            <w:r w:rsidRPr="00CC5F1F">
              <w:rPr>
                <w:rFonts w:ascii="Century Gothic" w:hAnsi="Century Gothic" w:cs="Arial"/>
                <w:sz w:val="16"/>
                <w:szCs w:val="16"/>
              </w:rPr>
              <w:t>Boné confeccionado em helanca, cor azul, tipo touca árabe, com fechamento frontal em velcro, parte de trás confeccionada com elástico, com aba frontal.</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 </w:t>
            </w:r>
            <w:r w:rsidRPr="003E640B">
              <w:rPr>
                <w:rFonts w:ascii="Century Gothic" w:hAnsi="Century Gothic" w:cs="Arial"/>
                <w:b/>
                <w:sz w:val="16"/>
                <w:szCs w:val="16"/>
              </w:rPr>
              <w:t>Guardian DX</w:t>
            </w:r>
            <w:r>
              <w:rPr>
                <w:rFonts w:ascii="Century Gothic" w:hAnsi="Century Gothic" w:cs="Arial"/>
                <w:sz w:val="16"/>
                <w:szCs w:val="16"/>
              </w:rPr>
              <w:t xml:space="preserve"> (linha helanca DX) e </w:t>
            </w:r>
            <w:r w:rsidRPr="003E640B">
              <w:rPr>
                <w:rFonts w:ascii="Century Gothic" w:hAnsi="Century Gothic" w:cs="Arial"/>
                <w:b/>
                <w:sz w:val="16"/>
                <w:szCs w:val="16"/>
              </w:rPr>
              <w:t>Nexus EPI</w:t>
            </w:r>
            <w:r>
              <w:rPr>
                <w:rFonts w:ascii="Century Gothic" w:hAnsi="Century Gothic" w:cs="Arial"/>
                <w:sz w:val="16"/>
                <w:szCs w:val="16"/>
              </w:rPr>
              <w:t xml:space="preserve"> (linha touca arabé helanca)</w:t>
            </w:r>
          </w:p>
        </w:tc>
        <w:tc>
          <w:tcPr>
            <w:tcW w:w="342" w:type="dxa"/>
            <w:shd w:val="clear" w:color="auto" w:fill="auto"/>
            <w:noWrap/>
            <w:textDirection w:val="btLr"/>
            <w:vAlign w:val="center"/>
            <w:hideMark/>
          </w:tcPr>
          <w:p w14:paraId="4EDA36EE"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hideMark/>
          </w:tcPr>
          <w:p w14:paraId="247A1989"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hideMark/>
          </w:tcPr>
          <w:p w14:paraId="7B3264C6"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hideMark/>
          </w:tcPr>
          <w:p w14:paraId="5750EF1F"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hideMark/>
          </w:tcPr>
          <w:p w14:paraId="56F26761"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hideMark/>
          </w:tcPr>
          <w:p w14:paraId="2C74DC64"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1A37AE3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5241FB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5E0B8B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91B488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6B958A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F8AC5B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9CF455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2FA4B26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C5C633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F58353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8</w:t>
            </w:r>
          </w:p>
        </w:tc>
        <w:tc>
          <w:tcPr>
            <w:tcW w:w="335" w:type="dxa"/>
            <w:textDirection w:val="btLr"/>
          </w:tcPr>
          <w:p w14:paraId="55FE43D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16</w:t>
            </w:r>
          </w:p>
        </w:tc>
        <w:tc>
          <w:tcPr>
            <w:tcW w:w="335" w:type="dxa"/>
            <w:shd w:val="clear" w:color="auto" w:fill="D9D9D9" w:themeFill="background1" w:themeFillShade="D9"/>
            <w:textDirection w:val="btLr"/>
          </w:tcPr>
          <w:p w14:paraId="167D662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63C5825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7DD1D9A6"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7D129BF6"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1E382CFD" w14:textId="4DF61B09" w:rsidTr="009163A9">
        <w:trPr>
          <w:cantSplit/>
          <w:trHeight w:val="880"/>
        </w:trPr>
        <w:tc>
          <w:tcPr>
            <w:tcW w:w="348" w:type="dxa"/>
            <w:shd w:val="clear" w:color="auto" w:fill="auto"/>
            <w:noWrap/>
            <w:textDirection w:val="btLr"/>
            <w:vAlign w:val="center"/>
          </w:tcPr>
          <w:p w14:paraId="1E0BC0D4"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4</w:t>
            </w:r>
          </w:p>
        </w:tc>
        <w:tc>
          <w:tcPr>
            <w:tcW w:w="2732" w:type="dxa"/>
            <w:shd w:val="clear" w:color="auto" w:fill="auto"/>
            <w:vAlign w:val="center"/>
          </w:tcPr>
          <w:p w14:paraId="43F1399E" w14:textId="77777777" w:rsidR="009163A9" w:rsidRPr="00A37739" w:rsidRDefault="009163A9" w:rsidP="00393E09">
            <w:pPr>
              <w:jc w:val="both"/>
              <w:rPr>
                <w:rFonts w:ascii="Century Gothic" w:hAnsi="Century Gothic" w:cs="Arial"/>
                <w:sz w:val="16"/>
                <w:szCs w:val="16"/>
              </w:rPr>
            </w:pPr>
            <w:r w:rsidRPr="00CC5F1F">
              <w:rPr>
                <w:rFonts w:ascii="Century Gothic" w:hAnsi="Century Gothic" w:cs="Arial"/>
                <w:sz w:val="16"/>
                <w:szCs w:val="16"/>
              </w:rPr>
              <w:t xml:space="preserve">Protetor auditivo de inserção tipo plug (Atenuação, mínima de, 15 dB (NRRsf)) de silicone hipoalergênico, três flanges curvas que se adaptam ao canal auditivo, tamanho único, com cordão. Possui estojo com clipe. </w:t>
            </w:r>
            <w:r w:rsidRPr="002B0F68">
              <w:rPr>
                <w:rFonts w:ascii="Century Gothic" w:hAnsi="Century Gothic" w:cs="Arial"/>
                <w:b/>
                <w:sz w:val="16"/>
                <w:szCs w:val="16"/>
              </w:rPr>
              <w:t>Modelo de Referência</w:t>
            </w:r>
            <w:r>
              <w:rPr>
                <w:rFonts w:ascii="Century Gothic" w:hAnsi="Century Gothic" w:cs="Arial"/>
                <w:sz w:val="16"/>
                <w:szCs w:val="16"/>
              </w:rPr>
              <w:t xml:space="preserve"> – </w:t>
            </w:r>
            <w:r w:rsidRPr="002B0F68">
              <w:rPr>
                <w:rFonts w:ascii="Century Gothic" w:hAnsi="Century Gothic" w:cs="Arial"/>
                <w:b/>
                <w:sz w:val="16"/>
                <w:szCs w:val="16"/>
              </w:rPr>
              <w:t xml:space="preserve">Dystray </w:t>
            </w:r>
            <w:r w:rsidRPr="002B0F68">
              <w:rPr>
                <w:rFonts w:ascii="Century Gothic" w:hAnsi="Century Gothic" w:cs="Arial"/>
                <w:sz w:val="16"/>
                <w:szCs w:val="16"/>
              </w:rPr>
              <w:t xml:space="preserve">(linha Prix silicone 15 db) e </w:t>
            </w:r>
            <w:r w:rsidRPr="002B0F68">
              <w:rPr>
                <w:rFonts w:ascii="Century Gothic" w:hAnsi="Century Gothic" w:cs="Arial"/>
                <w:b/>
                <w:sz w:val="16"/>
                <w:szCs w:val="16"/>
              </w:rPr>
              <w:t>Libus</w:t>
            </w:r>
            <w:r w:rsidRPr="002B0F68">
              <w:rPr>
                <w:rFonts w:ascii="Century Gothic" w:hAnsi="Century Gothic" w:cs="Arial"/>
                <w:sz w:val="16"/>
                <w:szCs w:val="16"/>
              </w:rPr>
              <w:t xml:space="preserve"> (linha Quantum)</w:t>
            </w:r>
          </w:p>
        </w:tc>
        <w:tc>
          <w:tcPr>
            <w:tcW w:w="342" w:type="dxa"/>
            <w:shd w:val="clear" w:color="auto" w:fill="auto"/>
            <w:noWrap/>
            <w:textDirection w:val="btLr"/>
            <w:vAlign w:val="center"/>
          </w:tcPr>
          <w:p w14:paraId="183C2982"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tcPr>
          <w:p w14:paraId="5711222A"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4758791A"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282ABE1A"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70</w:t>
            </w:r>
          </w:p>
        </w:tc>
        <w:tc>
          <w:tcPr>
            <w:tcW w:w="335" w:type="dxa"/>
            <w:shd w:val="clear" w:color="auto" w:fill="auto"/>
            <w:textDirection w:val="btLr"/>
            <w:vAlign w:val="center"/>
          </w:tcPr>
          <w:p w14:paraId="0ACBB541"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147</w:t>
            </w:r>
          </w:p>
        </w:tc>
        <w:tc>
          <w:tcPr>
            <w:tcW w:w="335" w:type="dxa"/>
            <w:shd w:val="clear" w:color="auto" w:fill="D9D9D9" w:themeFill="background1" w:themeFillShade="D9"/>
            <w:textDirection w:val="btLr"/>
            <w:vAlign w:val="center"/>
          </w:tcPr>
          <w:p w14:paraId="43F52EDE"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20</w:t>
            </w:r>
          </w:p>
        </w:tc>
        <w:tc>
          <w:tcPr>
            <w:tcW w:w="335" w:type="dxa"/>
            <w:shd w:val="clear" w:color="auto" w:fill="D9D9D9" w:themeFill="background1" w:themeFillShade="D9"/>
            <w:textDirection w:val="btLr"/>
            <w:vAlign w:val="center"/>
          </w:tcPr>
          <w:p w14:paraId="3013D39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39</w:t>
            </w:r>
          </w:p>
        </w:tc>
        <w:tc>
          <w:tcPr>
            <w:tcW w:w="335" w:type="dxa"/>
            <w:textDirection w:val="btLr"/>
          </w:tcPr>
          <w:p w14:paraId="03A912A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83CB55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C05479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198FB5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4EE55D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42</w:t>
            </w:r>
          </w:p>
        </w:tc>
        <w:tc>
          <w:tcPr>
            <w:tcW w:w="335" w:type="dxa"/>
            <w:textDirection w:val="btLr"/>
          </w:tcPr>
          <w:p w14:paraId="3660569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84</w:t>
            </w:r>
          </w:p>
        </w:tc>
        <w:tc>
          <w:tcPr>
            <w:tcW w:w="335" w:type="dxa"/>
            <w:shd w:val="clear" w:color="auto" w:fill="D9D9D9" w:themeFill="background1" w:themeFillShade="D9"/>
            <w:textDirection w:val="btLr"/>
          </w:tcPr>
          <w:p w14:paraId="28E7139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3E7197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3C8B80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38</w:t>
            </w:r>
          </w:p>
        </w:tc>
        <w:tc>
          <w:tcPr>
            <w:tcW w:w="335" w:type="dxa"/>
            <w:textDirection w:val="btLr"/>
          </w:tcPr>
          <w:p w14:paraId="1647ED0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76</w:t>
            </w:r>
          </w:p>
        </w:tc>
        <w:tc>
          <w:tcPr>
            <w:tcW w:w="335" w:type="dxa"/>
            <w:shd w:val="clear" w:color="auto" w:fill="D9D9D9" w:themeFill="background1" w:themeFillShade="D9"/>
            <w:textDirection w:val="btLr"/>
          </w:tcPr>
          <w:p w14:paraId="605D309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721EAF4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366E3EB7"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75780D0C"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34C4F581" w14:textId="19996AF7" w:rsidTr="009163A9">
        <w:trPr>
          <w:cantSplit/>
          <w:trHeight w:val="880"/>
        </w:trPr>
        <w:tc>
          <w:tcPr>
            <w:tcW w:w="348" w:type="dxa"/>
            <w:shd w:val="clear" w:color="auto" w:fill="auto"/>
            <w:noWrap/>
            <w:textDirection w:val="btLr"/>
            <w:vAlign w:val="center"/>
          </w:tcPr>
          <w:p w14:paraId="6C229DE1"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5</w:t>
            </w:r>
          </w:p>
        </w:tc>
        <w:tc>
          <w:tcPr>
            <w:tcW w:w="2732" w:type="dxa"/>
            <w:shd w:val="clear" w:color="auto" w:fill="auto"/>
            <w:vAlign w:val="center"/>
          </w:tcPr>
          <w:p w14:paraId="070FB4E2" w14:textId="77777777" w:rsidR="009163A9" w:rsidRPr="00A37739" w:rsidRDefault="009163A9" w:rsidP="00393E09">
            <w:pPr>
              <w:jc w:val="both"/>
              <w:rPr>
                <w:rFonts w:ascii="Century Gothic" w:hAnsi="Century Gothic" w:cs="Arial"/>
                <w:sz w:val="16"/>
                <w:szCs w:val="16"/>
              </w:rPr>
            </w:pPr>
            <w:r w:rsidRPr="00C94671">
              <w:rPr>
                <w:rFonts w:ascii="Century Gothic" w:hAnsi="Century Gothic" w:cs="Arial"/>
                <w:sz w:val="16"/>
                <w:szCs w:val="16"/>
              </w:rPr>
              <w:t>Protetor auditivo tipo concha (circum-auricular), constituído por 2 conchas em plástico, revestidas com almofadas de espuma em suas laterais (que entram em contato com a cabeça do usuário) e no interior das conchas. Sua haste é constituída em plástico, que serve para manter as conchas firmemente seladas contra a região das orelhas do usuário. Este protetor é isento de partes metálicas</w:t>
            </w:r>
            <w:r>
              <w:rPr>
                <w:rFonts w:ascii="Century Gothic" w:hAnsi="Century Gothic" w:cs="Arial"/>
                <w:sz w:val="16"/>
                <w:szCs w:val="16"/>
              </w:rPr>
              <w:t xml:space="preserve">. </w:t>
            </w:r>
            <w:r w:rsidRPr="00C94671">
              <w:rPr>
                <w:rFonts w:ascii="Century Gothic" w:hAnsi="Century Gothic" w:cs="Arial"/>
                <w:sz w:val="16"/>
                <w:szCs w:val="16"/>
              </w:rPr>
              <w:t>Atenuação, mínima de 19 dB (NRRsf).</w:t>
            </w:r>
            <w:r w:rsidRPr="00A37739">
              <w:rPr>
                <w:rFonts w:ascii="Century Gothic" w:hAnsi="Century Gothic" w:cs="Arial"/>
                <w:sz w:val="16"/>
                <w:szCs w:val="16"/>
              </w:rPr>
              <w:t xml:space="preserve"> </w:t>
            </w:r>
            <w:r w:rsidRPr="003E14BC">
              <w:rPr>
                <w:rFonts w:ascii="Century Gothic" w:hAnsi="Century Gothic" w:cs="Arial"/>
                <w:b/>
                <w:sz w:val="16"/>
                <w:szCs w:val="16"/>
              </w:rPr>
              <w:t xml:space="preserve"> Modelo de Referência</w:t>
            </w:r>
            <w:r>
              <w:rPr>
                <w:rFonts w:ascii="Century Gothic" w:hAnsi="Century Gothic" w:cs="Arial"/>
                <w:sz w:val="16"/>
                <w:szCs w:val="16"/>
              </w:rPr>
              <w:t xml:space="preserve"> – </w:t>
            </w:r>
            <w:r w:rsidRPr="00C94671">
              <w:rPr>
                <w:rFonts w:ascii="Century Gothic" w:hAnsi="Century Gothic" w:cs="Arial"/>
                <w:b/>
                <w:sz w:val="16"/>
                <w:szCs w:val="16"/>
              </w:rPr>
              <w:t>Agena</w:t>
            </w:r>
            <w:r>
              <w:rPr>
                <w:rFonts w:ascii="Century Gothic" w:hAnsi="Century Gothic" w:cs="Arial"/>
                <w:sz w:val="16"/>
                <w:szCs w:val="16"/>
              </w:rPr>
              <w:t xml:space="preserve"> (código ATR-L) e </w:t>
            </w:r>
            <w:r w:rsidRPr="00C94671">
              <w:rPr>
                <w:rFonts w:ascii="Century Gothic" w:hAnsi="Century Gothic" w:cs="Arial"/>
                <w:b/>
                <w:sz w:val="16"/>
                <w:szCs w:val="16"/>
              </w:rPr>
              <w:t>3M</w:t>
            </w:r>
            <w:r>
              <w:rPr>
                <w:rFonts w:ascii="Century Gothic" w:hAnsi="Century Gothic" w:cs="Arial"/>
                <w:sz w:val="16"/>
                <w:szCs w:val="16"/>
              </w:rPr>
              <w:t xml:space="preserve"> (código 1426)</w:t>
            </w:r>
          </w:p>
        </w:tc>
        <w:tc>
          <w:tcPr>
            <w:tcW w:w="342" w:type="dxa"/>
            <w:shd w:val="clear" w:color="auto" w:fill="auto"/>
            <w:noWrap/>
            <w:textDirection w:val="btLr"/>
            <w:vAlign w:val="center"/>
          </w:tcPr>
          <w:p w14:paraId="009AE433"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tcPr>
          <w:p w14:paraId="51311E71"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6469AB71"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44E303EA"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5419F722"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032AA600"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162F0EE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65AFFD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C15E91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F9C1F9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63742CC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AE6E17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8</w:t>
            </w:r>
          </w:p>
        </w:tc>
        <w:tc>
          <w:tcPr>
            <w:tcW w:w="335" w:type="dxa"/>
            <w:textDirection w:val="btLr"/>
          </w:tcPr>
          <w:p w14:paraId="0663EF1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18</w:t>
            </w:r>
          </w:p>
        </w:tc>
        <w:tc>
          <w:tcPr>
            <w:tcW w:w="335" w:type="dxa"/>
            <w:shd w:val="clear" w:color="auto" w:fill="D9D9D9" w:themeFill="background1" w:themeFillShade="D9"/>
            <w:textDirection w:val="btLr"/>
          </w:tcPr>
          <w:p w14:paraId="42D8180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71D9F4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6733FA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8</w:t>
            </w:r>
          </w:p>
        </w:tc>
        <w:tc>
          <w:tcPr>
            <w:tcW w:w="335" w:type="dxa"/>
            <w:textDirection w:val="btLr"/>
          </w:tcPr>
          <w:p w14:paraId="4E5CD42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14</w:t>
            </w:r>
          </w:p>
        </w:tc>
        <w:tc>
          <w:tcPr>
            <w:tcW w:w="335" w:type="dxa"/>
            <w:shd w:val="clear" w:color="auto" w:fill="D9D9D9" w:themeFill="background1" w:themeFillShade="D9"/>
            <w:textDirection w:val="btLr"/>
          </w:tcPr>
          <w:p w14:paraId="5A4500F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2442E12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528D98D3" w14:textId="4D183654"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10</w:t>
            </w:r>
          </w:p>
        </w:tc>
        <w:tc>
          <w:tcPr>
            <w:tcW w:w="425" w:type="dxa"/>
            <w:shd w:val="clear" w:color="auto" w:fill="auto"/>
            <w:textDirection w:val="btLr"/>
          </w:tcPr>
          <w:p w14:paraId="2DA944E5" w14:textId="6BEF89B2"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20</w:t>
            </w:r>
          </w:p>
        </w:tc>
      </w:tr>
      <w:tr w:rsidR="009163A9" w:rsidRPr="00025F1E" w14:paraId="5F715D40" w14:textId="51C4E3C0" w:rsidTr="009163A9">
        <w:trPr>
          <w:cantSplit/>
          <w:trHeight w:val="880"/>
        </w:trPr>
        <w:tc>
          <w:tcPr>
            <w:tcW w:w="348" w:type="dxa"/>
            <w:shd w:val="clear" w:color="auto" w:fill="auto"/>
            <w:noWrap/>
            <w:textDirection w:val="btLr"/>
            <w:vAlign w:val="center"/>
          </w:tcPr>
          <w:p w14:paraId="030B2943"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6</w:t>
            </w:r>
          </w:p>
        </w:tc>
        <w:tc>
          <w:tcPr>
            <w:tcW w:w="2732" w:type="dxa"/>
            <w:shd w:val="clear" w:color="auto" w:fill="auto"/>
            <w:vAlign w:val="center"/>
          </w:tcPr>
          <w:p w14:paraId="5E3AA92F" w14:textId="77777777" w:rsidR="009163A9" w:rsidRPr="00CC5F1F" w:rsidRDefault="009163A9" w:rsidP="00393E09">
            <w:pPr>
              <w:jc w:val="both"/>
              <w:rPr>
                <w:rFonts w:ascii="Century Gothic" w:hAnsi="Century Gothic" w:cs="Arial"/>
                <w:sz w:val="16"/>
                <w:szCs w:val="16"/>
              </w:rPr>
            </w:pPr>
            <w:r w:rsidRPr="00862090">
              <w:rPr>
                <w:rFonts w:ascii="Century Gothic" w:hAnsi="Century Gothic" w:cs="Arial"/>
                <w:sz w:val="16"/>
                <w:szCs w:val="16"/>
              </w:rPr>
              <w:t>Avental de proteção plumbífero, uso profissional, com protetor de tireóide tamanho mínimo 100 cm x 60cm, com proteção de 0,25 mmPb, acabamento em nylon impermeáv</w:t>
            </w:r>
            <w:r w:rsidRPr="00CC5F1F">
              <w:rPr>
                <w:rFonts w:ascii="Century Gothic" w:hAnsi="Century Gothic" w:cs="Arial"/>
                <w:sz w:val="16"/>
                <w:szCs w:val="16"/>
              </w:rPr>
              <w:t>el</w:t>
            </w:r>
            <w:r>
              <w:rPr>
                <w:rFonts w:ascii="Century Gothic" w:hAnsi="Century Gothic" w:cs="Arial"/>
                <w:sz w:val="16"/>
                <w:szCs w:val="16"/>
              </w:rPr>
              <w:t xml:space="preserve"> ou corino especial</w:t>
            </w:r>
            <w:r w:rsidRPr="00CC5F1F">
              <w:rPr>
                <w:rFonts w:ascii="Century Gothic" w:hAnsi="Century Gothic" w:cs="Arial"/>
                <w:sz w:val="16"/>
                <w:szCs w:val="16"/>
              </w:rPr>
              <w:t>.</w:t>
            </w:r>
          </w:p>
          <w:p w14:paraId="0B79529C"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4862EFAE"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tcPr>
          <w:p w14:paraId="1691CB38"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722DD11F"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62BC91CA"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auto"/>
            <w:textDirection w:val="btLr"/>
            <w:vAlign w:val="center"/>
          </w:tcPr>
          <w:p w14:paraId="7731D237"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4</w:t>
            </w:r>
          </w:p>
        </w:tc>
        <w:tc>
          <w:tcPr>
            <w:tcW w:w="335" w:type="dxa"/>
            <w:shd w:val="clear" w:color="auto" w:fill="D9D9D9" w:themeFill="background1" w:themeFillShade="D9"/>
            <w:textDirection w:val="btLr"/>
            <w:vAlign w:val="center"/>
          </w:tcPr>
          <w:p w14:paraId="4D5A6E08"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213C120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88C90A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397198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6BB6AB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EF904E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23E14B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textDirection w:val="btLr"/>
          </w:tcPr>
          <w:p w14:paraId="62AE9C6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shd w:val="clear" w:color="auto" w:fill="D9D9D9" w:themeFill="background1" w:themeFillShade="D9"/>
            <w:textDirection w:val="btLr"/>
          </w:tcPr>
          <w:p w14:paraId="5FB3246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687C54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1A904E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C2EA59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493026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16D0B30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5A8674E3"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09621F6F"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2033639B" w14:textId="145CA145" w:rsidTr="009163A9">
        <w:trPr>
          <w:cantSplit/>
          <w:trHeight w:val="880"/>
        </w:trPr>
        <w:tc>
          <w:tcPr>
            <w:tcW w:w="348" w:type="dxa"/>
            <w:shd w:val="clear" w:color="auto" w:fill="auto"/>
            <w:noWrap/>
            <w:textDirection w:val="btLr"/>
            <w:vAlign w:val="center"/>
          </w:tcPr>
          <w:p w14:paraId="1B133931"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7</w:t>
            </w:r>
          </w:p>
        </w:tc>
        <w:tc>
          <w:tcPr>
            <w:tcW w:w="2732" w:type="dxa"/>
            <w:shd w:val="clear" w:color="auto" w:fill="auto"/>
            <w:vAlign w:val="center"/>
          </w:tcPr>
          <w:p w14:paraId="4B85D794"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Vestuário de segurança para aplicação de Defensivos agrícolas confeccionada em tecido tipo tela</w:t>
            </w:r>
            <w:r>
              <w:rPr>
                <w:rFonts w:ascii="Century Gothic" w:hAnsi="Century Gothic" w:cs="Arial"/>
                <w:sz w:val="16"/>
                <w:szCs w:val="16"/>
              </w:rPr>
              <w:t>,</w:t>
            </w:r>
            <w:r w:rsidRPr="00CC5F1F">
              <w:rPr>
                <w:rFonts w:ascii="Century Gothic" w:hAnsi="Century Gothic" w:cs="Arial"/>
                <w:sz w:val="16"/>
                <w:szCs w:val="16"/>
              </w:rPr>
              <w:t xml:space="preserve"> com</w:t>
            </w:r>
            <w:r>
              <w:rPr>
                <w:rFonts w:ascii="Century Gothic" w:hAnsi="Century Gothic" w:cs="Arial"/>
                <w:sz w:val="16"/>
                <w:szCs w:val="16"/>
              </w:rPr>
              <w:t xml:space="preserve"> mínimo de, 65% algodão e 35</w:t>
            </w:r>
            <w:r w:rsidRPr="00CC5F1F">
              <w:rPr>
                <w:rFonts w:ascii="Century Gothic" w:hAnsi="Century Gothic" w:cs="Arial"/>
                <w:sz w:val="16"/>
                <w:szCs w:val="16"/>
              </w:rPr>
              <w:t>% poliéster, com tratamento hidrorrepelente</w:t>
            </w:r>
            <w:r>
              <w:rPr>
                <w:rFonts w:ascii="Century Gothic" w:hAnsi="Century Gothic" w:cs="Arial"/>
                <w:sz w:val="16"/>
                <w:szCs w:val="16"/>
              </w:rPr>
              <w:t>, contendo</w:t>
            </w:r>
            <w:r w:rsidRPr="00CC5F1F">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Camisa de mangas compridas até aos punhos e cavas retas, gola com velcro na parte frontal abaixo do pescoço, para fechamento na abertura da gola e tiras de tecido na cintura para ajustes.</w:t>
            </w:r>
          </w:p>
          <w:p w14:paraId="68AC2D3E"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 Calça comprida até aos pés, tipo reta, com áreas de proteção com material impermeável</w:t>
            </w:r>
            <w:r>
              <w:rPr>
                <w:rFonts w:ascii="Century Gothic" w:hAnsi="Century Gothic" w:cs="Arial"/>
                <w:sz w:val="16"/>
                <w:szCs w:val="16"/>
              </w:rPr>
              <w:t xml:space="preserve"> até o </w:t>
            </w:r>
            <w:r>
              <w:rPr>
                <w:rFonts w:ascii="Century Gothic" w:hAnsi="Century Gothic" w:cs="Arial"/>
                <w:sz w:val="16"/>
                <w:szCs w:val="16"/>
              </w:rPr>
              <w:lastRenderedPageBreak/>
              <w:t xml:space="preserve">joelho </w:t>
            </w:r>
            <w:r w:rsidRPr="00CC5F1F">
              <w:rPr>
                <w:rFonts w:ascii="Century Gothic" w:hAnsi="Century Gothic" w:cs="Arial"/>
                <w:sz w:val="16"/>
                <w:szCs w:val="16"/>
              </w:rPr>
              <w:t xml:space="preserve">na parte frontal e atrás das pernas, sem tecido por baixo, com tiras de tecido no cós para ajustes. </w:t>
            </w:r>
          </w:p>
          <w:p w14:paraId="3050939E" w14:textId="77777777" w:rsidR="009163A9" w:rsidRDefault="009163A9" w:rsidP="00393E09">
            <w:pPr>
              <w:jc w:val="both"/>
              <w:rPr>
                <w:rFonts w:ascii="Century Gothic" w:hAnsi="Century Gothic" w:cs="Arial"/>
                <w:sz w:val="16"/>
                <w:szCs w:val="16"/>
              </w:rPr>
            </w:pPr>
            <w:r w:rsidRPr="00CC5F1F">
              <w:rPr>
                <w:rFonts w:ascii="Century Gothic" w:hAnsi="Century Gothic" w:cs="Arial"/>
                <w:sz w:val="16"/>
                <w:szCs w:val="16"/>
              </w:rPr>
              <w:t>- Boné com proteção do pescoço, confeccionado com o mesmo material hidrorrepelente das peças da camisa e da calça, com aba frontal de polietileno rígido revestido, pala para proteção do pescoço e da parte superior dos ombros, com velcro para o fechamento da abertura frontal em baixo do queixo, e com viseira acoplada. Tamanho M</w:t>
            </w:r>
          </w:p>
          <w:p w14:paraId="1E3BE40D" w14:textId="77777777" w:rsidR="009163A9" w:rsidRPr="00CC5F1F" w:rsidRDefault="009163A9" w:rsidP="00393E09">
            <w:pPr>
              <w:jc w:val="both"/>
              <w:rPr>
                <w:rFonts w:ascii="Century Gothic" w:hAnsi="Century Gothic" w:cs="Arial"/>
                <w:sz w:val="16"/>
                <w:szCs w:val="16"/>
              </w:rPr>
            </w:pPr>
            <w:r>
              <w:rPr>
                <w:rFonts w:ascii="Century Gothic" w:hAnsi="Century Gothic" w:cs="Arial"/>
                <w:sz w:val="16"/>
                <w:szCs w:val="16"/>
              </w:rPr>
              <w:t>(</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sidRPr="00B170DF">
              <w:rPr>
                <w:rFonts w:ascii="Century Gothic" w:hAnsi="Century Gothic" w:cs="Arial"/>
                <w:b/>
                <w:sz w:val="16"/>
                <w:szCs w:val="16"/>
              </w:rPr>
              <w:t>Reptec</w:t>
            </w:r>
            <w:r>
              <w:rPr>
                <w:rFonts w:ascii="Century Gothic" w:hAnsi="Century Gothic" w:cs="Arial"/>
                <w:sz w:val="16"/>
                <w:szCs w:val="16"/>
              </w:rPr>
              <w:t xml:space="preserve"> (conjunto Agrosilver) e </w:t>
            </w:r>
            <w:r w:rsidRPr="00B170DF">
              <w:rPr>
                <w:rFonts w:ascii="Century Gothic" w:hAnsi="Century Gothic" w:cs="Arial"/>
                <w:b/>
                <w:sz w:val="16"/>
                <w:szCs w:val="16"/>
              </w:rPr>
              <w:t>Sayro</w:t>
            </w:r>
            <w:r>
              <w:rPr>
                <w:rFonts w:ascii="Century Gothic" w:hAnsi="Century Gothic" w:cs="Arial"/>
                <w:sz w:val="16"/>
                <w:szCs w:val="16"/>
              </w:rPr>
              <w:t xml:space="preserve"> (Conjunto AGR 330)</w:t>
            </w:r>
            <w:r w:rsidRPr="00CC5F1F">
              <w:rPr>
                <w:rFonts w:ascii="Century Gothic" w:hAnsi="Century Gothic" w:cs="Arial"/>
                <w:sz w:val="16"/>
                <w:szCs w:val="16"/>
              </w:rPr>
              <w:t xml:space="preserve"> </w:t>
            </w:r>
          </w:p>
          <w:p w14:paraId="7AA87D6B"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2CE062A4"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lastRenderedPageBreak/>
              <w:t>UND</w:t>
            </w:r>
          </w:p>
        </w:tc>
        <w:tc>
          <w:tcPr>
            <w:tcW w:w="335" w:type="dxa"/>
            <w:shd w:val="clear" w:color="auto" w:fill="D9D9D9" w:themeFill="background1" w:themeFillShade="D9"/>
            <w:textDirection w:val="btLr"/>
            <w:vAlign w:val="center"/>
          </w:tcPr>
          <w:p w14:paraId="3734EF4B"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04CCCF31"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40352E18"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53361766"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5D2C853C"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10003F3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484FFF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D5C4CF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900ABF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9D20A9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9ECC68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B88FF1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1ADD05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41F91E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A2CDFD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textDirection w:val="btLr"/>
          </w:tcPr>
          <w:p w14:paraId="66936F2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shd w:val="clear" w:color="auto" w:fill="D9D9D9" w:themeFill="background1" w:themeFillShade="D9"/>
            <w:textDirection w:val="btLr"/>
          </w:tcPr>
          <w:p w14:paraId="411B17C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476C48D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5519E70E"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40A39388"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52D942C6" w14:textId="5E5F9C79" w:rsidTr="009163A9">
        <w:trPr>
          <w:cantSplit/>
          <w:trHeight w:val="880"/>
        </w:trPr>
        <w:tc>
          <w:tcPr>
            <w:tcW w:w="348" w:type="dxa"/>
            <w:shd w:val="clear" w:color="auto" w:fill="auto"/>
            <w:noWrap/>
            <w:textDirection w:val="btLr"/>
            <w:vAlign w:val="center"/>
          </w:tcPr>
          <w:p w14:paraId="6E8102AE"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lastRenderedPageBreak/>
              <w:t>8</w:t>
            </w:r>
          </w:p>
        </w:tc>
        <w:tc>
          <w:tcPr>
            <w:tcW w:w="2732" w:type="dxa"/>
            <w:shd w:val="clear" w:color="auto" w:fill="auto"/>
            <w:vAlign w:val="center"/>
          </w:tcPr>
          <w:p w14:paraId="6650B117"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Vestuário de segurança, conjunto calça e japona para câmara fria a -35 ºC. Calça confeccionada em nylon resinado, forrada com manta de poliéster, cor branca com cós safonado. Japona, manga longa, com bolso, confeccionada em nylon resinado</w:t>
            </w:r>
            <w:r>
              <w:rPr>
                <w:rFonts w:ascii="Century Gothic" w:hAnsi="Century Gothic" w:cs="Arial"/>
                <w:sz w:val="16"/>
                <w:szCs w:val="16"/>
              </w:rPr>
              <w:t xml:space="preserve"> ou poliéster</w:t>
            </w:r>
            <w:r w:rsidRPr="00CC5F1F">
              <w:rPr>
                <w:rFonts w:ascii="Century Gothic" w:hAnsi="Century Gothic" w:cs="Arial"/>
                <w:sz w:val="16"/>
                <w:szCs w:val="16"/>
              </w:rPr>
              <w:t xml:space="preserve">, forrada com manta </w:t>
            </w:r>
            <w:r>
              <w:rPr>
                <w:rFonts w:ascii="Century Gothic" w:hAnsi="Century Gothic" w:cs="Arial"/>
                <w:sz w:val="16"/>
                <w:szCs w:val="16"/>
              </w:rPr>
              <w:t>térmica acolchoada</w:t>
            </w:r>
            <w:r w:rsidRPr="00CC5F1F">
              <w:rPr>
                <w:rFonts w:ascii="Century Gothic" w:hAnsi="Century Gothic" w:cs="Arial"/>
                <w:sz w:val="16"/>
                <w:szCs w:val="16"/>
              </w:rPr>
              <w:t>, cor branca e capuz embutido - Tamanho M / G / GG.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Pr>
                <w:rFonts w:ascii="Century Gothic" w:hAnsi="Century Gothic" w:cs="Arial"/>
                <w:b/>
                <w:sz w:val="16"/>
                <w:szCs w:val="16"/>
              </w:rPr>
              <w:t>Pamcold</w:t>
            </w:r>
            <w:r>
              <w:rPr>
                <w:rFonts w:ascii="Century Gothic" w:hAnsi="Century Gothic" w:cs="Arial"/>
                <w:sz w:val="16"/>
                <w:szCs w:val="16"/>
              </w:rPr>
              <w:t xml:space="preserve">  e </w:t>
            </w:r>
            <w:r w:rsidRPr="00E97BFB">
              <w:rPr>
                <w:rFonts w:ascii="Century Gothic" w:hAnsi="Century Gothic" w:cs="Arial"/>
                <w:b/>
                <w:sz w:val="16"/>
                <w:szCs w:val="16"/>
              </w:rPr>
              <w:t>Qualiflex</w:t>
            </w:r>
            <w:r w:rsidRPr="00496833">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40A69E24"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530D9C4D"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tcPr>
          <w:p w14:paraId="4C320BEA"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36FFF6F6"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14B204E0"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0C71C01F"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02E42854"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05EBC17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0688B8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5BDA07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6C1A50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DE51FC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A005F5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B569533" w14:textId="77777777" w:rsidR="009163A9" w:rsidRPr="009300AE" w:rsidRDefault="009163A9" w:rsidP="00393E09">
            <w:pPr>
              <w:ind w:left="113" w:right="113"/>
              <w:jc w:val="center"/>
              <w:rPr>
                <w:rFonts w:ascii="Century Gothic" w:hAnsi="Century Gothic"/>
                <w:bCs/>
                <w:sz w:val="16"/>
                <w:szCs w:val="16"/>
              </w:rPr>
            </w:pPr>
          </w:p>
        </w:tc>
        <w:tc>
          <w:tcPr>
            <w:tcW w:w="335" w:type="dxa"/>
            <w:shd w:val="clear" w:color="auto" w:fill="D9D9D9" w:themeFill="background1" w:themeFillShade="D9"/>
            <w:textDirection w:val="btLr"/>
          </w:tcPr>
          <w:p w14:paraId="03A6A46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2AFD422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0DFCA5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5</w:t>
            </w:r>
          </w:p>
        </w:tc>
        <w:tc>
          <w:tcPr>
            <w:tcW w:w="335" w:type="dxa"/>
            <w:textDirection w:val="btLr"/>
          </w:tcPr>
          <w:p w14:paraId="3462C60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7</w:t>
            </w:r>
          </w:p>
        </w:tc>
        <w:tc>
          <w:tcPr>
            <w:tcW w:w="335" w:type="dxa"/>
            <w:shd w:val="clear" w:color="auto" w:fill="D9D9D9" w:themeFill="background1" w:themeFillShade="D9"/>
            <w:textDirection w:val="btLr"/>
          </w:tcPr>
          <w:p w14:paraId="4C539A2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3E4E09C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74C9F7F8"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1502C685"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7A3E42A9" w14:textId="268699C2" w:rsidTr="009163A9">
        <w:trPr>
          <w:cantSplit/>
          <w:trHeight w:val="880"/>
        </w:trPr>
        <w:tc>
          <w:tcPr>
            <w:tcW w:w="348" w:type="dxa"/>
            <w:shd w:val="clear" w:color="auto" w:fill="auto"/>
            <w:noWrap/>
            <w:textDirection w:val="btLr"/>
            <w:vAlign w:val="center"/>
          </w:tcPr>
          <w:p w14:paraId="73E383F6"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9</w:t>
            </w:r>
          </w:p>
        </w:tc>
        <w:tc>
          <w:tcPr>
            <w:tcW w:w="2732" w:type="dxa"/>
            <w:shd w:val="clear" w:color="auto" w:fill="auto"/>
            <w:vAlign w:val="center"/>
          </w:tcPr>
          <w:p w14:paraId="7A4A72FE"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Vestuário de segurança, macacão jardineira impermeável para saneamento confeccionado em PVC com 0,80mm de espessura.  Deve conter Botas de PVC Acopladas, um Bolso Interno, Tiras e Passantes para Regulagem de Altura e um Reparo. Tamanho do macacão G e da bota 40</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w:t>
            </w:r>
            <w:r>
              <w:rPr>
                <w:rFonts w:ascii="Century Gothic" w:hAnsi="Century Gothic" w:cs="Arial"/>
                <w:sz w:val="16"/>
                <w:szCs w:val="16"/>
              </w:rPr>
              <w:t xml:space="preserve">– </w:t>
            </w:r>
            <w:r w:rsidRPr="00D316B3">
              <w:rPr>
                <w:rFonts w:ascii="Century Gothic" w:hAnsi="Century Gothic" w:cs="Arial"/>
                <w:b/>
                <w:sz w:val="16"/>
                <w:szCs w:val="16"/>
              </w:rPr>
              <w:t>Capas</w:t>
            </w:r>
            <w:r>
              <w:rPr>
                <w:rFonts w:ascii="Century Gothic" w:hAnsi="Century Gothic" w:cs="Arial"/>
                <w:sz w:val="16"/>
                <w:szCs w:val="16"/>
              </w:rPr>
              <w:t xml:space="preserve"> </w:t>
            </w:r>
            <w:r w:rsidRPr="00496833">
              <w:rPr>
                <w:rFonts w:ascii="Century Gothic" w:hAnsi="Century Gothic" w:cs="Arial"/>
                <w:b/>
                <w:sz w:val="16"/>
                <w:szCs w:val="16"/>
              </w:rPr>
              <w:t>Pioneira</w:t>
            </w:r>
            <w:r>
              <w:rPr>
                <w:rFonts w:ascii="Century Gothic" w:hAnsi="Century Gothic" w:cs="Arial"/>
                <w:sz w:val="16"/>
                <w:szCs w:val="16"/>
              </w:rPr>
              <w:t xml:space="preserve">  (código 3005) e </w:t>
            </w:r>
            <w:r>
              <w:rPr>
                <w:rFonts w:ascii="Century Gothic" w:hAnsi="Century Gothic" w:cs="Arial"/>
                <w:b/>
                <w:sz w:val="16"/>
                <w:szCs w:val="16"/>
              </w:rPr>
              <w:t>Prot-Cap</w:t>
            </w:r>
            <w:r>
              <w:rPr>
                <w:rFonts w:ascii="Century Gothic" w:hAnsi="Century Gothic" w:cs="Arial"/>
                <w:sz w:val="16"/>
                <w:szCs w:val="16"/>
              </w:rPr>
              <w:t xml:space="preserve"> (Código 836TKB)</w:t>
            </w:r>
            <w:r w:rsidRPr="00CC5F1F">
              <w:rPr>
                <w:rFonts w:ascii="Century Gothic" w:hAnsi="Century Gothic" w:cs="Arial"/>
                <w:sz w:val="16"/>
                <w:szCs w:val="16"/>
              </w:rPr>
              <w:t xml:space="preserve"> </w:t>
            </w:r>
          </w:p>
          <w:p w14:paraId="152A7994"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1986ED9F"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tcPr>
          <w:p w14:paraId="6856B1D8"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60F19770"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2F4B9A13"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0262A472"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1D4B5F37"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6F90847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637B98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2D45AB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7A8D19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27D167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3D3F58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57F002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435CD4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F11195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E055AA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textDirection w:val="btLr"/>
          </w:tcPr>
          <w:p w14:paraId="4E734F7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shd w:val="clear" w:color="auto" w:fill="D9D9D9" w:themeFill="background1" w:themeFillShade="D9"/>
            <w:textDirection w:val="btLr"/>
          </w:tcPr>
          <w:p w14:paraId="38BBAAA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128E5AC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041CB623"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14C57F38"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59201C3B" w14:textId="77AE55B7" w:rsidTr="009163A9">
        <w:trPr>
          <w:cantSplit/>
          <w:trHeight w:val="880"/>
        </w:trPr>
        <w:tc>
          <w:tcPr>
            <w:tcW w:w="348" w:type="dxa"/>
            <w:shd w:val="clear" w:color="auto" w:fill="auto"/>
            <w:noWrap/>
            <w:textDirection w:val="btLr"/>
            <w:vAlign w:val="center"/>
          </w:tcPr>
          <w:p w14:paraId="41904594"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10</w:t>
            </w:r>
          </w:p>
        </w:tc>
        <w:tc>
          <w:tcPr>
            <w:tcW w:w="2732" w:type="dxa"/>
            <w:shd w:val="clear" w:color="auto" w:fill="auto"/>
            <w:vAlign w:val="center"/>
          </w:tcPr>
          <w:p w14:paraId="56CA2617"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Vestuário de segurança para eletricista, camisa e calça, cor azul ou cinza, conforme a NR 10 para Risco 1 e 2 com proteção para Arco-Elétrico e Fogo Repentino. CAMISA- Tecido FR 100% Algodão</w:t>
            </w:r>
            <w:r>
              <w:rPr>
                <w:rFonts w:ascii="Century Gothic" w:hAnsi="Century Gothic" w:cs="Arial"/>
                <w:sz w:val="16"/>
                <w:szCs w:val="16"/>
              </w:rPr>
              <w:t xml:space="preserve"> 8oz/yd</w:t>
            </w:r>
            <w:r w:rsidRPr="00676AB5">
              <w:rPr>
                <w:rFonts w:ascii="Century Gothic" w:hAnsi="Century Gothic" w:cs="Arial"/>
                <w:sz w:val="16"/>
                <w:szCs w:val="16"/>
                <w:vertAlign w:val="superscript"/>
              </w:rPr>
              <w:t>2</w:t>
            </w:r>
            <w:r w:rsidRPr="00CC5F1F">
              <w:rPr>
                <w:rFonts w:ascii="Century Gothic" w:hAnsi="Century Gothic" w:cs="Arial"/>
                <w:sz w:val="16"/>
                <w:szCs w:val="16"/>
              </w:rPr>
              <w:t>, com gramutura</w:t>
            </w:r>
            <w:r>
              <w:rPr>
                <w:rFonts w:ascii="Century Gothic" w:hAnsi="Century Gothic" w:cs="Arial"/>
                <w:sz w:val="16"/>
                <w:szCs w:val="16"/>
              </w:rPr>
              <w:t>,</w:t>
            </w:r>
            <w:r w:rsidRPr="00C104AC">
              <w:rPr>
                <w:rFonts w:ascii="Century Gothic" w:hAnsi="Century Gothic" w:cs="Arial"/>
                <w:sz w:val="16"/>
                <w:szCs w:val="16"/>
              </w:rPr>
              <w:t xml:space="preserve"> mínima de 2</w:t>
            </w:r>
            <w:r>
              <w:rPr>
                <w:rFonts w:ascii="Century Gothic" w:hAnsi="Century Gothic" w:cs="Arial"/>
                <w:sz w:val="16"/>
                <w:szCs w:val="16"/>
              </w:rPr>
              <w:t>7</w:t>
            </w:r>
            <w:r w:rsidRPr="00C104AC">
              <w:rPr>
                <w:rFonts w:ascii="Century Gothic" w:hAnsi="Century Gothic" w:cs="Arial"/>
                <w:sz w:val="16"/>
                <w:szCs w:val="16"/>
              </w:rPr>
              <w:t xml:space="preserve">0 g/m², </w:t>
            </w:r>
            <w:r w:rsidRPr="00C104AC">
              <w:rPr>
                <w:rFonts w:ascii="Century Gothic" w:hAnsi="Century Gothic" w:cs="Arial"/>
                <w:sz w:val="16"/>
                <w:szCs w:val="16"/>
              </w:rPr>
              <w:lastRenderedPageBreak/>
              <w:t>com faixas refletivas retardantes a chama (antichama), fechamento frontal em botões com vista, mangas longas com fechamento em botão no punho, gola tipo, social ou italiana, abotoada</w:t>
            </w:r>
            <w:r w:rsidRPr="00CC5F1F">
              <w:rPr>
                <w:rFonts w:ascii="Century Gothic" w:hAnsi="Century Gothic" w:cs="Arial"/>
                <w:sz w:val="16"/>
                <w:szCs w:val="16"/>
              </w:rPr>
              <w:t xml:space="preserve"> até em cima, bolso superior esquerdo 13cm de largura e 14 cm de altura, apresenta tampa, fechamento com velcro, ATPV 1</w:t>
            </w:r>
            <w:r>
              <w:rPr>
                <w:rFonts w:ascii="Century Gothic" w:hAnsi="Century Gothic" w:cs="Arial"/>
                <w:sz w:val="16"/>
                <w:szCs w:val="16"/>
              </w:rPr>
              <w:t>0,9</w:t>
            </w:r>
            <w:r w:rsidRPr="00CC5F1F">
              <w:rPr>
                <w:rFonts w:ascii="Century Gothic" w:hAnsi="Century Gothic" w:cs="Arial"/>
                <w:sz w:val="16"/>
                <w:szCs w:val="16"/>
              </w:rPr>
              <w:t xml:space="preserve"> cal/cm², costura reforçada com linha retardante a chama 100% meta aramida - Tamanho P/M/G/GG. CALÇA- Tecido FR 100% Algodão</w:t>
            </w:r>
            <w:r>
              <w:rPr>
                <w:rFonts w:ascii="Century Gothic" w:hAnsi="Century Gothic" w:cs="Arial"/>
                <w:sz w:val="16"/>
                <w:szCs w:val="16"/>
              </w:rPr>
              <w:t xml:space="preserve"> 8oz</w:t>
            </w:r>
            <w:r w:rsidRPr="00CC5F1F">
              <w:rPr>
                <w:rFonts w:ascii="Century Gothic" w:hAnsi="Century Gothic" w:cs="Arial"/>
                <w:sz w:val="16"/>
                <w:szCs w:val="16"/>
              </w:rPr>
              <w:t>, com gramatura</w:t>
            </w:r>
            <w:r>
              <w:rPr>
                <w:rFonts w:ascii="Century Gothic" w:hAnsi="Century Gothic" w:cs="Arial"/>
                <w:sz w:val="16"/>
                <w:szCs w:val="16"/>
              </w:rPr>
              <w:t>, mínima</w:t>
            </w:r>
            <w:r w:rsidRPr="00CC5F1F">
              <w:rPr>
                <w:rFonts w:ascii="Century Gothic" w:hAnsi="Century Gothic" w:cs="Arial"/>
                <w:sz w:val="16"/>
                <w:szCs w:val="16"/>
              </w:rPr>
              <w:t xml:space="preserve"> de 2</w:t>
            </w:r>
            <w:r>
              <w:rPr>
                <w:rFonts w:ascii="Century Gothic" w:hAnsi="Century Gothic" w:cs="Arial"/>
                <w:sz w:val="16"/>
                <w:szCs w:val="16"/>
              </w:rPr>
              <w:t>70</w:t>
            </w:r>
            <w:r w:rsidRPr="00CC5F1F">
              <w:rPr>
                <w:rFonts w:ascii="Century Gothic" w:hAnsi="Century Gothic" w:cs="Arial"/>
                <w:sz w:val="16"/>
                <w:szCs w:val="16"/>
              </w:rPr>
              <w:t xml:space="preserve"> g/m², com faixas refletivas retardantes a chama (antichama), meio elástico no cós, passantes para cinto, pala atrás, fechamento em botões com vista, dois bolsos frontais, dois bolsos traseiros, ATPV 1</w:t>
            </w:r>
            <w:r>
              <w:rPr>
                <w:rFonts w:ascii="Century Gothic" w:hAnsi="Century Gothic" w:cs="Arial"/>
                <w:sz w:val="16"/>
                <w:szCs w:val="16"/>
              </w:rPr>
              <w:t>0,9</w:t>
            </w:r>
            <w:r w:rsidRPr="00CC5F1F">
              <w:rPr>
                <w:rFonts w:ascii="Century Gothic" w:hAnsi="Century Gothic" w:cs="Arial"/>
                <w:sz w:val="16"/>
                <w:szCs w:val="16"/>
              </w:rPr>
              <w:t xml:space="preserve"> cal/cm², costura reforçada com linha retardante a chama 100% meta aramida. De acordo com a ISO 11612 e IEC 61482.</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b/>
                <w:sz w:val="16"/>
                <w:szCs w:val="16"/>
              </w:rPr>
              <w:t xml:space="preserve"> para o Conjunto</w:t>
            </w:r>
            <w:r>
              <w:rPr>
                <w:rFonts w:ascii="Century Gothic" w:hAnsi="Century Gothic" w:cs="Arial"/>
                <w:sz w:val="16"/>
                <w:szCs w:val="16"/>
              </w:rPr>
              <w:t xml:space="preserve"> – </w:t>
            </w:r>
            <w:r w:rsidRPr="006A25EB">
              <w:rPr>
                <w:rFonts w:ascii="Century Gothic" w:hAnsi="Century Gothic" w:cs="Arial"/>
                <w:b/>
                <w:sz w:val="16"/>
                <w:szCs w:val="16"/>
              </w:rPr>
              <w:t>Oficio Uniformes</w:t>
            </w:r>
            <w:r>
              <w:rPr>
                <w:rFonts w:ascii="Century Gothic" w:hAnsi="Century Gothic" w:cs="Arial"/>
                <w:sz w:val="16"/>
                <w:szCs w:val="16"/>
              </w:rPr>
              <w:t xml:space="preserve"> (Referência da camisa – FR01 e da calça – FR 02) e </w:t>
            </w:r>
            <w:r>
              <w:rPr>
                <w:rFonts w:ascii="Century Gothic" w:hAnsi="Century Gothic" w:cs="Arial"/>
                <w:b/>
                <w:sz w:val="16"/>
                <w:szCs w:val="16"/>
              </w:rPr>
              <w:t xml:space="preserve">Previne – Indústria de equipamentos de proteção individual </w:t>
            </w:r>
            <w:r w:rsidRPr="00C104AC">
              <w:rPr>
                <w:rFonts w:ascii="Century Gothic" w:hAnsi="Century Gothic" w:cs="Arial"/>
                <w:sz w:val="16"/>
                <w:szCs w:val="16"/>
              </w:rPr>
              <w:t>(</w:t>
            </w:r>
            <w:r>
              <w:rPr>
                <w:rFonts w:ascii="Century Gothic" w:hAnsi="Century Gothic" w:cs="Arial"/>
                <w:sz w:val="16"/>
                <w:szCs w:val="16"/>
              </w:rPr>
              <w:t>linha cedrotech</w:t>
            </w:r>
            <w:r w:rsidRPr="00496833">
              <w:rPr>
                <w:rFonts w:ascii="Century Gothic" w:hAnsi="Century Gothic" w:cs="Arial"/>
                <w:sz w:val="16"/>
                <w:szCs w:val="16"/>
              </w:rPr>
              <w:t>)</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24242CB4"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1AD3C1E5"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lastRenderedPageBreak/>
              <w:t>UND</w:t>
            </w:r>
          </w:p>
        </w:tc>
        <w:tc>
          <w:tcPr>
            <w:tcW w:w="335" w:type="dxa"/>
            <w:shd w:val="clear" w:color="auto" w:fill="D9D9D9" w:themeFill="background1" w:themeFillShade="D9"/>
            <w:textDirection w:val="btLr"/>
            <w:vAlign w:val="center"/>
          </w:tcPr>
          <w:p w14:paraId="48C23320"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5D3030A9"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1CC79BAA"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w:t>
            </w:r>
          </w:p>
        </w:tc>
        <w:tc>
          <w:tcPr>
            <w:tcW w:w="335" w:type="dxa"/>
            <w:shd w:val="clear" w:color="auto" w:fill="auto"/>
            <w:textDirection w:val="btLr"/>
            <w:vAlign w:val="center"/>
          </w:tcPr>
          <w:p w14:paraId="30AB7B30"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D9D9D9" w:themeFill="background1" w:themeFillShade="D9"/>
            <w:textDirection w:val="btLr"/>
            <w:vAlign w:val="center"/>
          </w:tcPr>
          <w:p w14:paraId="3DA19D48"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7C1B998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9DD25E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40518A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2901F9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E193BB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9150DC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7BFA3B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DF8F52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2E0D5A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671E36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textDirection w:val="btLr"/>
          </w:tcPr>
          <w:p w14:paraId="6A2EB26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w:t>
            </w:r>
          </w:p>
        </w:tc>
        <w:tc>
          <w:tcPr>
            <w:tcW w:w="335" w:type="dxa"/>
            <w:shd w:val="clear" w:color="auto" w:fill="D9D9D9" w:themeFill="background1" w:themeFillShade="D9"/>
            <w:textDirection w:val="btLr"/>
          </w:tcPr>
          <w:p w14:paraId="1C7FD3A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6EE8195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53035E3B" w14:textId="5F825072"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2</w:t>
            </w:r>
          </w:p>
        </w:tc>
        <w:tc>
          <w:tcPr>
            <w:tcW w:w="425" w:type="dxa"/>
            <w:shd w:val="clear" w:color="auto" w:fill="auto"/>
            <w:textDirection w:val="btLr"/>
          </w:tcPr>
          <w:p w14:paraId="761B4D88" w14:textId="25551D14"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4</w:t>
            </w:r>
          </w:p>
        </w:tc>
      </w:tr>
      <w:tr w:rsidR="009163A9" w:rsidRPr="00025F1E" w14:paraId="4D11F836" w14:textId="107A4495" w:rsidTr="009163A9">
        <w:trPr>
          <w:cantSplit/>
          <w:trHeight w:val="880"/>
        </w:trPr>
        <w:tc>
          <w:tcPr>
            <w:tcW w:w="348" w:type="dxa"/>
            <w:shd w:val="clear" w:color="auto" w:fill="auto"/>
            <w:noWrap/>
            <w:textDirection w:val="btLr"/>
            <w:vAlign w:val="center"/>
          </w:tcPr>
          <w:p w14:paraId="3FE7DB2D"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lastRenderedPageBreak/>
              <w:t>11</w:t>
            </w:r>
          </w:p>
        </w:tc>
        <w:tc>
          <w:tcPr>
            <w:tcW w:w="2732" w:type="dxa"/>
            <w:shd w:val="clear" w:color="auto" w:fill="auto"/>
            <w:vAlign w:val="center"/>
          </w:tcPr>
          <w:p w14:paraId="3CD01BB9"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 xml:space="preserve"> Talabarte simples (sem posicionamento) em fita de poliéster,</w:t>
            </w:r>
            <w:r>
              <w:rPr>
                <w:rFonts w:ascii="Century Gothic" w:hAnsi="Century Gothic" w:cs="Arial"/>
                <w:sz w:val="16"/>
                <w:szCs w:val="16"/>
              </w:rPr>
              <w:t xml:space="preserve"> </w:t>
            </w:r>
            <w:r w:rsidRPr="00CC5F1F">
              <w:rPr>
                <w:rFonts w:ascii="Century Gothic" w:hAnsi="Century Gothic" w:cs="Arial"/>
                <w:sz w:val="16"/>
                <w:szCs w:val="16"/>
              </w:rPr>
              <w:t>com conector dupla trava com abertura</w:t>
            </w:r>
            <w:r>
              <w:rPr>
                <w:rFonts w:ascii="Century Gothic" w:hAnsi="Century Gothic" w:cs="Arial"/>
                <w:sz w:val="16"/>
                <w:szCs w:val="16"/>
              </w:rPr>
              <w:t>, mínima de 53</w:t>
            </w:r>
            <w:r w:rsidRPr="00CC5F1F">
              <w:rPr>
                <w:rFonts w:ascii="Century Gothic" w:hAnsi="Century Gothic" w:cs="Arial"/>
                <w:sz w:val="16"/>
                <w:szCs w:val="16"/>
              </w:rPr>
              <w:t xml:space="preserve">mm. Sem absorvedor. Comprimento </w:t>
            </w:r>
            <w:r>
              <w:rPr>
                <w:rFonts w:ascii="Century Gothic" w:hAnsi="Century Gothic" w:cs="Arial"/>
                <w:sz w:val="16"/>
                <w:szCs w:val="16"/>
              </w:rPr>
              <w:t xml:space="preserve">variando entre </w:t>
            </w:r>
            <w:r w:rsidRPr="00CC5F1F">
              <w:rPr>
                <w:rFonts w:ascii="Century Gothic" w:hAnsi="Century Gothic" w:cs="Arial"/>
                <w:sz w:val="16"/>
                <w:szCs w:val="16"/>
              </w:rPr>
              <w:t>0,85</w:t>
            </w:r>
            <w:r>
              <w:rPr>
                <w:rFonts w:ascii="Century Gothic" w:hAnsi="Century Gothic" w:cs="Arial"/>
                <w:sz w:val="16"/>
                <w:szCs w:val="16"/>
              </w:rPr>
              <w:t xml:space="preserve"> e 0,90</w:t>
            </w:r>
            <w:r w:rsidRPr="00CC5F1F">
              <w:rPr>
                <w:rFonts w:ascii="Century Gothic" w:hAnsi="Century Gothic" w:cs="Arial"/>
                <w:sz w:val="16"/>
                <w:szCs w:val="16"/>
              </w:rPr>
              <w:t xml:space="preserve"> m</w:t>
            </w:r>
            <w:r>
              <w:rPr>
                <w:rFonts w:ascii="Century Gothic" w:hAnsi="Century Gothic" w:cs="Arial"/>
                <w:sz w:val="16"/>
                <w:szCs w:val="16"/>
              </w:rPr>
              <w:t>.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Hércules</w:t>
            </w:r>
            <w:r>
              <w:rPr>
                <w:rFonts w:ascii="Century Gothic" w:hAnsi="Century Gothic" w:cs="Arial"/>
                <w:sz w:val="16"/>
                <w:szCs w:val="16"/>
              </w:rPr>
              <w:t xml:space="preserve"> (código </w:t>
            </w:r>
            <w:r w:rsidRPr="009E3D42">
              <w:rPr>
                <w:rFonts w:ascii="Century Gothic" w:hAnsi="Century Gothic" w:cs="Arial"/>
                <w:sz w:val="16"/>
                <w:szCs w:val="16"/>
              </w:rPr>
              <w:t>HL032F159N</w:t>
            </w:r>
            <w:r>
              <w:rPr>
                <w:rFonts w:ascii="Century Gothic" w:hAnsi="Century Gothic" w:cs="Arial"/>
                <w:sz w:val="16"/>
                <w:szCs w:val="16"/>
              </w:rPr>
              <w:t xml:space="preserve">) e </w:t>
            </w:r>
            <w:r w:rsidRPr="009E3D42">
              <w:rPr>
                <w:rFonts w:ascii="Century Gothic" w:hAnsi="Century Gothic" w:cs="Arial"/>
                <w:b/>
                <w:sz w:val="16"/>
                <w:szCs w:val="16"/>
              </w:rPr>
              <w:t>MG Cinto</w:t>
            </w:r>
            <w:r>
              <w:rPr>
                <w:rFonts w:ascii="Century Gothic" w:hAnsi="Century Gothic" w:cs="Arial"/>
                <w:sz w:val="16"/>
                <w:szCs w:val="16"/>
              </w:rPr>
              <w:t xml:space="preserve"> (código MULT 1895A)</w:t>
            </w:r>
            <w:r w:rsidRPr="00CC5F1F">
              <w:rPr>
                <w:rFonts w:ascii="Century Gothic" w:hAnsi="Century Gothic" w:cs="Arial"/>
                <w:sz w:val="16"/>
                <w:szCs w:val="16"/>
              </w:rPr>
              <w:t xml:space="preserve"> </w:t>
            </w:r>
          </w:p>
          <w:p w14:paraId="16C461E6"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06EC784B"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tcPr>
          <w:p w14:paraId="38CF9084"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0DE7E56F"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14597FC2"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auto"/>
            <w:textDirection w:val="btLr"/>
            <w:vAlign w:val="center"/>
          </w:tcPr>
          <w:p w14:paraId="4887044D"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5</w:t>
            </w:r>
          </w:p>
        </w:tc>
        <w:tc>
          <w:tcPr>
            <w:tcW w:w="335" w:type="dxa"/>
            <w:shd w:val="clear" w:color="auto" w:fill="D9D9D9" w:themeFill="background1" w:themeFillShade="D9"/>
            <w:textDirection w:val="btLr"/>
            <w:vAlign w:val="center"/>
          </w:tcPr>
          <w:p w14:paraId="7EBCDB1B"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2E2E928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BB8C28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A0B7B5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587078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838A0D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F7FD11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5854FE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656FDA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624DB40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9FF570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textDirection w:val="btLr"/>
          </w:tcPr>
          <w:p w14:paraId="33BA075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shd w:val="clear" w:color="auto" w:fill="D9D9D9" w:themeFill="background1" w:themeFillShade="D9"/>
            <w:textDirection w:val="btLr"/>
          </w:tcPr>
          <w:p w14:paraId="02B7D0F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60D7ACE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777A1C64" w14:textId="4D493ED0"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2</w:t>
            </w:r>
          </w:p>
        </w:tc>
        <w:tc>
          <w:tcPr>
            <w:tcW w:w="425" w:type="dxa"/>
            <w:shd w:val="clear" w:color="auto" w:fill="auto"/>
            <w:textDirection w:val="btLr"/>
          </w:tcPr>
          <w:p w14:paraId="3DA5CA71" w14:textId="0DFB9465"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5</w:t>
            </w:r>
          </w:p>
        </w:tc>
      </w:tr>
      <w:tr w:rsidR="009163A9" w:rsidRPr="00025F1E" w14:paraId="351E39FB" w14:textId="1C542160" w:rsidTr="009163A9">
        <w:trPr>
          <w:cantSplit/>
          <w:trHeight w:val="880"/>
        </w:trPr>
        <w:tc>
          <w:tcPr>
            <w:tcW w:w="348" w:type="dxa"/>
            <w:shd w:val="clear" w:color="auto" w:fill="auto"/>
            <w:noWrap/>
            <w:textDirection w:val="btLr"/>
            <w:vAlign w:val="center"/>
          </w:tcPr>
          <w:p w14:paraId="456C009D"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12</w:t>
            </w:r>
          </w:p>
        </w:tc>
        <w:tc>
          <w:tcPr>
            <w:tcW w:w="2732" w:type="dxa"/>
            <w:shd w:val="clear" w:color="auto" w:fill="auto"/>
            <w:vAlign w:val="center"/>
          </w:tcPr>
          <w:p w14:paraId="5B606E6F" w14:textId="77777777" w:rsidR="009163A9" w:rsidRPr="00CC5F1F" w:rsidRDefault="009163A9" w:rsidP="00393E09">
            <w:pPr>
              <w:rPr>
                <w:rFonts w:ascii="Century Gothic" w:hAnsi="Century Gothic" w:cs="Arial"/>
                <w:sz w:val="16"/>
                <w:szCs w:val="16"/>
              </w:rPr>
            </w:pPr>
            <w:r w:rsidRPr="00CC5F1F">
              <w:rPr>
                <w:rFonts w:ascii="Century Gothic" w:hAnsi="Century Gothic" w:cs="Arial"/>
                <w:sz w:val="16"/>
                <w:szCs w:val="16"/>
              </w:rPr>
              <w:t>Fita</w:t>
            </w:r>
            <w:r>
              <w:rPr>
                <w:rFonts w:ascii="Century Gothic" w:hAnsi="Century Gothic" w:cs="Arial"/>
                <w:sz w:val="16"/>
                <w:szCs w:val="16"/>
              </w:rPr>
              <w:t xml:space="preserve"> de ancoragem</w:t>
            </w:r>
            <w:r w:rsidRPr="00CC5F1F">
              <w:rPr>
                <w:rFonts w:ascii="Century Gothic" w:hAnsi="Century Gothic" w:cs="Arial"/>
                <w:sz w:val="16"/>
                <w:szCs w:val="16"/>
              </w:rPr>
              <w:t xml:space="preserve"> de poliéster com </w:t>
            </w:r>
            <w:r>
              <w:rPr>
                <w:rFonts w:ascii="Century Gothic" w:hAnsi="Century Gothic" w:cs="Arial"/>
                <w:sz w:val="16"/>
                <w:szCs w:val="16"/>
              </w:rPr>
              <w:t>comprimento de 1,5</w:t>
            </w:r>
            <w:r w:rsidRPr="00CC5F1F">
              <w:rPr>
                <w:rFonts w:ascii="Century Gothic" w:hAnsi="Century Gothic" w:cs="Arial"/>
                <w:sz w:val="16"/>
                <w:szCs w:val="16"/>
              </w:rPr>
              <w:t>0 m e</w:t>
            </w:r>
            <w:r>
              <w:rPr>
                <w:rFonts w:ascii="Century Gothic" w:hAnsi="Century Gothic" w:cs="Arial"/>
                <w:sz w:val="16"/>
                <w:szCs w:val="16"/>
              </w:rPr>
              <w:t xml:space="preserve"> largura de 45 mm</w:t>
            </w:r>
            <w:r w:rsidRPr="00CC5F1F">
              <w:rPr>
                <w:rFonts w:ascii="Century Gothic" w:hAnsi="Century Gothic" w:cs="Arial"/>
                <w:sz w:val="16"/>
                <w:szCs w:val="16"/>
              </w:rPr>
              <w:t xml:space="preserve">, com </w:t>
            </w:r>
            <w:r>
              <w:rPr>
                <w:rFonts w:ascii="Century Gothic" w:hAnsi="Century Gothic" w:cs="Arial"/>
                <w:sz w:val="16"/>
                <w:szCs w:val="16"/>
              </w:rPr>
              <w:t>duas argolas em D nas extremidades, ambas de aço forjado. Carga de ruptura de 22 KN.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1C182C">
              <w:rPr>
                <w:rFonts w:ascii="Century Gothic" w:hAnsi="Century Gothic" w:cs="Arial"/>
                <w:b/>
                <w:sz w:val="16"/>
                <w:szCs w:val="16"/>
              </w:rPr>
              <w:t>– MG Cinto</w:t>
            </w:r>
            <w:r>
              <w:rPr>
                <w:rFonts w:ascii="Century Gothic" w:hAnsi="Century Gothic" w:cs="Arial"/>
                <w:sz w:val="16"/>
                <w:szCs w:val="16"/>
              </w:rPr>
              <w:t xml:space="preserve"> (código MG 2037) e</w:t>
            </w:r>
            <w:r w:rsidRPr="00CC5F1F">
              <w:rPr>
                <w:rFonts w:ascii="Century Gothic" w:hAnsi="Century Gothic" w:cs="Arial"/>
                <w:sz w:val="16"/>
                <w:szCs w:val="16"/>
              </w:rPr>
              <w:t xml:space="preserve"> </w:t>
            </w:r>
            <w:r w:rsidRPr="00E52739">
              <w:rPr>
                <w:rFonts w:ascii="Century Gothic" w:hAnsi="Century Gothic" w:cs="Arial"/>
                <w:b/>
                <w:sz w:val="16"/>
                <w:szCs w:val="16"/>
              </w:rPr>
              <w:t>Carbografite</w:t>
            </w:r>
            <w:r>
              <w:rPr>
                <w:rFonts w:ascii="Century Gothic" w:hAnsi="Century Gothic" w:cs="Arial"/>
                <w:sz w:val="16"/>
                <w:szCs w:val="16"/>
              </w:rPr>
              <w:t xml:space="preserve"> (código 010542010) </w:t>
            </w:r>
          </w:p>
          <w:p w14:paraId="1D798BA4"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5AEEDAF5" w14:textId="77777777" w:rsidR="009163A9" w:rsidRPr="009300AE" w:rsidRDefault="009163A9" w:rsidP="00393E09">
            <w:pPr>
              <w:ind w:left="113" w:right="113"/>
              <w:jc w:val="center"/>
              <w:rPr>
                <w:rFonts w:ascii="Century Gothic" w:hAnsi="Century Gothic" w:cs="Arial"/>
                <w:sz w:val="16"/>
                <w:szCs w:val="16"/>
              </w:rPr>
            </w:pPr>
          </w:p>
        </w:tc>
        <w:tc>
          <w:tcPr>
            <w:tcW w:w="335" w:type="dxa"/>
            <w:shd w:val="clear" w:color="auto" w:fill="D9D9D9" w:themeFill="background1" w:themeFillShade="D9"/>
            <w:textDirection w:val="btLr"/>
            <w:vAlign w:val="center"/>
          </w:tcPr>
          <w:p w14:paraId="1852D4AE" w14:textId="77777777" w:rsidR="009163A9" w:rsidRPr="009300AE" w:rsidRDefault="009163A9" w:rsidP="00393E09">
            <w:pPr>
              <w:ind w:left="113" w:right="113"/>
              <w:jc w:val="center"/>
              <w:rPr>
                <w:rFonts w:ascii="Century Gothic" w:hAnsi="Century Gothic" w:cs="Times New Roman"/>
                <w:sz w:val="16"/>
                <w:szCs w:val="16"/>
              </w:rPr>
            </w:pPr>
          </w:p>
        </w:tc>
        <w:tc>
          <w:tcPr>
            <w:tcW w:w="335" w:type="dxa"/>
            <w:shd w:val="clear" w:color="auto" w:fill="D9D9D9" w:themeFill="background1" w:themeFillShade="D9"/>
            <w:textDirection w:val="btLr"/>
            <w:vAlign w:val="center"/>
          </w:tcPr>
          <w:p w14:paraId="3CB5CB5D" w14:textId="77777777" w:rsidR="009163A9" w:rsidRPr="009300AE" w:rsidRDefault="009163A9" w:rsidP="00393E09">
            <w:pPr>
              <w:ind w:left="113" w:right="113"/>
              <w:jc w:val="center"/>
              <w:rPr>
                <w:rFonts w:ascii="Century Gothic" w:hAnsi="Century Gothic" w:cs="Times New Roman"/>
                <w:sz w:val="16"/>
                <w:szCs w:val="16"/>
              </w:rPr>
            </w:pPr>
          </w:p>
        </w:tc>
        <w:tc>
          <w:tcPr>
            <w:tcW w:w="335" w:type="dxa"/>
            <w:shd w:val="clear" w:color="auto" w:fill="auto"/>
            <w:textDirection w:val="btLr"/>
            <w:vAlign w:val="center"/>
          </w:tcPr>
          <w:p w14:paraId="25477273"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Pr>
                <w:rFonts w:ascii="Century Gothic" w:hAnsi="Century Gothic" w:cs="Times New Roman"/>
                <w:color w:val="000000"/>
                <w:sz w:val="16"/>
                <w:szCs w:val="16"/>
              </w:rPr>
              <w:t>1</w:t>
            </w:r>
          </w:p>
        </w:tc>
        <w:tc>
          <w:tcPr>
            <w:tcW w:w="335" w:type="dxa"/>
            <w:shd w:val="clear" w:color="auto" w:fill="auto"/>
            <w:textDirection w:val="btLr"/>
            <w:vAlign w:val="center"/>
          </w:tcPr>
          <w:p w14:paraId="40FE5A14"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Pr>
                <w:rFonts w:ascii="Century Gothic" w:hAnsi="Century Gothic" w:cs="Times New Roman"/>
                <w:color w:val="000000"/>
                <w:sz w:val="16"/>
                <w:szCs w:val="16"/>
              </w:rPr>
              <w:t>2</w:t>
            </w:r>
          </w:p>
        </w:tc>
        <w:tc>
          <w:tcPr>
            <w:tcW w:w="335" w:type="dxa"/>
            <w:shd w:val="clear" w:color="auto" w:fill="D9D9D9" w:themeFill="background1" w:themeFillShade="D9"/>
            <w:textDirection w:val="btLr"/>
            <w:vAlign w:val="center"/>
          </w:tcPr>
          <w:p w14:paraId="78D282DC"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p>
        </w:tc>
        <w:tc>
          <w:tcPr>
            <w:tcW w:w="335" w:type="dxa"/>
            <w:shd w:val="clear" w:color="auto" w:fill="D9D9D9" w:themeFill="background1" w:themeFillShade="D9"/>
            <w:textDirection w:val="btLr"/>
            <w:vAlign w:val="center"/>
          </w:tcPr>
          <w:p w14:paraId="3EF32AB5" w14:textId="77777777" w:rsidR="009163A9" w:rsidRPr="009300AE" w:rsidRDefault="009163A9" w:rsidP="00393E09">
            <w:pPr>
              <w:ind w:left="113" w:right="113"/>
              <w:jc w:val="center"/>
              <w:rPr>
                <w:rFonts w:ascii="Century Gothic" w:hAnsi="Century Gothic"/>
                <w:bCs/>
                <w:sz w:val="16"/>
                <w:szCs w:val="16"/>
              </w:rPr>
            </w:pPr>
          </w:p>
        </w:tc>
        <w:tc>
          <w:tcPr>
            <w:tcW w:w="335" w:type="dxa"/>
            <w:textDirection w:val="btLr"/>
          </w:tcPr>
          <w:p w14:paraId="11BA341A" w14:textId="77777777" w:rsidR="009163A9" w:rsidRPr="009300AE" w:rsidRDefault="009163A9" w:rsidP="00393E09">
            <w:pPr>
              <w:ind w:left="113" w:right="113"/>
              <w:jc w:val="center"/>
              <w:rPr>
                <w:rFonts w:ascii="Century Gothic" w:hAnsi="Century Gothic"/>
                <w:bCs/>
                <w:sz w:val="16"/>
                <w:szCs w:val="16"/>
              </w:rPr>
            </w:pPr>
          </w:p>
        </w:tc>
        <w:tc>
          <w:tcPr>
            <w:tcW w:w="335" w:type="dxa"/>
            <w:textDirection w:val="btLr"/>
          </w:tcPr>
          <w:p w14:paraId="2F6D94D3" w14:textId="77777777" w:rsidR="009163A9" w:rsidRPr="009300AE" w:rsidRDefault="009163A9" w:rsidP="00393E09">
            <w:pPr>
              <w:ind w:left="113" w:right="113"/>
              <w:jc w:val="center"/>
              <w:rPr>
                <w:rFonts w:ascii="Century Gothic" w:hAnsi="Century Gothic"/>
                <w:bCs/>
                <w:sz w:val="16"/>
                <w:szCs w:val="16"/>
              </w:rPr>
            </w:pPr>
          </w:p>
        </w:tc>
        <w:tc>
          <w:tcPr>
            <w:tcW w:w="335" w:type="dxa"/>
            <w:shd w:val="clear" w:color="auto" w:fill="D9D9D9" w:themeFill="background1" w:themeFillShade="D9"/>
            <w:textDirection w:val="btLr"/>
          </w:tcPr>
          <w:p w14:paraId="19F33227" w14:textId="77777777" w:rsidR="009163A9" w:rsidRPr="009300AE" w:rsidRDefault="009163A9" w:rsidP="00393E09">
            <w:pPr>
              <w:ind w:left="113" w:right="113"/>
              <w:jc w:val="center"/>
              <w:rPr>
                <w:rFonts w:ascii="Century Gothic" w:hAnsi="Century Gothic"/>
                <w:bCs/>
                <w:sz w:val="16"/>
                <w:szCs w:val="16"/>
              </w:rPr>
            </w:pPr>
          </w:p>
        </w:tc>
        <w:tc>
          <w:tcPr>
            <w:tcW w:w="335" w:type="dxa"/>
            <w:shd w:val="clear" w:color="auto" w:fill="D9D9D9" w:themeFill="background1" w:themeFillShade="D9"/>
            <w:textDirection w:val="btLr"/>
          </w:tcPr>
          <w:p w14:paraId="21D7D14B" w14:textId="77777777" w:rsidR="009163A9" w:rsidRPr="009300AE" w:rsidRDefault="009163A9" w:rsidP="00393E09">
            <w:pPr>
              <w:ind w:left="113" w:right="113"/>
              <w:jc w:val="center"/>
              <w:rPr>
                <w:rFonts w:ascii="Century Gothic" w:hAnsi="Century Gothic"/>
                <w:bCs/>
                <w:sz w:val="16"/>
                <w:szCs w:val="16"/>
              </w:rPr>
            </w:pPr>
          </w:p>
        </w:tc>
        <w:tc>
          <w:tcPr>
            <w:tcW w:w="335" w:type="dxa"/>
            <w:textDirection w:val="btLr"/>
          </w:tcPr>
          <w:p w14:paraId="6F84FCE4" w14:textId="77777777" w:rsidR="009163A9" w:rsidRPr="009300AE" w:rsidRDefault="009163A9" w:rsidP="00393E09">
            <w:pPr>
              <w:ind w:left="113" w:right="113"/>
              <w:jc w:val="center"/>
              <w:rPr>
                <w:rFonts w:ascii="Century Gothic" w:hAnsi="Century Gothic"/>
                <w:bCs/>
                <w:sz w:val="16"/>
                <w:szCs w:val="16"/>
              </w:rPr>
            </w:pPr>
          </w:p>
        </w:tc>
        <w:tc>
          <w:tcPr>
            <w:tcW w:w="335" w:type="dxa"/>
            <w:textDirection w:val="btLr"/>
          </w:tcPr>
          <w:p w14:paraId="5BE69E14" w14:textId="77777777" w:rsidR="009163A9" w:rsidRPr="009300AE" w:rsidRDefault="009163A9" w:rsidP="00393E09">
            <w:pPr>
              <w:ind w:left="113" w:right="113"/>
              <w:jc w:val="center"/>
              <w:rPr>
                <w:rFonts w:ascii="Century Gothic" w:hAnsi="Century Gothic"/>
                <w:bCs/>
                <w:sz w:val="16"/>
                <w:szCs w:val="16"/>
              </w:rPr>
            </w:pPr>
          </w:p>
        </w:tc>
        <w:tc>
          <w:tcPr>
            <w:tcW w:w="335" w:type="dxa"/>
            <w:shd w:val="clear" w:color="auto" w:fill="D9D9D9" w:themeFill="background1" w:themeFillShade="D9"/>
            <w:textDirection w:val="btLr"/>
          </w:tcPr>
          <w:p w14:paraId="394B4ACB" w14:textId="77777777" w:rsidR="009163A9" w:rsidRPr="009300AE" w:rsidRDefault="009163A9" w:rsidP="00393E09">
            <w:pPr>
              <w:ind w:left="113" w:right="113"/>
              <w:jc w:val="center"/>
              <w:rPr>
                <w:rFonts w:ascii="Century Gothic" w:hAnsi="Century Gothic"/>
                <w:bCs/>
                <w:sz w:val="16"/>
                <w:szCs w:val="16"/>
              </w:rPr>
            </w:pPr>
          </w:p>
        </w:tc>
        <w:tc>
          <w:tcPr>
            <w:tcW w:w="335" w:type="dxa"/>
            <w:shd w:val="clear" w:color="auto" w:fill="D9D9D9" w:themeFill="background1" w:themeFillShade="D9"/>
            <w:textDirection w:val="btLr"/>
          </w:tcPr>
          <w:p w14:paraId="18812C4F" w14:textId="77777777" w:rsidR="009163A9" w:rsidRPr="009300AE" w:rsidRDefault="009163A9" w:rsidP="00393E09">
            <w:pPr>
              <w:ind w:left="113" w:right="113"/>
              <w:jc w:val="center"/>
              <w:rPr>
                <w:rFonts w:ascii="Century Gothic" w:hAnsi="Century Gothic"/>
                <w:bCs/>
                <w:sz w:val="16"/>
                <w:szCs w:val="16"/>
              </w:rPr>
            </w:pPr>
          </w:p>
        </w:tc>
        <w:tc>
          <w:tcPr>
            <w:tcW w:w="335" w:type="dxa"/>
            <w:textDirection w:val="btLr"/>
          </w:tcPr>
          <w:p w14:paraId="2E8D8F05" w14:textId="77777777"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1</w:t>
            </w:r>
          </w:p>
        </w:tc>
        <w:tc>
          <w:tcPr>
            <w:tcW w:w="335" w:type="dxa"/>
            <w:textDirection w:val="btLr"/>
          </w:tcPr>
          <w:p w14:paraId="07B46EC3" w14:textId="77777777"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2</w:t>
            </w:r>
          </w:p>
        </w:tc>
        <w:tc>
          <w:tcPr>
            <w:tcW w:w="335" w:type="dxa"/>
            <w:shd w:val="clear" w:color="auto" w:fill="D9D9D9" w:themeFill="background1" w:themeFillShade="D9"/>
            <w:textDirection w:val="btLr"/>
          </w:tcPr>
          <w:p w14:paraId="3009EE4E" w14:textId="77777777" w:rsidR="009163A9" w:rsidRPr="009300AE" w:rsidRDefault="009163A9" w:rsidP="00393E09">
            <w:pPr>
              <w:ind w:left="113" w:right="113"/>
              <w:jc w:val="center"/>
              <w:rPr>
                <w:rFonts w:ascii="Century Gothic" w:hAnsi="Century Gothic"/>
                <w:bCs/>
                <w:sz w:val="16"/>
                <w:szCs w:val="16"/>
              </w:rPr>
            </w:pPr>
          </w:p>
        </w:tc>
        <w:tc>
          <w:tcPr>
            <w:tcW w:w="376" w:type="dxa"/>
            <w:shd w:val="clear" w:color="auto" w:fill="D9D9D9" w:themeFill="background1" w:themeFillShade="D9"/>
            <w:textDirection w:val="btLr"/>
          </w:tcPr>
          <w:p w14:paraId="0807FA69" w14:textId="77777777" w:rsidR="009163A9" w:rsidRPr="009300AE" w:rsidRDefault="009163A9" w:rsidP="00393E09">
            <w:pPr>
              <w:ind w:left="113" w:right="113"/>
              <w:jc w:val="center"/>
              <w:rPr>
                <w:rFonts w:ascii="Century Gothic" w:hAnsi="Century Gothic"/>
                <w:bCs/>
                <w:sz w:val="16"/>
                <w:szCs w:val="16"/>
              </w:rPr>
            </w:pPr>
          </w:p>
        </w:tc>
        <w:tc>
          <w:tcPr>
            <w:tcW w:w="283" w:type="dxa"/>
            <w:shd w:val="clear" w:color="auto" w:fill="auto"/>
            <w:textDirection w:val="btLr"/>
          </w:tcPr>
          <w:p w14:paraId="72F55588"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62912EEC"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6BF6F5BC" w14:textId="76C205C6" w:rsidTr="009163A9">
        <w:trPr>
          <w:cantSplit/>
          <w:trHeight w:val="880"/>
        </w:trPr>
        <w:tc>
          <w:tcPr>
            <w:tcW w:w="348" w:type="dxa"/>
            <w:shd w:val="clear" w:color="auto" w:fill="auto"/>
            <w:noWrap/>
            <w:textDirection w:val="btLr"/>
            <w:vAlign w:val="center"/>
          </w:tcPr>
          <w:p w14:paraId="63A30F9F"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13</w:t>
            </w:r>
          </w:p>
        </w:tc>
        <w:tc>
          <w:tcPr>
            <w:tcW w:w="2732" w:type="dxa"/>
            <w:shd w:val="clear" w:color="auto" w:fill="auto"/>
            <w:vAlign w:val="center"/>
          </w:tcPr>
          <w:p w14:paraId="019B44DF" w14:textId="77777777" w:rsidR="009163A9" w:rsidRPr="00A37739" w:rsidRDefault="009163A9" w:rsidP="00393E09">
            <w:pPr>
              <w:jc w:val="both"/>
              <w:rPr>
                <w:rFonts w:ascii="Century Gothic" w:hAnsi="Century Gothic" w:cs="Arial"/>
                <w:sz w:val="16"/>
                <w:szCs w:val="16"/>
              </w:rPr>
            </w:pPr>
            <w:r w:rsidRPr="00CC5F1F">
              <w:rPr>
                <w:rFonts w:ascii="Century Gothic" w:hAnsi="Century Gothic" w:cs="Arial"/>
                <w:sz w:val="16"/>
                <w:szCs w:val="16"/>
              </w:rPr>
              <w:t xml:space="preserve">Cabo de fibra sintética de 12 mm de diâmetro, cor branca, para uso como cabo guia de segurança para fixação do </w:t>
            </w:r>
            <w:r w:rsidRPr="00CC5F1F">
              <w:rPr>
                <w:rFonts w:ascii="Century Gothic" w:hAnsi="Century Gothic" w:cs="Arial"/>
                <w:sz w:val="16"/>
                <w:szCs w:val="16"/>
              </w:rPr>
              <w:lastRenderedPageBreak/>
              <w:t>trava-quedas. Constituído em trançado triplo e alma central. Trançado externo, interno e alma central torcida constituído em multifilamento de poliamida. Trançado intermediário e o alerta visual de cor amarela em multifilamento de poliamida na cor amarela com o mínimo de 50% de identificação, não podendo ultrapassar 10% da densidade linear. Carga de ruptura 20 kN</w:t>
            </w:r>
            <w:r>
              <w:rPr>
                <w:rFonts w:ascii="Century Gothic" w:hAnsi="Century Gothic" w:cs="Arial"/>
                <w:sz w:val="16"/>
                <w:szCs w:val="16"/>
              </w:rPr>
              <w:t>. Comprimento 10</w:t>
            </w:r>
            <w:r w:rsidRPr="00CC5F1F">
              <w:rPr>
                <w:rFonts w:ascii="Century Gothic" w:hAnsi="Century Gothic" w:cs="Arial"/>
                <w:sz w:val="16"/>
                <w:szCs w:val="16"/>
              </w:rPr>
              <w:t>0 m.</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MG Cinto</w:t>
            </w:r>
            <w:r>
              <w:rPr>
                <w:rFonts w:ascii="Century Gothic" w:hAnsi="Century Gothic" w:cs="Arial"/>
                <w:sz w:val="16"/>
                <w:szCs w:val="16"/>
              </w:rPr>
              <w:t xml:space="preserve"> (código MG1889) e </w:t>
            </w:r>
            <w:r w:rsidRPr="000A0B87">
              <w:rPr>
                <w:rFonts w:ascii="Century Gothic" w:hAnsi="Century Gothic" w:cs="Arial"/>
                <w:b/>
                <w:sz w:val="16"/>
                <w:szCs w:val="16"/>
              </w:rPr>
              <w:t>Balaska</w:t>
            </w:r>
            <w:r>
              <w:rPr>
                <w:rFonts w:ascii="Century Gothic" w:hAnsi="Century Gothic" w:cs="Arial"/>
                <w:sz w:val="16"/>
                <w:szCs w:val="16"/>
              </w:rPr>
              <w:t xml:space="preserve"> (código 929398)</w:t>
            </w:r>
          </w:p>
        </w:tc>
        <w:tc>
          <w:tcPr>
            <w:tcW w:w="342" w:type="dxa"/>
            <w:shd w:val="clear" w:color="auto" w:fill="auto"/>
            <w:noWrap/>
            <w:textDirection w:val="btLr"/>
            <w:vAlign w:val="center"/>
          </w:tcPr>
          <w:p w14:paraId="3CADC706"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lastRenderedPageBreak/>
              <w:t>m</w:t>
            </w:r>
          </w:p>
        </w:tc>
        <w:tc>
          <w:tcPr>
            <w:tcW w:w="335" w:type="dxa"/>
            <w:shd w:val="clear" w:color="auto" w:fill="D9D9D9" w:themeFill="background1" w:themeFillShade="D9"/>
            <w:textDirection w:val="btLr"/>
            <w:vAlign w:val="center"/>
          </w:tcPr>
          <w:p w14:paraId="71B90ADE"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62E2DC36"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3426DD4F"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Pr>
                <w:rFonts w:ascii="Century Gothic" w:hAnsi="Century Gothic" w:cs="Times New Roman"/>
                <w:color w:val="000000"/>
                <w:sz w:val="16"/>
                <w:szCs w:val="16"/>
              </w:rPr>
              <w:t>1</w:t>
            </w:r>
          </w:p>
        </w:tc>
        <w:tc>
          <w:tcPr>
            <w:tcW w:w="335" w:type="dxa"/>
            <w:shd w:val="clear" w:color="auto" w:fill="auto"/>
            <w:textDirection w:val="btLr"/>
            <w:vAlign w:val="center"/>
          </w:tcPr>
          <w:p w14:paraId="5204E36F"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Pr>
                <w:rFonts w:ascii="Century Gothic" w:hAnsi="Century Gothic" w:cs="Times New Roman"/>
                <w:color w:val="000000"/>
                <w:sz w:val="16"/>
                <w:szCs w:val="16"/>
              </w:rPr>
              <w:t>1</w:t>
            </w:r>
          </w:p>
        </w:tc>
        <w:tc>
          <w:tcPr>
            <w:tcW w:w="335" w:type="dxa"/>
            <w:shd w:val="clear" w:color="auto" w:fill="D9D9D9" w:themeFill="background1" w:themeFillShade="D9"/>
            <w:textDirection w:val="btLr"/>
            <w:vAlign w:val="center"/>
          </w:tcPr>
          <w:p w14:paraId="2095FAF5"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34C9567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B077F7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9B2608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2B2D385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0D8192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D49F76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9A555D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6DB885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F0ABDB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A1CC0D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textDirection w:val="btLr"/>
          </w:tcPr>
          <w:p w14:paraId="7C1FBEA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shd w:val="clear" w:color="auto" w:fill="D9D9D9" w:themeFill="background1" w:themeFillShade="D9"/>
            <w:textDirection w:val="btLr"/>
          </w:tcPr>
          <w:p w14:paraId="68E18A0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2F79BA9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3886C6EF" w14:textId="0778B093"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1</w:t>
            </w:r>
          </w:p>
        </w:tc>
        <w:tc>
          <w:tcPr>
            <w:tcW w:w="425" w:type="dxa"/>
            <w:shd w:val="clear" w:color="auto" w:fill="auto"/>
            <w:textDirection w:val="btLr"/>
          </w:tcPr>
          <w:p w14:paraId="0C64684E" w14:textId="3C1AAEA0"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2</w:t>
            </w:r>
          </w:p>
        </w:tc>
      </w:tr>
      <w:tr w:rsidR="009163A9" w:rsidRPr="00025F1E" w14:paraId="705F292A" w14:textId="0302370E" w:rsidTr="009163A9">
        <w:trPr>
          <w:cantSplit/>
          <w:trHeight w:val="880"/>
        </w:trPr>
        <w:tc>
          <w:tcPr>
            <w:tcW w:w="348" w:type="dxa"/>
            <w:shd w:val="clear" w:color="auto" w:fill="auto"/>
            <w:noWrap/>
            <w:textDirection w:val="btLr"/>
            <w:vAlign w:val="center"/>
          </w:tcPr>
          <w:p w14:paraId="7C3E1BD0"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lastRenderedPageBreak/>
              <w:t>14</w:t>
            </w:r>
          </w:p>
        </w:tc>
        <w:tc>
          <w:tcPr>
            <w:tcW w:w="2732" w:type="dxa"/>
            <w:shd w:val="clear" w:color="auto" w:fill="auto"/>
            <w:vAlign w:val="center"/>
          </w:tcPr>
          <w:p w14:paraId="75BDF7C4"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borracha nitrílica cano longo</w:t>
            </w:r>
            <w:r>
              <w:rPr>
                <w:rFonts w:ascii="Century Gothic" w:hAnsi="Century Gothic" w:cs="Arial"/>
                <w:sz w:val="16"/>
                <w:szCs w:val="16"/>
              </w:rPr>
              <w:t xml:space="preserve">, cor verde, comprimento </w:t>
            </w:r>
            <w:r w:rsidRPr="00CC5F1F">
              <w:rPr>
                <w:rFonts w:ascii="Century Gothic" w:hAnsi="Century Gothic" w:cs="Arial"/>
                <w:sz w:val="16"/>
                <w:szCs w:val="16"/>
              </w:rPr>
              <w:t>mínimo de 45</w:t>
            </w:r>
            <w:r>
              <w:rPr>
                <w:rFonts w:ascii="Century Gothic" w:hAnsi="Century Gothic" w:cs="Arial"/>
                <w:sz w:val="16"/>
                <w:szCs w:val="16"/>
              </w:rPr>
              <w:t>cm,</w:t>
            </w:r>
            <w:r w:rsidRPr="00CC5F1F">
              <w:rPr>
                <w:rFonts w:ascii="Century Gothic" w:hAnsi="Century Gothic" w:cs="Arial"/>
                <w:sz w:val="16"/>
                <w:szCs w:val="16"/>
              </w:rPr>
              <w:t xml:space="preserve"> para proteção química (principalmente ácidos, cáusticos e solventes), antiderrapante na palma da mão e dos dedos</w:t>
            </w:r>
            <w:r>
              <w:rPr>
                <w:rFonts w:ascii="Century Gothic" w:hAnsi="Century Gothic" w:cs="Arial"/>
                <w:sz w:val="16"/>
                <w:szCs w:val="16"/>
              </w:rPr>
              <w:t>, e sem revestimento</w:t>
            </w:r>
            <w:r w:rsidRPr="00CC5F1F">
              <w:rPr>
                <w:rFonts w:ascii="Century Gothic" w:hAnsi="Century Gothic" w:cs="Arial"/>
                <w:sz w:val="16"/>
                <w:szCs w:val="16"/>
              </w:rPr>
              <w:t xml:space="preserve"> </w:t>
            </w:r>
            <w:r w:rsidRPr="00410819">
              <w:rPr>
                <w:rFonts w:ascii="Century Gothic" w:hAnsi="Century Gothic" w:cs="Arial"/>
                <w:sz w:val="16"/>
                <w:szCs w:val="16"/>
              </w:rPr>
              <w:t>interno (acabamento clorinado)</w:t>
            </w:r>
            <w:r>
              <w:rPr>
                <w:rFonts w:ascii="Century Gothic" w:hAnsi="Century Gothic" w:cs="Arial"/>
                <w:sz w:val="16"/>
                <w:szCs w:val="16"/>
              </w:rPr>
              <w:t xml:space="preserve"> - Tamanho P / M / G / GG.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Volk do Brasil</w:t>
            </w:r>
            <w:r>
              <w:rPr>
                <w:rFonts w:ascii="Century Gothic" w:hAnsi="Century Gothic" w:cs="Arial"/>
                <w:sz w:val="16"/>
                <w:szCs w:val="16"/>
              </w:rPr>
              <w:t xml:space="preserve"> (código 10.62.067.03) e </w:t>
            </w:r>
            <w:r w:rsidRPr="00410819">
              <w:rPr>
                <w:rFonts w:ascii="Century Gothic" w:hAnsi="Century Gothic" w:cs="Arial"/>
                <w:b/>
                <w:sz w:val="16"/>
                <w:szCs w:val="16"/>
              </w:rPr>
              <w:t>Danny</w:t>
            </w:r>
            <w:r w:rsidRPr="009E3D42">
              <w:rPr>
                <w:rFonts w:ascii="Century Gothic" w:hAnsi="Century Gothic" w:cs="Arial"/>
                <w:b/>
                <w:sz w:val="16"/>
                <w:szCs w:val="16"/>
              </w:rPr>
              <w:t xml:space="preserve"> </w:t>
            </w:r>
            <w:r>
              <w:rPr>
                <w:rFonts w:ascii="Century Gothic" w:hAnsi="Century Gothic" w:cs="Arial"/>
                <w:sz w:val="16"/>
                <w:szCs w:val="16"/>
              </w:rPr>
              <w:t>(código DA 36104)</w:t>
            </w:r>
            <w:r w:rsidRPr="00CC5F1F">
              <w:rPr>
                <w:rFonts w:ascii="Century Gothic" w:hAnsi="Century Gothic" w:cs="Arial"/>
                <w:sz w:val="16"/>
                <w:szCs w:val="16"/>
              </w:rPr>
              <w:t xml:space="preserve"> </w:t>
            </w:r>
          </w:p>
          <w:p w14:paraId="13D70820" w14:textId="77777777" w:rsidR="009163A9" w:rsidRPr="00A37739" w:rsidRDefault="009163A9" w:rsidP="00393E09">
            <w:pPr>
              <w:jc w:val="both"/>
              <w:rPr>
                <w:rFonts w:ascii="Century Gothic" w:hAnsi="Century Gothic" w:cs="Arial"/>
                <w:sz w:val="16"/>
                <w:szCs w:val="16"/>
              </w:rPr>
            </w:pPr>
            <w:r w:rsidRPr="00A37739">
              <w:rPr>
                <w:rFonts w:ascii="Century Gothic" w:hAnsi="Century Gothic" w:cs="Arial"/>
                <w:sz w:val="16"/>
                <w:szCs w:val="16"/>
              </w:rPr>
              <w:t xml:space="preserve">. </w:t>
            </w:r>
          </w:p>
        </w:tc>
        <w:tc>
          <w:tcPr>
            <w:tcW w:w="342" w:type="dxa"/>
            <w:shd w:val="clear" w:color="auto" w:fill="auto"/>
            <w:noWrap/>
            <w:textDirection w:val="btLr"/>
            <w:vAlign w:val="center"/>
          </w:tcPr>
          <w:p w14:paraId="3B5F7916"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PAR</w:t>
            </w:r>
          </w:p>
        </w:tc>
        <w:tc>
          <w:tcPr>
            <w:tcW w:w="335" w:type="dxa"/>
            <w:shd w:val="clear" w:color="auto" w:fill="D9D9D9" w:themeFill="background1" w:themeFillShade="D9"/>
            <w:textDirection w:val="btLr"/>
            <w:vAlign w:val="center"/>
          </w:tcPr>
          <w:p w14:paraId="58B50314"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3343F80C"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518FBFC5"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auto"/>
            <w:textDirection w:val="btLr"/>
            <w:vAlign w:val="center"/>
          </w:tcPr>
          <w:p w14:paraId="12BCD97D"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6</w:t>
            </w:r>
          </w:p>
        </w:tc>
        <w:tc>
          <w:tcPr>
            <w:tcW w:w="335" w:type="dxa"/>
            <w:shd w:val="clear" w:color="auto" w:fill="D9D9D9" w:themeFill="background1" w:themeFillShade="D9"/>
            <w:textDirection w:val="btLr"/>
            <w:vAlign w:val="center"/>
          </w:tcPr>
          <w:p w14:paraId="71F0399E"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15</w:t>
            </w:r>
          </w:p>
        </w:tc>
        <w:tc>
          <w:tcPr>
            <w:tcW w:w="335" w:type="dxa"/>
            <w:shd w:val="clear" w:color="auto" w:fill="D9D9D9" w:themeFill="background1" w:themeFillShade="D9"/>
            <w:textDirection w:val="btLr"/>
            <w:vAlign w:val="center"/>
          </w:tcPr>
          <w:p w14:paraId="27DF5ED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21</w:t>
            </w:r>
          </w:p>
        </w:tc>
        <w:tc>
          <w:tcPr>
            <w:tcW w:w="335" w:type="dxa"/>
            <w:textDirection w:val="btLr"/>
          </w:tcPr>
          <w:p w14:paraId="3F46C62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92CDB2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68DF385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682042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4E71B9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11B847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7B5C40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32E824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A49DFE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8</w:t>
            </w:r>
          </w:p>
        </w:tc>
        <w:tc>
          <w:tcPr>
            <w:tcW w:w="335" w:type="dxa"/>
            <w:textDirection w:val="btLr"/>
          </w:tcPr>
          <w:p w14:paraId="5F1F543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19</w:t>
            </w:r>
          </w:p>
        </w:tc>
        <w:tc>
          <w:tcPr>
            <w:tcW w:w="335" w:type="dxa"/>
            <w:shd w:val="clear" w:color="auto" w:fill="D9D9D9" w:themeFill="background1" w:themeFillShade="D9"/>
            <w:textDirection w:val="btLr"/>
          </w:tcPr>
          <w:p w14:paraId="4FEFB89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3A8A8D6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4F85B526"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0706C8D7"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687B51F4" w14:textId="2A538ECA" w:rsidTr="009163A9">
        <w:trPr>
          <w:cantSplit/>
          <w:trHeight w:val="880"/>
        </w:trPr>
        <w:tc>
          <w:tcPr>
            <w:tcW w:w="348" w:type="dxa"/>
            <w:shd w:val="clear" w:color="auto" w:fill="auto"/>
            <w:noWrap/>
            <w:textDirection w:val="btLr"/>
            <w:vAlign w:val="center"/>
          </w:tcPr>
          <w:p w14:paraId="0DBB296C"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15</w:t>
            </w:r>
          </w:p>
        </w:tc>
        <w:tc>
          <w:tcPr>
            <w:tcW w:w="2732" w:type="dxa"/>
            <w:shd w:val="clear" w:color="auto" w:fill="auto"/>
            <w:vAlign w:val="center"/>
          </w:tcPr>
          <w:p w14:paraId="6030BCC5"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Luva de segurança descartável de procedimento</w:t>
            </w:r>
            <w:r>
              <w:rPr>
                <w:rFonts w:ascii="Century Gothic" w:hAnsi="Century Gothic" w:cs="Arial"/>
                <w:sz w:val="16"/>
                <w:szCs w:val="16"/>
              </w:rPr>
              <w:t xml:space="preserve"> não cirúrgico, em</w:t>
            </w:r>
            <w:r w:rsidRPr="00CC5F1F">
              <w:rPr>
                <w:rFonts w:ascii="Century Gothic" w:hAnsi="Century Gothic" w:cs="Arial"/>
                <w:sz w:val="16"/>
                <w:szCs w:val="16"/>
              </w:rPr>
              <w:t xml:space="preserve"> látex, sem talco - Tamanho P / M / 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Pr>
                <w:rFonts w:ascii="Century Gothic" w:hAnsi="Century Gothic" w:cs="Arial"/>
                <w:b/>
                <w:sz w:val="16"/>
                <w:szCs w:val="16"/>
              </w:rPr>
              <w:t>– Unigloves</w:t>
            </w:r>
            <w:r>
              <w:rPr>
                <w:rFonts w:ascii="Century Gothic" w:hAnsi="Century Gothic" w:cs="Arial"/>
                <w:sz w:val="16"/>
                <w:szCs w:val="16"/>
              </w:rPr>
              <w:t xml:space="preserve"> (linha </w:t>
            </w:r>
            <w:r w:rsidRPr="00B75130">
              <w:rPr>
                <w:rFonts w:ascii="Century Gothic" w:hAnsi="Century Gothic" w:cs="Arial"/>
                <w:sz w:val="16"/>
                <w:szCs w:val="16"/>
              </w:rPr>
              <w:t>Conforto Premium Quality</w:t>
            </w:r>
            <w:r>
              <w:rPr>
                <w:rFonts w:ascii="Century Gothic" w:hAnsi="Century Gothic" w:cs="Arial"/>
                <w:sz w:val="16"/>
                <w:szCs w:val="16"/>
              </w:rPr>
              <w:t xml:space="preserve">) e </w:t>
            </w:r>
            <w:r>
              <w:rPr>
                <w:rFonts w:ascii="Century Gothic" w:hAnsi="Century Gothic" w:cs="Arial"/>
                <w:b/>
                <w:sz w:val="16"/>
                <w:szCs w:val="16"/>
              </w:rPr>
              <w:t>Lemgruber</w:t>
            </w:r>
            <w:r>
              <w:rPr>
                <w:rFonts w:ascii="Century Gothic" w:hAnsi="Century Gothic" w:cs="Arial"/>
                <w:sz w:val="16"/>
                <w:szCs w:val="16"/>
              </w:rPr>
              <w:t xml:space="preserve"> (linha Powder Free)</w:t>
            </w:r>
            <w:r w:rsidRPr="00CC5F1F">
              <w:rPr>
                <w:rFonts w:ascii="Century Gothic" w:hAnsi="Century Gothic" w:cs="Arial"/>
                <w:sz w:val="16"/>
                <w:szCs w:val="16"/>
              </w:rPr>
              <w:t xml:space="preserve"> </w:t>
            </w:r>
          </w:p>
          <w:p w14:paraId="48C6B5AC"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0A3454BD"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CX 100</w:t>
            </w:r>
          </w:p>
        </w:tc>
        <w:tc>
          <w:tcPr>
            <w:tcW w:w="335" w:type="dxa"/>
            <w:shd w:val="clear" w:color="auto" w:fill="D9D9D9" w:themeFill="background1" w:themeFillShade="D9"/>
            <w:textDirection w:val="btLr"/>
            <w:vAlign w:val="center"/>
          </w:tcPr>
          <w:p w14:paraId="14A3948E"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29</w:t>
            </w:r>
          </w:p>
        </w:tc>
        <w:tc>
          <w:tcPr>
            <w:tcW w:w="335" w:type="dxa"/>
            <w:shd w:val="clear" w:color="auto" w:fill="D9D9D9" w:themeFill="background1" w:themeFillShade="D9"/>
            <w:textDirection w:val="btLr"/>
            <w:vAlign w:val="center"/>
          </w:tcPr>
          <w:p w14:paraId="6286C069"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46</w:t>
            </w:r>
          </w:p>
        </w:tc>
        <w:tc>
          <w:tcPr>
            <w:tcW w:w="335" w:type="dxa"/>
            <w:shd w:val="clear" w:color="auto" w:fill="auto"/>
            <w:textDirection w:val="btLr"/>
            <w:vAlign w:val="center"/>
          </w:tcPr>
          <w:p w14:paraId="66905828"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101</w:t>
            </w:r>
          </w:p>
        </w:tc>
        <w:tc>
          <w:tcPr>
            <w:tcW w:w="335" w:type="dxa"/>
            <w:shd w:val="clear" w:color="auto" w:fill="auto"/>
            <w:textDirection w:val="btLr"/>
            <w:vAlign w:val="center"/>
          </w:tcPr>
          <w:p w14:paraId="4A92D278"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202</w:t>
            </w:r>
          </w:p>
        </w:tc>
        <w:tc>
          <w:tcPr>
            <w:tcW w:w="335" w:type="dxa"/>
            <w:shd w:val="clear" w:color="auto" w:fill="D9D9D9" w:themeFill="background1" w:themeFillShade="D9"/>
            <w:textDirection w:val="btLr"/>
            <w:vAlign w:val="center"/>
          </w:tcPr>
          <w:p w14:paraId="7DA11A8F"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15</w:t>
            </w:r>
          </w:p>
        </w:tc>
        <w:tc>
          <w:tcPr>
            <w:tcW w:w="335" w:type="dxa"/>
            <w:shd w:val="clear" w:color="auto" w:fill="D9D9D9" w:themeFill="background1" w:themeFillShade="D9"/>
            <w:textDirection w:val="btLr"/>
            <w:vAlign w:val="center"/>
          </w:tcPr>
          <w:p w14:paraId="2884DF6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32</w:t>
            </w:r>
          </w:p>
        </w:tc>
        <w:tc>
          <w:tcPr>
            <w:tcW w:w="335" w:type="dxa"/>
            <w:textDirection w:val="btLr"/>
          </w:tcPr>
          <w:p w14:paraId="0C7B4B3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15</w:t>
            </w:r>
          </w:p>
        </w:tc>
        <w:tc>
          <w:tcPr>
            <w:tcW w:w="335" w:type="dxa"/>
            <w:textDirection w:val="btLr"/>
          </w:tcPr>
          <w:p w14:paraId="7101137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32</w:t>
            </w:r>
          </w:p>
        </w:tc>
        <w:tc>
          <w:tcPr>
            <w:tcW w:w="335" w:type="dxa"/>
            <w:shd w:val="clear" w:color="auto" w:fill="D9D9D9" w:themeFill="background1" w:themeFillShade="D9"/>
            <w:textDirection w:val="btLr"/>
          </w:tcPr>
          <w:p w14:paraId="51545C3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20</w:t>
            </w:r>
          </w:p>
        </w:tc>
        <w:tc>
          <w:tcPr>
            <w:tcW w:w="335" w:type="dxa"/>
            <w:shd w:val="clear" w:color="auto" w:fill="D9D9D9" w:themeFill="background1" w:themeFillShade="D9"/>
            <w:textDirection w:val="btLr"/>
          </w:tcPr>
          <w:p w14:paraId="2C62E62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42</w:t>
            </w:r>
          </w:p>
        </w:tc>
        <w:tc>
          <w:tcPr>
            <w:tcW w:w="335" w:type="dxa"/>
            <w:textDirection w:val="btLr"/>
          </w:tcPr>
          <w:p w14:paraId="6923374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40</w:t>
            </w:r>
          </w:p>
        </w:tc>
        <w:tc>
          <w:tcPr>
            <w:tcW w:w="335" w:type="dxa"/>
            <w:textDirection w:val="btLr"/>
          </w:tcPr>
          <w:p w14:paraId="070CC74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82</w:t>
            </w:r>
          </w:p>
        </w:tc>
        <w:tc>
          <w:tcPr>
            <w:tcW w:w="335" w:type="dxa"/>
            <w:shd w:val="clear" w:color="auto" w:fill="D9D9D9" w:themeFill="background1" w:themeFillShade="D9"/>
            <w:textDirection w:val="btLr"/>
          </w:tcPr>
          <w:p w14:paraId="1046E8B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5</w:t>
            </w:r>
          </w:p>
        </w:tc>
        <w:tc>
          <w:tcPr>
            <w:tcW w:w="335" w:type="dxa"/>
            <w:shd w:val="clear" w:color="auto" w:fill="D9D9D9" w:themeFill="background1" w:themeFillShade="D9"/>
            <w:textDirection w:val="btLr"/>
          </w:tcPr>
          <w:p w14:paraId="0B5B2F4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10</w:t>
            </w:r>
          </w:p>
        </w:tc>
        <w:tc>
          <w:tcPr>
            <w:tcW w:w="335" w:type="dxa"/>
            <w:textDirection w:val="btLr"/>
          </w:tcPr>
          <w:p w14:paraId="44311BA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79</w:t>
            </w:r>
          </w:p>
        </w:tc>
        <w:tc>
          <w:tcPr>
            <w:tcW w:w="335" w:type="dxa"/>
            <w:textDirection w:val="btLr"/>
          </w:tcPr>
          <w:p w14:paraId="2AFF526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144</w:t>
            </w:r>
          </w:p>
        </w:tc>
        <w:tc>
          <w:tcPr>
            <w:tcW w:w="335" w:type="dxa"/>
            <w:shd w:val="clear" w:color="auto" w:fill="D9D9D9" w:themeFill="background1" w:themeFillShade="D9"/>
            <w:textDirection w:val="btLr"/>
          </w:tcPr>
          <w:p w14:paraId="200906B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76" w:type="dxa"/>
            <w:shd w:val="clear" w:color="auto" w:fill="D9D9D9" w:themeFill="background1" w:themeFillShade="D9"/>
            <w:textDirection w:val="btLr"/>
          </w:tcPr>
          <w:p w14:paraId="1554924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283" w:type="dxa"/>
            <w:shd w:val="clear" w:color="auto" w:fill="auto"/>
            <w:textDirection w:val="btLr"/>
          </w:tcPr>
          <w:p w14:paraId="616E1B24"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6299AC12"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7DB0E2ED" w14:textId="3C6B112F" w:rsidTr="009163A9">
        <w:trPr>
          <w:cantSplit/>
          <w:trHeight w:val="880"/>
        </w:trPr>
        <w:tc>
          <w:tcPr>
            <w:tcW w:w="348" w:type="dxa"/>
            <w:shd w:val="clear" w:color="auto" w:fill="auto"/>
            <w:noWrap/>
            <w:textDirection w:val="btLr"/>
            <w:vAlign w:val="center"/>
          </w:tcPr>
          <w:p w14:paraId="5E03DA07"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16</w:t>
            </w:r>
          </w:p>
        </w:tc>
        <w:tc>
          <w:tcPr>
            <w:tcW w:w="2732" w:type="dxa"/>
            <w:shd w:val="clear" w:color="auto" w:fill="auto"/>
            <w:vAlign w:val="center"/>
          </w:tcPr>
          <w:p w14:paraId="54D016F5"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vaqueta, elástico no dorso para ajuste, modelo petroleira cano curto - Tamanho M / G / GG.</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BB luvas</w:t>
            </w:r>
            <w:r>
              <w:rPr>
                <w:rFonts w:ascii="Century Gothic" w:hAnsi="Century Gothic" w:cs="Arial"/>
                <w:sz w:val="16"/>
                <w:szCs w:val="16"/>
              </w:rPr>
              <w:t xml:space="preserve"> e </w:t>
            </w:r>
            <w:r w:rsidRPr="002834D6">
              <w:rPr>
                <w:rFonts w:ascii="Century Gothic" w:hAnsi="Century Gothic" w:cs="Arial"/>
                <w:b/>
                <w:sz w:val="16"/>
                <w:szCs w:val="16"/>
              </w:rPr>
              <w:t>Proteplus</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4E0D9BBB"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7B1C2FE5"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PAR</w:t>
            </w:r>
          </w:p>
        </w:tc>
        <w:tc>
          <w:tcPr>
            <w:tcW w:w="335" w:type="dxa"/>
            <w:shd w:val="clear" w:color="auto" w:fill="D9D9D9" w:themeFill="background1" w:themeFillShade="D9"/>
            <w:textDirection w:val="btLr"/>
            <w:vAlign w:val="center"/>
          </w:tcPr>
          <w:p w14:paraId="036651AA"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0757A8C6"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48F26861"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auto"/>
            <w:textDirection w:val="btLr"/>
            <w:vAlign w:val="center"/>
          </w:tcPr>
          <w:p w14:paraId="169B30C6"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4</w:t>
            </w:r>
          </w:p>
        </w:tc>
        <w:tc>
          <w:tcPr>
            <w:tcW w:w="335" w:type="dxa"/>
            <w:shd w:val="clear" w:color="auto" w:fill="D9D9D9" w:themeFill="background1" w:themeFillShade="D9"/>
            <w:textDirection w:val="btLr"/>
            <w:vAlign w:val="center"/>
          </w:tcPr>
          <w:p w14:paraId="5AAAE61B"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694A934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D00826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797761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899637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F8A68C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BE3A21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9</w:t>
            </w:r>
          </w:p>
        </w:tc>
        <w:tc>
          <w:tcPr>
            <w:tcW w:w="335" w:type="dxa"/>
            <w:textDirection w:val="btLr"/>
          </w:tcPr>
          <w:p w14:paraId="36CE44D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18</w:t>
            </w:r>
          </w:p>
        </w:tc>
        <w:tc>
          <w:tcPr>
            <w:tcW w:w="335" w:type="dxa"/>
            <w:shd w:val="clear" w:color="auto" w:fill="D9D9D9" w:themeFill="background1" w:themeFillShade="D9"/>
            <w:textDirection w:val="btLr"/>
          </w:tcPr>
          <w:p w14:paraId="2233C8F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7B0A16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E2D2D8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637B16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19EEE0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591E626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159A5435" w14:textId="66AA04F1"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5</w:t>
            </w:r>
          </w:p>
        </w:tc>
        <w:tc>
          <w:tcPr>
            <w:tcW w:w="425" w:type="dxa"/>
            <w:shd w:val="clear" w:color="auto" w:fill="auto"/>
            <w:textDirection w:val="btLr"/>
          </w:tcPr>
          <w:p w14:paraId="727F03C0" w14:textId="608D0422"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10</w:t>
            </w:r>
          </w:p>
        </w:tc>
      </w:tr>
      <w:tr w:rsidR="009163A9" w:rsidRPr="00025F1E" w14:paraId="2C4445EB" w14:textId="0DBFC820" w:rsidTr="009163A9">
        <w:trPr>
          <w:cantSplit/>
          <w:trHeight w:val="880"/>
        </w:trPr>
        <w:tc>
          <w:tcPr>
            <w:tcW w:w="348" w:type="dxa"/>
            <w:shd w:val="clear" w:color="auto" w:fill="auto"/>
            <w:noWrap/>
            <w:textDirection w:val="btLr"/>
            <w:vAlign w:val="center"/>
          </w:tcPr>
          <w:p w14:paraId="05FE8713"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17</w:t>
            </w:r>
          </w:p>
        </w:tc>
        <w:tc>
          <w:tcPr>
            <w:tcW w:w="2732" w:type="dxa"/>
            <w:shd w:val="clear" w:color="auto" w:fill="auto"/>
            <w:vAlign w:val="center"/>
          </w:tcPr>
          <w:p w14:paraId="1090A9D0"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Luva de segurança confeccionada em neoprene, forrado em algodão flocado, cano de 30 cm - Tamanho M.</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Danny</w:t>
            </w:r>
            <w:r>
              <w:rPr>
                <w:rFonts w:ascii="Century Gothic" w:hAnsi="Century Gothic" w:cs="Arial"/>
                <w:sz w:val="16"/>
                <w:szCs w:val="16"/>
              </w:rPr>
              <w:t xml:space="preserve"> (código DA-224D) e </w:t>
            </w:r>
            <w:r w:rsidRPr="002834D6">
              <w:rPr>
                <w:rFonts w:ascii="Century Gothic" w:hAnsi="Century Gothic" w:cs="Arial"/>
                <w:b/>
                <w:sz w:val="16"/>
                <w:szCs w:val="16"/>
              </w:rPr>
              <w:t>Volk do Brasil</w:t>
            </w:r>
            <w:r>
              <w:rPr>
                <w:rFonts w:ascii="Century Gothic" w:hAnsi="Century Gothic" w:cs="Arial"/>
                <w:sz w:val="16"/>
                <w:szCs w:val="16"/>
              </w:rPr>
              <w:t xml:space="preserve"> (código 10.85.018.30)</w:t>
            </w:r>
            <w:r w:rsidRPr="00CC5F1F">
              <w:rPr>
                <w:rFonts w:ascii="Century Gothic" w:hAnsi="Century Gothic" w:cs="Arial"/>
                <w:sz w:val="16"/>
                <w:szCs w:val="16"/>
              </w:rPr>
              <w:t xml:space="preserve"> </w:t>
            </w:r>
          </w:p>
          <w:p w14:paraId="18CF5619"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6526C623"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PAR</w:t>
            </w:r>
          </w:p>
        </w:tc>
        <w:tc>
          <w:tcPr>
            <w:tcW w:w="335" w:type="dxa"/>
            <w:shd w:val="clear" w:color="auto" w:fill="D9D9D9" w:themeFill="background1" w:themeFillShade="D9"/>
            <w:textDirection w:val="btLr"/>
            <w:vAlign w:val="center"/>
          </w:tcPr>
          <w:p w14:paraId="1B8C0A61"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6676E0A9"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7995A0C9"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7C4646B6"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2F13B286"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21B482A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5049DC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D24B63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46FA2F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9CCAE8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C50837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7CFD02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A707DC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895CB1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59D8AC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textDirection w:val="btLr"/>
          </w:tcPr>
          <w:p w14:paraId="07E2929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w:t>
            </w:r>
          </w:p>
        </w:tc>
        <w:tc>
          <w:tcPr>
            <w:tcW w:w="335" w:type="dxa"/>
            <w:shd w:val="clear" w:color="auto" w:fill="D9D9D9" w:themeFill="background1" w:themeFillShade="D9"/>
            <w:textDirection w:val="btLr"/>
          </w:tcPr>
          <w:p w14:paraId="1A1EACE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25DD0CE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17079EE4"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116D3258"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30302C3F" w14:textId="25310EB8" w:rsidTr="009163A9">
        <w:trPr>
          <w:cantSplit/>
          <w:trHeight w:val="880"/>
        </w:trPr>
        <w:tc>
          <w:tcPr>
            <w:tcW w:w="348" w:type="dxa"/>
            <w:shd w:val="clear" w:color="auto" w:fill="auto"/>
            <w:noWrap/>
            <w:textDirection w:val="btLr"/>
            <w:vAlign w:val="center"/>
          </w:tcPr>
          <w:p w14:paraId="523B1FF6"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lastRenderedPageBreak/>
              <w:t>18</w:t>
            </w:r>
          </w:p>
        </w:tc>
        <w:tc>
          <w:tcPr>
            <w:tcW w:w="2732" w:type="dxa"/>
            <w:shd w:val="clear" w:color="auto" w:fill="auto"/>
            <w:vAlign w:val="center"/>
          </w:tcPr>
          <w:p w14:paraId="4146072B"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Luva em E.V.A siliconado, uso em palpação retal e de inseminação com 80 cm para veterinário.</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Walmur</w:t>
            </w:r>
            <w:r>
              <w:rPr>
                <w:rFonts w:ascii="Century Gothic" w:hAnsi="Century Gothic" w:cs="Arial"/>
                <w:sz w:val="16"/>
                <w:szCs w:val="16"/>
              </w:rPr>
              <w:t xml:space="preserve"> e </w:t>
            </w:r>
            <w:r w:rsidRPr="004354FF">
              <w:rPr>
                <w:rFonts w:ascii="Century Gothic" w:hAnsi="Century Gothic" w:cs="Arial"/>
                <w:b/>
                <w:sz w:val="16"/>
                <w:szCs w:val="16"/>
              </w:rPr>
              <w:t>TNB Brasil</w:t>
            </w:r>
            <w:r w:rsidRPr="00CC5F1F">
              <w:rPr>
                <w:rFonts w:ascii="Century Gothic" w:hAnsi="Century Gothic" w:cs="Arial"/>
                <w:sz w:val="16"/>
                <w:szCs w:val="16"/>
              </w:rPr>
              <w:t xml:space="preserve"> </w:t>
            </w:r>
          </w:p>
          <w:p w14:paraId="368DDE8E"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7B9FB092"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CX 100</w:t>
            </w:r>
          </w:p>
        </w:tc>
        <w:tc>
          <w:tcPr>
            <w:tcW w:w="335" w:type="dxa"/>
            <w:shd w:val="clear" w:color="auto" w:fill="D9D9D9" w:themeFill="background1" w:themeFillShade="D9"/>
            <w:textDirection w:val="btLr"/>
            <w:vAlign w:val="center"/>
          </w:tcPr>
          <w:p w14:paraId="3845B9B7"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65F271E0"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21079AC2"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3BC8CC09"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21483AA8"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6AFEFA2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2CF69B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A171FC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642B7CD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360689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49A578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01DBAA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F8D765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1030A1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CA68CD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textDirection w:val="btLr"/>
          </w:tcPr>
          <w:p w14:paraId="4C76CDD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shd w:val="clear" w:color="auto" w:fill="D9D9D9" w:themeFill="background1" w:themeFillShade="D9"/>
            <w:textDirection w:val="btLr"/>
          </w:tcPr>
          <w:p w14:paraId="04C337C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503F872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059D628E"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660E7DE3"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09E16EC0" w14:textId="55004D86" w:rsidTr="009163A9">
        <w:trPr>
          <w:cantSplit/>
          <w:trHeight w:val="880"/>
        </w:trPr>
        <w:tc>
          <w:tcPr>
            <w:tcW w:w="348" w:type="dxa"/>
            <w:shd w:val="clear" w:color="auto" w:fill="auto"/>
            <w:noWrap/>
            <w:textDirection w:val="btLr"/>
            <w:vAlign w:val="center"/>
          </w:tcPr>
          <w:p w14:paraId="431E4142"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19</w:t>
            </w:r>
          </w:p>
        </w:tc>
        <w:tc>
          <w:tcPr>
            <w:tcW w:w="2732" w:type="dxa"/>
            <w:shd w:val="clear" w:color="auto" w:fill="auto"/>
            <w:vAlign w:val="center"/>
          </w:tcPr>
          <w:p w14:paraId="7ABA48AE"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Luva de segurança para baixa temperatura -35 ºC, confeccionada em PVC reforçada</w:t>
            </w:r>
            <w:r>
              <w:rPr>
                <w:rFonts w:ascii="Century Gothic" w:hAnsi="Century Gothic" w:cs="Arial"/>
                <w:sz w:val="16"/>
                <w:szCs w:val="16"/>
              </w:rPr>
              <w:t xml:space="preserve"> ou confeccionada em algodão revestido de borracha natural</w:t>
            </w:r>
            <w:r w:rsidRPr="00CC5F1F">
              <w:rPr>
                <w:rFonts w:ascii="Century Gothic" w:hAnsi="Century Gothic" w:cs="Arial"/>
                <w:sz w:val="16"/>
                <w:szCs w:val="16"/>
              </w:rPr>
              <w:t xml:space="preserve">, </w:t>
            </w:r>
            <w:r>
              <w:rPr>
                <w:rFonts w:ascii="Century Gothic" w:hAnsi="Century Gothic" w:cs="Arial"/>
                <w:sz w:val="16"/>
                <w:szCs w:val="16"/>
              </w:rPr>
              <w:t xml:space="preserve">deve ter </w:t>
            </w:r>
            <w:r w:rsidRPr="00CC5F1F">
              <w:rPr>
                <w:rFonts w:ascii="Century Gothic" w:hAnsi="Century Gothic" w:cs="Arial"/>
                <w:sz w:val="16"/>
                <w:szCs w:val="16"/>
              </w:rPr>
              <w:t xml:space="preserve">isolamento térmico </w:t>
            </w:r>
            <w:r>
              <w:rPr>
                <w:rFonts w:ascii="Century Gothic" w:hAnsi="Century Gothic" w:cs="Arial"/>
                <w:sz w:val="16"/>
                <w:szCs w:val="16"/>
              </w:rPr>
              <w:t>com fio sintético</w:t>
            </w:r>
            <w:r w:rsidRPr="00CC5F1F">
              <w:rPr>
                <w:rFonts w:ascii="Century Gothic" w:hAnsi="Century Gothic" w:cs="Arial"/>
                <w:sz w:val="16"/>
                <w:szCs w:val="16"/>
              </w:rPr>
              <w:t xml:space="preserve"> tipo felpudo, face palmar e dedos antiderrapantes, punho reto, com fio de alta resistência para proteção térmica - Tamanho P/M/G/GG</w:t>
            </w:r>
            <w:r>
              <w:rPr>
                <w:rFonts w:ascii="Century Gothic" w:hAnsi="Century Gothic" w:cs="Arial"/>
                <w:sz w:val="16"/>
                <w:szCs w:val="16"/>
              </w:rPr>
              <w:t>.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Volk do Brasil</w:t>
            </w:r>
            <w:r>
              <w:rPr>
                <w:rFonts w:ascii="Century Gothic" w:hAnsi="Century Gothic" w:cs="Arial"/>
                <w:sz w:val="16"/>
                <w:szCs w:val="16"/>
              </w:rPr>
              <w:t xml:space="preserve"> (código 10.25.330.02) e </w:t>
            </w:r>
            <w:r w:rsidRPr="00BE74BD">
              <w:rPr>
                <w:rFonts w:ascii="Century Gothic" w:hAnsi="Century Gothic" w:cs="Arial"/>
                <w:b/>
                <w:sz w:val="16"/>
                <w:szCs w:val="16"/>
              </w:rPr>
              <w:t>Qualiflex</w:t>
            </w:r>
            <w:r>
              <w:rPr>
                <w:rFonts w:ascii="Century Gothic" w:hAnsi="Century Gothic" w:cs="Arial"/>
                <w:sz w:val="16"/>
                <w:szCs w:val="16"/>
              </w:rPr>
              <w:t xml:space="preserve"> (código F42N03)</w:t>
            </w:r>
            <w:r w:rsidRPr="00CC5F1F">
              <w:rPr>
                <w:rFonts w:ascii="Century Gothic" w:hAnsi="Century Gothic" w:cs="Arial"/>
                <w:sz w:val="16"/>
                <w:szCs w:val="16"/>
              </w:rPr>
              <w:t xml:space="preserve"> </w:t>
            </w:r>
          </w:p>
          <w:p w14:paraId="578334E5"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5F910E6E"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PAR</w:t>
            </w:r>
          </w:p>
        </w:tc>
        <w:tc>
          <w:tcPr>
            <w:tcW w:w="335" w:type="dxa"/>
            <w:shd w:val="clear" w:color="auto" w:fill="D9D9D9" w:themeFill="background1" w:themeFillShade="D9"/>
            <w:textDirection w:val="btLr"/>
            <w:vAlign w:val="center"/>
          </w:tcPr>
          <w:p w14:paraId="5AE3789D"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6396F307"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30F64523"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72C71146"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59EEA828"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33B5FEF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802396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8619DD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3F1A83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8CDF3C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00F12C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D50608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F947ED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3ED245A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3C82D0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w:t>
            </w:r>
          </w:p>
        </w:tc>
        <w:tc>
          <w:tcPr>
            <w:tcW w:w="335" w:type="dxa"/>
            <w:textDirection w:val="btLr"/>
          </w:tcPr>
          <w:p w14:paraId="5174594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6</w:t>
            </w:r>
          </w:p>
        </w:tc>
        <w:tc>
          <w:tcPr>
            <w:tcW w:w="335" w:type="dxa"/>
            <w:shd w:val="clear" w:color="auto" w:fill="D9D9D9" w:themeFill="background1" w:themeFillShade="D9"/>
            <w:textDirection w:val="btLr"/>
          </w:tcPr>
          <w:p w14:paraId="7792F78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5C2EC8F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3BEE1D75"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07AAE247"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530D5868" w14:textId="41B7740B" w:rsidTr="009163A9">
        <w:trPr>
          <w:cantSplit/>
          <w:trHeight w:val="880"/>
        </w:trPr>
        <w:tc>
          <w:tcPr>
            <w:tcW w:w="348" w:type="dxa"/>
            <w:shd w:val="clear" w:color="auto" w:fill="auto"/>
            <w:noWrap/>
            <w:textDirection w:val="btLr"/>
            <w:vAlign w:val="center"/>
          </w:tcPr>
          <w:p w14:paraId="28627140"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20</w:t>
            </w:r>
          </w:p>
        </w:tc>
        <w:tc>
          <w:tcPr>
            <w:tcW w:w="2732" w:type="dxa"/>
            <w:shd w:val="clear" w:color="auto" w:fill="auto"/>
            <w:vAlign w:val="center"/>
          </w:tcPr>
          <w:p w14:paraId="639F7240"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Calçado de segurança de uso profissional tipo botina, fechamento em elástico, confeccionado em raspa relax, com dorso acolchoado, cor preta, palmilha de montagem em não tecido montada pelo sistema strobel, biqueira de composite, solado de poliuretano bidensidade injetado diretamente no cabedal, palmilha em montagem E.V.A, costurada com sistema strobel e antimicrobiana - Tamanho 34 ao 46.</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Marluvas</w:t>
            </w:r>
            <w:r>
              <w:rPr>
                <w:rFonts w:ascii="Century Gothic" w:hAnsi="Century Gothic" w:cs="Arial"/>
                <w:sz w:val="16"/>
                <w:szCs w:val="16"/>
              </w:rPr>
              <w:t xml:space="preserve"> (código 50B19-C) e </w:t>
            </w:r>
            <w:r w:rsidRPr="00AE4042">
              <w:rPr>
                <w:rFonts w:ascii="Century Gothic" w:hAnsi="Century Gothic" w:cs="Arial"/>
                <w:b/>
                <w:sz w:val="16"/>
                <w:szCs w:val="16"/>
              </w:rPr>
              <w:t xml:space="preserve">Bracol </w:t>
            </w:r>
            <w:r>
              <w:rPr>
                <w:rFonts w:ascii="Century Gothic" w:hAnsi="Century Gothic" w:cs="Arial"/>
                <w:sz w:val="16"/>
                <w:szCs w:val="16"/>
              </w:rPr>
              <w:t>(linha Basic Bels)</w:t>
            </w:r>
            <w:r w:rsidRPr="00CC5F1F">
              <w:rPr>
                <w:rFonts w:ascii="Century Gothic" w:hAnsi="Century Gothic" w:cs="Arial"/>
                <w:sz w:val="16"/>
                <w:szCs w:val="16"/>
              </w:rPr>
              <w:t xml:space="preserve"> </w:t>
            </w:r>
          </w:p>
          <w:p w14:paraId="76EEDE75" w14:textId="77777777" w:rsidR="009163A9" w:rsidRPr="00A37739" w:rsidRDefault="009163A9" w:rsidP="00393E09">
            <w:pPr>
              <w:jc w:val="both"/>
              <w:rPr>
                <w:rFonts w:ascii="Century Gothic" w:hAnsi="Century Gothic" w:cs="Arial"/>
                <w:sz w:val="16"/>
                <w:szCs w:val="16"/>
              </w:rPr>
            </w:pPr>
            <w:r w:rsidRPr="00A37739">
              <w:rPr>
                <w:rFonts w:ascii="Century Gothic" w:hAnsi="Century Gothic" w:cs="Arial"/>
                <w:sz w:val="16"/>
                <w:szCs w:val="16"/>
              </w:rPr>
              <w:t>.</w:t>
            </w:r>
          </w:p>
        </w:tc>
        <w:tc>
          <w:tcPr>
            <w:tcW w:w="342" w:type="dxa"/>
            <w:shd w:val="clear" w:color="auto" w:fill="auto"/>
            <w:noWrap/>
            <w:textDirection w:val="btLr"/>
            <w:vAlign w:val="center"/>
          </w:tcPr>
          <w:p w14:paraId="44D92D35"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PAR</w:t>
            </w:r>
          </w:p>
        </w:tc>
        <w:tc>
          <w:tcPr>
            <w:tcW w:w="335" w:type="dxa"/>
            <w:shd w:val="clear" w:color="auto" w:fill="D9D9D9" w:themeFill="background1" w:themeFillShade="D9"/>
            <w:textDirection w:val="btLr"/>
            <w:vAlign w:val="center"/>
          </w:tcPr>
          <w:p w14:paraId="5AA82A16"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0063740C"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0267B2FA"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41</w:t>
            </w:r>
          </w:p>
        </w:tc>
        <w:tc>
          <w:tcPr>
            <w:tcW w:w="335" w:type="dxa"/>
            <w:shd w:val="clear" w:color="auto" w:fill="auto"/>
            <w:textDirection w:val="btLr"/>
            <w:vAlign w:val="center"/>
          </w:tcPr>
          <w:p w14:paraId="5F49C04A"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82</w:t>
            </w:r>
          </w:p>
        </w:tc>
        <w:tc>
          <w:tcPr>
            <w:tcW w:w="335" w:type="dxa"/>
            <w:shd w:val="clear" w:color="auto" w:fill="D9D9D9" w:themeFill="background1" w:themeFillShade="D9"/>
            <w:textDirection w:val="btLr"/>
            <w:vAlign w:val="center"/>
          </w:tcPr>
          <w:p w14:paraId="2B62CA30"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8</w:t>
            </w:r>
          </w:p>
        </w:tc>
        <w:tc>
          <w:tcPr>
            <w:tcW w:w="335" w:type="dxa"/>
            <w:shd w:val="clear" w:color="auto" w:fill="D9D9D9" w:themeFill="background1" w:themeFillShade="D9"/>
            <w:textDirection w:val="btLr"/>
            <w:vAlign w:val="center"/>
          </w:tcPr>
          <w:p w14:paraId="07F35BE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14</w:t>
            </w:r>
          </w:p>
        </w:tc>
        <w:tc>
          <w:tcPr>
            <w:tcW w:w="335" w:type="dxa"/>
            <w:textDirection w:val="btLr"/>
          </w:tcPr>
          <w:p w14:paraId="1E192C7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6CBCDF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3AA26F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1A4E90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E8DA17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15</w:t>
            </w:r>
          </w:p>
        </w:tc>
        <w:tc>
          <w:tcPr>
            <w:tcW w:w="335" w:type="dxa"/>
            <w:textDirection w:val="btLr"/>
          </w:tcPr>
          <w:p w14:paraId="0A77405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33</w:t>
            </w:r>
          </w:p>
        </w:tc>
        <w:tc>
          <w:tcPr>
            <w:tcW w:w="335" w:type="dxa"/>
            <w:shd w:val="clear" w:color="auto" w:fill="D9D9D9" w:themeFill="background1" w:themeFillShade="D9"/>
            <w:textDirection w:val="btLr"/>
          </w:tcPr>
          <w:p w14:paraId="1BEC629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568E612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F310844"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20</w:t>
            </w:r>
          </w:p>
        </w:tc>
        <w:tc>
          <w:tcPr>
            <w:tcW w:w="335" w:type="dxa"/>
            <w:textDirection w:val="btLr"/>
          </w:tcPr>
          <w:p w14:paraId="0716EFA0" w14:textId="77777777"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53</w:t>
            </w:r>
          </w:p>
        </w:tc>
        <w:tc>
          <w:tcPr>
            <w:tcW w:w="335" w:type="dxa"/>
            <w:shd w:val="clear" w:color="auto" w:fill="D9D9D9" w:themeFill="background1" w:themeFillShade="D9"/>
            <w:textDirection w:val="btLr"/>
          </w:tcPr>
          <w:p w14:paraId="15F3753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37E4794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7164364B" w14:textId="017074A2"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10</w:t>
            </w:r>
          </w:p>
        </w:tc>
        <w:tc>
          <w:tcPr>
            <w:tcW w:w="425" w:type="dxa"/>
            <w:shd w:val="clear" w:color="auto" w:fill="auto"/>
            <w:textDirection w:val="btLr"/>
          </w:tcPr>
          <w:p w14:paraId="35EB90F4" w14:textId="256B6705" w:rsidR="009163A9" w:rsidRPr="009300AE" w:rsidRDefault="009163A9" w:rsidP="00393E09">
            <w:pPr>
              <w:ind w:left="113" w:right="113"/>
              <w:jc w:val="center"/>
              <w:rPr>
                <w:rFonts w:ascii="Century Gothic" w:hAnsi="Century Gothic"/>
                <w:bCs/>
                <w:sz w:val="16"/>
                <w:szCs w:val="16"/>
              </w:rPr>
            </w:pPr>
            <w:r>
              <w:rPr>
                <w:rFonts w:ascii="Century Gothic" w:hAnsi="Century Gothic"/>
                <w:bCs/>
                <w:sz w:val="16"/>
                <w:szCs w:val="16"/>
              </w:rPr>
              <w:t>20</w:t>
            </w:r>
          </w:p>
        </w:tc>
      </w:tr>
      <w:tr w:rsidR="009163A9" w:rsidRPr="00025F1E" w14:paraId="4B116B38" w14:textId="2924BB02" w:rsidTr="009163A9">
        <w:trPr>
          <w:cantSplit/>
          <w:trHeight w:val="880"/>
        </w:trPr>
        <w:tc>
          <w:tcPr>
            <w:tcW w:w="348" w:type="dxa"/>
            <w:shd w:val="clear" w:color="auto" w:fill="auto"/>
            <w:noWrap/>
            <w:textDirection w:val="btLr"/>
            <w:vAlign w:val="center"/>
          </w:tcPr>
          <w:p w14:paraId="42056FCA"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21</w:t>
            </w:r>
          </w:p>
        </w:tc>
        <w:tc>
          <w:tcPr>
            <w:tcW w:w="2732" w:type="dxa"/>
            <w:shd w:val="clear" w:color="auto" w:fill="auto"/>
            <w:vAlign w:val="center"/>
          </w:tcPr>
          <w:p w14:paraId="659E6256" w14:textId="77777777" w:rsidR="009163A9" w:rsidRPr="00CC5F1F" w:rsidRDefault="009163A9" w:rsidP="00393E09">
            <w:pPr>
              <w:jc w:val="both"/>
              <w:rPr>
                <w:rFonts w:ascii="Century Gothic" w:hAnsi="Century Gothic" w:cs="Arial"/>
                <w:sz w:val="16"/>
                <w:szCs w:val="16"/>
              </w:rPr>
            </w:pPr>
            <w:r w:rsidRPr="00A37739">
              <w:rPr>
                <w:rFonts w:ascii="Century Gothic" w:hAnsi="Century Gothic" w:cs="Arial"/>
                <w:sz w:val="16"/>
                <w:szCs w:val="16"/>
              </w:rPr>
              <w:t xml:space="preserve">Calçado de segurança de uso </w:t>
            </w:r>
            <w:r w:rsidRPr="005C71FC">
              <w:rPr>
                <w:rFonts w:ascii="Century Gothic" w:hAnsi="Century Gothic" w:cs="Arial"/>
                <w:sz w:val="16"/>
                <w:szCs w:val="16"/>
              </w:rPr>
              <w:t>profissional, cor branca, tipo calçado baixo</w:t>
            </w:r>
            <w:r>
              <w:rPr>
                <w:rFonts w:ascii="Century Gothic" w:hAnsi="Century Gothic" w:cs="Arial"/>
                <w:sz w:val="16"/>
                <w:szCs w:val="16"/>
              </w:rPr>
              <w:t>,</w:t>
            </w:r>
            <w:r w:rsidRPr="005C71FC">
              <w:rPr>
                <w:rFonts w:ascii="Century Gothic" w:hAnsi="Century Gothic" w:cs="Arial"/>
                <w:sz w:val="16"/>
                <w:szCs w:val="16"/>
              </w:rPr>
              <w:t xml:space="preserve"> confeccionado em material polimérico.</w:t>
            </w:r>
            <w:r>
              <w:rPr>
                <w:rFonts w:ascii="Century Gothic" w:hAnsi="Century Gothic" w:cs="Arial"/>
                <w:sz w:val="16"/>
                <w:szCs w:val="16"/>
              </w:rPr>
              <w:t xml:space="preserve"> Palmilha interna removível.</w:t>
            </w:r>
            <w:r w:rsidRPr="005C71FC">
              <w:rPr>
                <w:rFonts w:ascii="Century Gothic" w:hAnsi="Century Gothic" w:cs="Arial"/>
                <w:sz w:val="16"/>
                <w:szCs w:val="16"/>
              </w:rPr>
              <w:t xml:space="preserve"> Solado antiderrapante. Uso hospitalar</w:t>
            </w:r>
            <w:r>
              <w:rPr>
                <w:rFonts w:ascii="Century Gothic" w:hAnsi="Century Gothic" w:cs="Arial"/>
                <w:sz w:val="16"/>
                <w:szCs w:val="16"/>
              </w:rPr>
              <w:t xml:space="preserve"> - Tamanho 34 ao 42.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Soft Works</w:t>
            </w:r>
            <w:r>
              <w:rPr>
                <w:rFonts w:ascii="Century Gothic" w:hAnsi="Century Gothic" w:cs="Arial"/>
                <w:sz w:val="16"/>
                <w:szCs w:val="16"/>
              </w:rPr>
              <w:t xml:space="preserve"> (código BB95) e </w:t>
            </w:r>
            <w:r w:rsidRPr="004B2691">
              <w:rPr>
                <w:rFonts w:ascii="Century Gothic" w:hAnsi="Century Gothic" w:cs="Arial"/>
                <w:b/>
                <w:sz w:val="16"/>
                <w:szCs w:val="16"/>
              </w:rPr>
              <w:t>Canadá EPI</w:t>
            </w:r>
            <w:r>
              <w:rPr>
                <w:rFonts w:ascii="Century Gothic" w:hAnsi="Century Gothic" w:cs="Arial"/>
                <w:sz w:val="16"/>
                <w:szCs w:val="16"/>
              </w:rPr>
              <w:t xml:space="preserve"> (linha Sticky Shoe Job)</w:t>
            </w:r>
            <w:r w:rsidRPr="00CC5F1F">
              <w:rPr>
                <w:rFonts w:ascii="Century Gothic" w:hAnsi="Century Gothic" w:cs="Arial"/>
                <w:sz w:val="16"/>
                <w:szCs w:val="16"/>
              </w:rPr>
              <w:t xml:space="preserve"> </w:t>
            </w:r>
          </w:p>
          <w:p w14:paraId="082F61CD"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1CC79FCF"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PAR</w:t>
            </w:r>
          </w:p>
        </w:tc>
        <w:tc>
          <w:tcPr>
            <w:tcW w:w="335" w:type="dxa"/>
            <w:shd w:val="clear" w:color="auto" w:fill="D9D9D9" w:themeFill="background1" w:themeFillShade="D9"/>
            <w:textDirection w:val="btLr"/>
            <w:vAlign w:val="center"/>
          </w:tcPr>
          <w:p w14:paraId="314A93BA"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15122402"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73FC279B"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11</w:t>
            </w:r>
          </w:p>
        </w:tc>
        <w:tc>
          <w:tcPr>
            <w:tcW w:w="335" w:type="dxa"/>
            <w:shd w:val="clear" w:color="auto" w:fill="auto"/>
            <w:textDirection w:val="btLr"/>
            <w:vAlign w:val="center"/>
          </w:tcPr>
          <w:p w14:paraId="2B885F12"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24</w:t>
            </w:r>
          </w:p>
        </w:tc>
        <w:tc>
          <w:tcPr>
            <w:tcW w:w="335" w:type="dxa"/>
            <w:shd w:val="clear" w:color="auto" w:fill="D9D9D9" w:themeFill="background1" w:themeFillShade="D9"/>
            <w:textDirection w:val="btLr"/>
            <w:vAlign w:val="center"/>
          </w:tcPr>
          <w:p w14:paraId="29B3EF76"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D9D9D9" w:themeFill="background1" w:themeFillShade="D9"/>
            <w:textDirection w:val="btLr"/>
            <w:vAlign w:val="center"/>
          </w:tcPr>
          <w:p w14:paraId="76F6450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w:t>
            </w:r>
          </w:p>
        </w:tc>
        <w:tc>
          <w:tcPr>
            <w:tcW w:w="335" w:type="dxa"/>
            <w:textDirection w:val="btLr"/>
          </w:tcPr>
          <w:p w14:paraId="60C2079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0EAADA3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B81609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shd w:val="clear" w:color="auto" w:fill="D9D9D9" w:themeFill="background1" w:themeFillShade="D9"/>
            <w:textDirection w:val="btLr"/>
          </w:tcPr>
          <w:p w14:paraId="3D62818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w:t>
            </w:r>
          </w:p>
        </w:tc>
        <w:tc>
          <w:tcPr>
            <w:tcW w:w="335" w:type="dxa"/>
            <w:textDirection w:val="btLr"/>
          </w:tcPr>
          <w:p w14:paraId="0710E72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textDirection w:val="btLr"/>
          </w:tcPr>
          <w:p w14:paraId="2E7F757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6</w:t>
            </w:r>
          </w:p>
        </w:tc>
        <w:tc>
          <w:tcPr>
            <w:tcW w:w="335" w:type="dxa"/>
            <w:shd w:val="clear" w:color="auto" w:fill="D9D9D9" w:themeFill="background1" w:themeFillShade="D9"/>
            <w:textDirection w:val="btLr"/>
          </w:tcPr>
          <w:p w14:paraId="6ACB257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E68ECA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6A4C3D0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textDirection w:val="btLr"/>
          </w:tcPr>
          <w:p w14:paraId="09CD23E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w:t>
            </w:r>
          </w:p>
        </w:tc>
        <w:tc>
          <w:tcPr>
            <w:tcW w:w="335" w:type="dxa"/>
            <w:shd w:val="clear" w:color="auto" w:fill="D9D9D9" w:themeFill="background1" w:themeFillShade="D9"/>
            <w:textDirection w:val="btLr"/>
          </w:tcPr>
          <w:p w14:paraId="1DE66ABF"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2B99EC7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54FD50C5"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0126F174"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69B9239B" w14:textId="4E09ABAF" w:rsidTr="009163A9">
        <w:trPr>
          <w:cantSplit/>
          <w:trHeight w:val="880"/>
        </w:trPr>
        <w:tc>
          <w:tcPr>
            <w:tcW w:w="348" w:type="dxa"/>
            <w:shd w:val="clear" w:color="auto" w:fill="auto"/>
            <w:noWrap/>
            <w:textDirection w:val="btLr"/>
            <w:vAlign w:val="center"/>
          </w:tcPr>
          <w:p w14:paraId="764B22F3"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22</w:t>
            </w:r>
          </w:p>
        </w:tc>
        <w:tc>
          <w:tcPr>
            <w:tcW w:w="2732" w:type="dxa"/>
            <w:shd w:val="clear" w:color="auto" w:fill="auto"/>
            <w:vAlign w:val="center"/>
          </w:tcPr>
          <w:p w14:paraId="3B88BBCA"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 xml:space="preserve">Calçado de segurança de uso profissional, tipo botina, fechamento em amarrar, confeccionado em vaqueta nobuck, colarinho em camurça microfibra, forração da gáspea com material de não tecido e forro do cano com tecido </w:t>
            </w:r>
            <w:r w:rsidRPr="00CC5F1F">
              <w:rPr>
                <w:rFonts w:ascii="Century Gothic" w:hAnsi="Century Gothic" w:cs="Arial"/>
                <w:sz w:val="16"/>
                <w:szCs w:val="16"/>
              </w:rPr>
              <w:lastRenderedPageBreak/>
              <w:t>antibacteriano dublado com melhor absorção e dessorção de suor, palmilha de montagem em E.V.A costurada com sistema strobel, com biqueira de composite, solado de poliuretano bidensidade injetado diretamente no cabedal - Tamanho 37 ao 44.</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Bracol</w:t>
            </w:r>
            <w:r>
              <w:rPr>
                <w:rFonts w:ascii="Century Gothic" w:hAnsi="Century Gothic" w:cs="Arial"/>
                <w:sz w:val="16"/>
                <w:szCs w:val="16"/>
              </w:rPr>
              <w:t xml:space="preserve"> (Linha Plus BAF) e </w:t>
            </w:r>
            <w:r w:rsidRPr="006B7275">
              <w:rPr>
                <w:rFonts w:ascii="Century Gothic" w:hAnsi="Century Gothic" w:cs="Arial"/>
                <w:b/>
                <w:sz w:val="16"/>
                <w:szCs w:val="16"/>
              </w:rPr>
              <w:t>Mar Luvas</w:t>
            </w:r>
            <w:r>
              <w:rPr>
                <w:rFonts w:ascii="Century Gothic" w:hAnsi="Century Gothic" w:cs="Arial"/>
                <w:sz w:val="16"/>
                <w:szCs w:val="16"/>
              </w:rPr>
              <w:t xml:space="preserve"> (código 50B26 CB-  NUB)</w:t>
            </w:r>
            <w:r w:rsidRPr="00CC5F1F">
              <w:rPr>
                <w:rFonts w:ascii="Century Gothic" w:hAnsi="Century Gothic" w:cs="Arial"/>
                <w:sz w:val="16"/>
                <w:szCs w:val="16"/>
              </w:rPr>
              <w:t xml:space="preserve"> </w:t>
            </w:r>
          </w:p>
          <w:p w14:paraId="07990370"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14258501"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lastRenderedPageBreak/>
              <w:t>PAR</w:t>
            </w:r>
          </w:p>
        </w:tc>
        <w:tc>
          <w:tcPr>
            <w:tcW w:w="335" w:type="dxa"/>
            <w:shd w:val="clear" w:color="auto" w:fill="D9D9D9" w:themeFill="background1" w:themeFillShade="D9"/>
            <w:textDirection w:val="btLr"/>
            <w:vAlign w:val="center"/>
          </w:tcPr>
          <w:p w14:paraId="7E6C3C5E"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8</w:t>
            </w:r>
          </w:p>
        </w:tc>
        <w:tc>
          <w:tcPr>
            <w:tcW w:w="335" w:type="dxa"/>
            <w:shd w:val="clear" w:color="auto" w:fill="D9D9D9" w:themeFill="background1" w:themeFillShade="D9"/>
            <w:textDirection w:val="btLr"/>
            <w:vAlign w:val="center"/>
          </w:tcPr>
          <w:p w14:paraId="1954ED85"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15</w:t>
            </w:r>
          </w:p>
        </w:tc>
        <w:tc>
          <w:tcPr>
            <w:tcW w:w="335" w:type="dxa"/>
            <w:shd w:val="clear" w:color="auto" w:fill="auto"/>
            <w:textDirection w:val="btLr"/>
            <w:vAlign w:val="center"/>
          </w:tcPr>
          <w:p w14:paraId="6A28B518"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auto"/>
            <w:textDirection w:val="btLr"/>
            <w:vAlign w:val="center"/>
          </w:tcPr>
          <w:p w14:paraId="36B8593F"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5944A592"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w:t>
            </w:r>
          </w:p>
        </w:tc>
        <w:tc>
          <w:tcPr>
            <w:tcW w:w="335" w:type="dxa"/>
            <w:shd w:val="clear" w:color="auto" w:fill="D9D9D9" w:themeFill="background1" w:themeFillShade="D9"/>
            <w:textDirection w:val="btLr"/>
            <w:vAlign w:val="center"/>
          </w:tcPr>
          <w:p w14:paraId="3990AA2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7DDC8B6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10DC1A0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66E02A7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40CA8EA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35CF213D" w14:textId="77777777" w:rsidR="009163A9" w:rsidRPr="009300AE" w:rsidRDefault="009163A9" w:rsidP="00393E09">
            <w:pPr>
              <w:ind w:left="113" w:right="113"/>
              <w:jc w:val="center"/>
              <w:rPr>
                <w:rFonts w:ascii="Century Gothic" w:hAnsi="Century Gothic"/>
                <w:bCs/>
                <w:sz w:val="16"/>
                <w:szCs w:val="16"/>
              </w:rPr>
            </w:pPr>
          </w:p>
        </w:tc>
        <w:tc>
          <w:tcPr>
            <w:tcW w:w="335" w:type="dxa"/>
            <w:textDirection w:val="btLr"/>
          </w:tcPr>
          <w:p w14:paraId="663AFE1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031DB6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3B9956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1A4FAEA"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413AC632"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06D23A6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4A16DA1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35D334D2"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640C296C"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1C252282" w14:textId="419DF92A" w:rsidTr="009163A9">
        <w:trPr>
          <w:cantSplit/>
          <w:trHeight w:val="880"/>
        </w:trPr>
        <w:tc>
          <w:tcPr>
            <w:tcW w:w="348" w:type="dxa"/>
            <w:shd w:val="clear" w:color="auto" w:fill="auto"/>
            <w:noWrap/>
            <w:textDirection w:val="btLr"/>
            <w:vAlign w:val="center"/>
          </w:tcPr>
          <w:p w14:paraId="7E97D230"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lastRenderedPageBreak/>
              <w:t>23</w:t>
            </w:r>
          </w:p>
        </w:tc>
        <w:tc>
          <w:tcPr>
            <w:tcW w:w="2732" w:type="dxa"/>
            <w:shd w:val="clear" w:color="auto" w:fill="auto"/>
            <w:vAlign w:val="center"/>
          </w:tcPr>
          <w:p w14:paraId="21677652"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Álcool em gel 70</w:t>
            </w:r>
            <w:r>
              <w:rPr>
                <w:rFonts w:ascii="Century Gothic" w:hAnsi="Century Gothic" w:cs="Arial"/>
                <w:sz w:val="16"/>
                <w:szCs w:val="16"/>
              </w:rPr>
              <w:t>º INPM</w:t>
            </w:r>
            <w:r w:rsidRPr="00CC5F1F">
              <w:rPr>
                <w:rFonts w:ascii="Century Gothic" w:hAnsi="Century Gothic" w:cs="Arial"/>
                <w:sz w:val="16"/>
                <w:szCs w:val="16"/>
              </w:rPr>
              <w:t xml:space="preserve"> (500 g)</w:t>
            </w:r>
            <w:r>
              <w:rPr>
                <w:rFonts w:ascii="Century Gothic" w:hAnsi="Century Gothic" w:cs="Arial"/>
                <w:sz w:val="16"/>
                <w:szCs w:val="16"/>
              </w:rPr>
              <w:t xml:space="preserve"> neutro</w:t>
            </w:r>
            <w:r w:rsidRPr="00CC5F1F">
              <w:rPr>
                <w:rFonts w:ascii="Century Gothic" w:hAnsi="Century Gothic" w:cs="Arial"/>
                <w:sz w:val="16"/>
                <w:szCs w:val="16"/>
              </w:rPr>
              <w:t xml:space="preserve"> com tampa flip top.</w:t>
            </w:r>
            <w:r>
              <w:rPr>
                <w:rFonts w:ascii="Century Gothic" w:hAnsi="Century Gothic" w:cs="Arial"/>
                <w:sz w:val="16"/>
                <w:szCs w:val="16"/>
              </w:rPr>
              <w:t xml:space="preserv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w:t>
            </w:r>
            <w:r>
              <w:rPr>
                <w:rFonts w:ascii="Century Gothic" w:hAnsi="Century Gothic" w:cs="Arial"/>
                <w:b/>
                <w:sz w:val="16"/>
                <w:szCs w:val="16"/>
              </w:rPr>
              <w:t xml:space="preserve"> Mega Química</w:t>
            </w:r>
            <w:r>
              <w:rPr>
                <w:rFonts w:ascii="Century Gothic" w:hAnsi="Century Gothic" w:cs="Arial"/>
                <w:sz w:val="16"/>
                <w:szCs w:val="16"/>
              </w:rPr>
              <w:t xml:space="preserve"> (linha Mega álcool em gel) e </w:t>
            </w:r>
            <w:r w:rsidRPr="00F850D3">
              <w:rPr>
                <w:rFonts w:ascii="Century Gothic" w:hAnsi="Century Gothic" w:cs="Arial"/>
                <w:b/>
                <w:sz w:val="16"/>
                <w:szCs w:val="16"/>
              </w:rPr>
              <w:t xml:space="preserve">Coperalcool </w:t>
            </w:r>
            <w:r>
              <w:rPr>
                <w:rFonts w:ascii="Century Gothic" w:hAnsi="Century Gothic" w:cs="Arial"/>
                <w:sz w:val="16"/>
                <w:szCs w:val="16"/>
              </w:rPr>
              <w:t>(linha álcool gel bactericida)</w:t>
            </w:r>
            <w:r w:rsidRPr="00CC5F1F">
              <w:rPr>
                <w:rFonts w:ascii="Century Gothic" w:hAnsi="Century Gothic" w:cs="Arial"/>
                <w:sz w:val="16"/>
                <w:szCs w:val="16"/>
              </w:rPr>
              <w:t xml:space="preserve"> </w:t>
            </w:r>
          </w:p>
          <w:p w14:paraId="1932FD6F" w14:textId="77777777" w:rsidR="009163A9" w:rsidRPr="00A37739" w:rsidRDefault="009163A9" w:rsidP="00393E09">
            <w:pPr>
              <w:jc w:val="both"/>
              <w:rPr>
                <w:rFonts w:ascii="Century Gothic" w:hAnsi="Century Gothic" w:cs="Arial"/>
                <w:sz w:val="16"/>
                <w:szCs w:val="16"/>
              </w:rPr>
            </w:pPr>
            <w:r w:rsidRPr="00A37739">
              <w:rPr>
                <w:rFonts w:ascii="Century Gothic" w:hAnsi="Century Gothic" w:cs="Arial"/>
                <w:sz w:val="16"/>
                <w:szCs w:val="16"/>
              </w:rPr>
              <w:t>.</w:t>
            </w:r>
          </w:p>
        </w:tc>
        <w:tc>
          <w:tcPr>
            <w:tcW w:w="342" w:type="dxa"/>
            <w:shd w:val="clear" w:color="auto" w:fill="auto"/>
            <w:noWrap/>
            <w:textDirection w:val="btLr"/>
            <w:vAlign w:val="center"/>
          </w:tcPr>
          <w:p w14:paraId="54315667" w14:textId="6DF6819A" w:rsidR="009163A9" w:rsidRPr="009300AE" w:rsidRDefault="009163A9" w:rsidP="00393E09">
            <w:pPr>
              <w:ind w:left="113" w:right="113"/>
              <w:jc w:val="center"/>
              <w:rPr>
                <w:rFonts w:ascii="Century Gothic" w:hAnsi="Century Gothic" w:cs="Arial"/>
                <w:sz w:val="16"/>
                <w:szCs w:val="16"/>
              </w:rPr>
            </w:pPr>
            <w:r>
              <w:rPr>
                <w:rFonts w:ascii="Century Gothic" w:hAnsi="Century Gothic" w:cs="Arial"/>
                <w:sz w:val="16"/>
                <w:szCs w:val="16"/>
              </w:rPr>
              <w:t>FRASCO 500G</w:t>
            </w:r>
          </w:p>
        </w:tc>
        <w:tc>
          <w:tcPr>
            <w:tcW w:w="335" w:type="dxa"/>
            <w:shd w:val="clear" w:color="auto" w:fill="D9D9D9" w:themeFill="background1" w:themeFillShade="D9"/>
            <w:textDirection w:val="btLr"/>
            <w:vAlign w:val="center"/>
          </w:tcPr>
          <w:p w14:paraId="03CC8769"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11</w:t>
            </w:r>
          </w:p>
        </w:tc>
        <w:tc>
          <w:tcPr>
            <w:tcW w:w="335" w:type="dxa"/>
            <w:shd w:val="clear" w:color="auto" w:fill="D9D9D9" w:themeFill="background1" w:themeFillShade="D9"/>
            <w:textDirection w:val="btLr"/>
            <w:vAlign w:val="center"/>
          </w:tcPr>
          <w:p w14:paraId="58738063"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21</w:t>
            </w:r>
          </w:p>
        </w:tc>
        <w:tc>
          <w:tcPr>
            <w:tcW w:w="335" w:type="dxa"/>
            <w:shd w:val="clear" w:color="auto" w:fill="auto"/>
            <w:textDirection w:val="btLr"/>
            <w:vAlign w:val="center"/>
          </w:tcPr>
          <w:p w14:paraId="62114D79"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200</w:t>
            </w:r>
          </w:p>
        </w:tc>
        <w:tc>
          <w:tcPr>
            <w:tcW w:w="335" w:type="dxa"/>
            <w:shd w:val="clear" w:color="auto" w:fill="auto"/>
            <w:textDirection w:val="btLr"/>
            <w:vAlign w:val="center"/>
          </w:tcPr>
          <w:p w14:paraId="4CD6104B"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408</w:t>
            </w:r>
          </w:p>
        </w:tc>
        <w:tc>
          <w:tcPr>
            <w:tcW w:w="335" w:type="dxa"/>
            <w:shd w:val="clear" w:color="auto" w:fill="D9D9D9" w:themeFill="background1" w:themeFillShade="D9"/>
            <w:textDirection w:val="btLr"/>
            <w:vAlign w:val="center"/>
          </w:tcPr>
          <w:p w14:paraId="4B3BF851"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45</w:t>
            </w:r>
          </w:p>
        </w:tc>
        <w:tc>
          <w:tcPr>
            <w:tcW w:w="335" w:type="dxa"/>
            <w:shd w:val="clear" w:color="auto" w:fill="D9D9D9" w:themeFill="background1" w:themeFillShade="D9"/>
            <w:textDirection w:val="btLr"/>
            <w:vAlign w:val="center"/>
          </w:tcPr>
          <w:p w14:paraId="56B22AE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96</w:t>
            </w:r>
          </w:p>
        </w:tc>
        <w:tc>
          <w:tcPr>
            <w:tcW w:w="335" w:type="dxa"/>
            <w:textDirection w:val="btLr"/>
          </w:tcPr>
          <w:p w14:paraId="0C255E01"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50</w:t>
            </w:r>
          </w:p>
        </w:tc>
        <w:tc>
          <w:tcPr>
            <w:tcW w:w="335" w:type="dxa"/>
            <w:textDirection w:val="btLr"/>
          </w:tcPr>
          <w:p w14:paraId="1093FDA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72</w:t>
            </w:r>
          </w:p>
        </w:tc>
        <w:tc>
          <w:tcPr>
            <w:tcW w:w="335" w:type="dxa"/>
            <w:shd w:val="clear" w:color="auto" w:fill="D9D9D9" w:themeFill="background1" w:themeFillShade="D9"/>
            <w:textDirection w:val="btLr"/>
          </w:tcPr>
          <w:p w14:paraId="18775088"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50</w:t>
            </w:r>
          </w:p>
        </w:tc>
        <w:tc>
          <w:tcPr>
            <w:tcW w:w="335" w:type="dxa"/>
            <w:shd w:val="clear" w:color="auto" w:fill="D9D9D9" w:themeFill="background1" w:themeFillShade="D9"/>
            <w:textDirection w:val="btLr"/>
          </w:tcPr>
          <w:p w14:paraId="345928D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90</w:t>
            </w:r>
          </w:p>
        </w:tc>
        <w:tc>
          <w:tcPr>
            <w:tcW w:w="335" w:type="dxa"/>
            <w:textDirection w:val="btLr"/>
          </w:tcPr>
          <w:p w14:paraId="5B811CE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80</w:t>
            </w:r>
          </w:p>
        </w:tc>
        <w:tc>
          <w:tcPr>
            <w:tcW w:w="335" w:type="dxa"/>
            <w:textDirection w:val="btLr"/>
          </w:tcPr>
          <w:p w14:paraId="033F488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189</w:t>
            </w:r>
          </w:p>
        </w:tc>
        <w:tc>
          <w:tcPr>
            <w:tcW w:w="335" w:type="dxa"/>
            <w:shd w:val="clear" w:color="auto" w:fill="D9D9D9" w:themeFill="background1" w:themeFillShade="D9"/>
            <w:textDirection w:val="btLr"/>
          </w:tcPr>
          <w:p w14:paraId="2DCE1EC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17</w:t>
            </w:r>
          </w:p>
        </w:tc>
        <w:tc>
          <w:tcPr>
            <w:tcW w:w="335" w:type="dxa"/>
            <w:shd w:val="clear" w:color="auto" w:fill="D9D9D9" w:themeFill="background1" w:themeFillShade="D9"/>
            <w:textDirection w:val="btLr"/>
          </w:tcPr>
          <w:p w14:paraId="577EEFC3"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36</w:t>
            </w:r>
          </w:p>
        </w:tc>
        <w:tc>
          <w:tcPr>
            <w:tcW w:w="335" w:type="dxa"/>
            <w:textDirection w:val="btLr"/>
          </w:tcPr>
          <w:p w14:paraId="3BC1034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270</w:t>
            </w:r>
          </w:p>
        </w:tc>
        <w:tc>
          <w:tcPr>
            <w:tcW w:w="335" w:type="dxa"/>
            <w:textDirection w:val="btLr"/>
          </w:tcPr>
          <w:p w14:paraId="76A782C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438</w:t>
            </w:r>
          </w:p>
        </w:tc>
        <w:tc>
          <w:tcPr>
            <w:tcW w:w="335" w:type="dxa"/>
            <w:shd w:val="clear" w:color="auto" w:fill="D9D9D9" w:themeFill="background1" w:themeFillShade="D9"/>
            <w:textDirection w:val="btLr"/>
          </w:tcPr>
          <w:p w14:paraId="1351BB4E"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6</w:t>
            </w:r>
          </w:p>
        </w:tc>
        <w:tc>
          <w:tcPr>
            <w:tcW w:w="376" w:type="dxa"/>
            <w:shd w:val="clear" w:color="auto" w:fill="D9D9D9" w:themeFill="background1" w:themeFillShade="D9"/>
            <w:textDirection w:val="btLr"/>
          </w:tcPr>
          <w:p w14:paraId="418B681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12</w:t>
            </w:r>
          </w:p>
        </w:tc>
        <w:tc>
          <w:tcPr>
            <w:tcW w:w="283" w:type="dxa"/>
            <w:shd w:val="clear" w:color="auto" w:fill="auto"/>
            <w:textDirection w:val="btLr"/>
          </w:tcPr>
          <w:p w14:paraId="08FFD3A4"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646C8D6F" w14:textId="77777777" w:rsidR="009163A9" w:rsidRPr="009300AE" w:rsidRDefault="009163A9" w:rsidP="00393E09">
            <w:pPr>
              <w:ind w:left="113" w:right="113"/>
              <w:jc w:val="center"/>
              <w:rPr>
                <w:rFonts w:ascii="Century Gothic" w:hAnsi="Century Gothic"/>
                <w:bCs/>
                <w:sz w:val="16"/>
                <w:szCs w:val="16"/>
              </w:rPr>
            </w:pPr>
          </w:p>
        </w:tc>
      </w:tr>
      <w:tr w:rsidR="009163A9" w:rsidRPr="00025F1E" w14:paraId="035971C2" w14:textId="337AB89C" w:rsidTr="009163A9">
        <w:trPr>
          <w:cantSplit/>
          <w:trHeight w:val="880"/>
        </w:trPr>
        <w:tc>
          <w:tcPr>
            <w:tcW w:w="348" w:type="dxa"/>
            <w:shd w:val="clear" w:color="auto" w:fill="auto"/>
            <w:noWrap/>
            <w:textDirection w:val="btLr"/>
            <w:vAlign w:val="center"/>
          </w:tcPr>
          <w:p w14:paraId="57A99B22" w14:textId="77777777" w:rsidR="009163A9" w:rsidRPr="00A37739" w:rsidRDefault="009163A9" w:rsidP="00393E09">
            <w:pPr>
              <w:ind w:left="113" w:right="113"/>
              <w:jc w:val="center"/>
              <w:rPr>
                <w:rFonts w:ascii="Century Gothic" w:hAnsi="Century Gothic" w:cs="Arial"/>
                <w:sz w:val="16"/>
                <w:szCs w:val="16"/>
              </w:rPr>
            </w:pPr>
            <w:r>
              <w:rPr>
                <w:rFonts w:ascii="Century Gothic" w:hAnsi="Century Gothic" w:cs="Arial"/>
                <w:sz w:val="16"/>
                <w:szCs w:val="16"/>
              </w:rPr>
              <w:t>24</w:t>
            </w:r>
          </w:p>
        </w:tc>
        <w:tc>
          <w:tcPr>
            <w:tcW w:w="2732" w:type="dxa"/>
            <w:shd w:val="clear" w:color="auto" w:fill="auto"/>
            <w:vAlign w:val="center"/>
          </w:tcPr>
          <w:p w14:paraId="20B15340" w14:textId="77777777" w:rsidR="009163A9" w:rsidRPr="00CC5F1F" w:rsidRDefault="009163A9" w:rsidP="00393E09">
            <w:pPr>
              <w:jc w:val="both"/>
              <w:rPr>
                <w:rFonts w:ascii="Century Gothic" w:hAnsi="Century Gothic" w:cs="Arial"/>
                <w:sz w:val="16"/>
                <w:szCs w:val="16"/>
              </w:rPr>
            </w:pPr>
            <w:r w:rsidRPr="00CC5F1F">
              <w:rPr>
                <w:rFonts w:ascii="Century Gothic" w:hAnsi="Century Gothic" w:cs="Arial"/>
                <w:sz w:val="16"/>
                <w:szCs w:val="16"/>
              </w:rPr>
              <w:t>Creme protetor para mãos (200g) contra agentes químicos, como: Água, tolueno, xileno, n-hexano, cloreto de metileno, percloroetileno, tricloroetileno, metiletilcetona, acetona, éter de petróleo, tíner, água-raz, gasolina, óleo mineral, óleo diesel, querosene, adesivo base água, adesivo base solvente, tinta</w:t>
            </w:r>
            <w:r>
              <w:rPr>
                <w:rFonts w:ascii="Century Gothic" w:hAnsi="Century Gothic" w:cs="Arial"/>
                <w:sz w:val="16"/>
                <w:szCs w:val="16"/>
              </w:rPr>
              <w:t xml:space="preserve"> base água, tinta base solvente. (</w:t>
            </w:r>
            <w:r w:rsidRPr="003E14BC">
              <w:rPr>
                <w:rFonts w:ascii="Century Gothic" w:hAnsi="Century Gothic" w:cs="Arial"/>
                <w:b/>
                <w:sz w:val="16"/>
                <w:szCs w:val="16"/>
              </w:rPr>
              <w:t>Modelo de Referência</w:t>
            </w:r>
            <w:r>
              <w:rPr>
                <w:rFonts w:ascii="Century Gothic" w:hAnsi="Century Gothic" w:cs="Arial"/>
                <w:sz w:val="16"/>
                <w:szCs w:val="16"/>
              </w:rPr>
              <w:t xml:space="preserve"> </w:t>
            </w:r>
            <w:r w:rsidRPr="009E3D42">
              <w:rPr>
                <w:rFonts w:ascii="Century Gothic" w:hAnsi="Century Gothic" w:cs="Arial"/>
                <w:b/>
                <w:sz w:val="16"/>
                <w:szCs w:val="16"/>
              </w:rPr>
              <w:t xml:space="preserve">– </w:t>
            </w:r>
            <w:r>
              <w:rPr>
                <w:rFonts w:ascii="Century Gothic" w:hAnsi="Century Gothic" w:cs="Arial"/>
                <w:b/>
                <w:sz w:val="16"/>
                <w:szCs w:val="16"/>
              </w:rPr>
              <w:t>Luvex</w:t>
            </w:r>
            <w:r>
              <w:rPr>
                <w:rFonts w:ascii="Century Gothic" w:hAnsi="Century Gothic" w:cs="Arial"/>
                <w:sz w:val="16"/>
                <w:szCs w:val="16"/>
              </w:rPr>
              <w:t xml:space="preserve"> e </w:t>
            </w:r>
            <w:r w:rsidRPr="00327514">
              <w:rPr>
                <w:rFonts w:ascii="Century Gothic" w:hAnsi="Century Gothic" w:cs="Arial"/>
                <w:b/>
                <w:sz w:val="16"/>
                <w:szCs w:val="16"/>
              </w:rPr>
              <w:t>Nutriex Profissional</w:t>
            </w:r>
            <w:r>
              <w:rPr>
                <w:rFonts w:ascii="Century Gothic" w:hAnsi="Century Gothic" w:cs="Arial"/>
                <w:sz w:val="16"/>
                <w:szCs w:val="16"/>
              </w:rPr>
              <w:t xml:space="preserve"> </w:t>
            </w:r>
            <w:r w:rsidRPr="00CC5F1F">
              <w:rPr>
                <w:rFonts w:ascii="Century Gothic" w:hAnsi="Century Gothic" w:cs="Arial"/>
                <w:sz w:val="16"/>
                <w:szCs w:val="16"/>
              </w:rPr>
              <w:t xml:space="preserve"> </w:t>
            </w:r>
          </w:p>
          <w:p w14:paraId="4DD3874E" w14:textId="77777777" w:rsidR="009163A9" w:rsidRPr="00A37739" w:rsidRDefault="009163A9" w:rsidP="00393E09">
            <w:pPr>
              <w:jc w:val="both"/>
              <w:rPr>
                <w:rFonts w:ascii="Century Gothic" w:hAnsi="Century Gothic" w:cs="Arial"/>
                <w:sz w:val="16"/>
                <w:szCs w:val="16"/>
              </w:rPr>
            </w:pPr>
          </w:p>
        </w:tc>
        <w:tc>
          <w:tcPr>
            <w:tcW w:w="342" w:type="dxa"/>
            <w:shd w:val="clear" w:color="auto" w:fill="auto"/>
            <w:noWrap/>
            <w:textDirection w:val="btLr"/>
            <w:vAlign w:val="center"/>
          </w:tcPr>
          <w:p w14:paraId="46FA98FF" w14:textId="77777777" w:rsidR="009163A9" w:rsidRPr="009300AE" w:rsidRDefault="009163A9" w:rsidP="00393E09">
            <w:pPr>
              <w:ind w:left="113" w:right="113"/>
              <w:jc w:val="center"/>
              <w:rPr>
                <w:rFonts w:ascii="Century Gothic" w:hAnsi="Century Gothic" w:cs="Arial"/>
                <w:sz w:val="16"/>
                <w:szCs w:val="16"/>
              </w:rPr>
            </w:pPr>
            <w:r w:rsidRPr="009300AE">
              <w:rPr>
                <w:rFonts w:ascii="Century Gothic" w:hAnsi="Century Gothic" w:cs="Arial"/>
                <w:sz w:val="16"/>
                <w:szCs w:val="16"/>
              </w:rPr>
              <w:t>UND</w:t>
            </w:r>
          </w:p>
        </w:tc>
        <w:tc>
          <w:tcPr>
            <w:tcW w:w="335" w:type="dxa"/>
            <w:shd w:val="clear" w:color="auto" w:fill="D9D9D9" w:themeFill="background1" w:themeFillShade="D9"/>
            <w:textDirection w:val="btLr"/>
            <w:vAlign w:val="center"/>
          </w:tcPr>
          <w:p w14:paraId="16CC4A6D"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D9D9D9" w:themeFill="background1" w:themeFillShade="D9"/>
            <w:textDirection w:val="btLr"/>
            <w:vAlign w:val="center"/>
          </w:tcPr>
          <w:p w14:paraId="364FFEA1" w14:textId="77777777" w:rsidR="009163A9" w:rsidRPr="009300AE" w:rsidRDefault="009163A9" w:rsidP="00393E09">
            <w:pPr>
              <w:ind w:left="113" w:right="113"/>
              <w:jc w:val="center"/>
              <w:rPr>
                <w:rFonts w:ascii="Century Gothic" w:hAnsi="Century Gothic" w:cs="Times New Roman"/>
                <w:sz w:val="16"/>
                <w:szCs w:val="16"/>
              </w:rPr>
            </w:pPr>
            <w:r w:rsidRPr="009300AE">
              <w:rPr>
                <w:rFonts w:ascii="Century Gothic" w:hAnsi="Century Gothic" w:cs="Times New Roman"/>
                <w:sz w:val="16"/>
                <w:szCs w:val="16"/>
              </w:rPr>
              <w:t>-</w:t>
            </w:r>
          </w:p>
        </w:tc>
        <w:tc>
          <w:tcPr>
            <w:tcW w:w="335" w:type="dxa"/>
            <w:shd w:val="clear" w:color="auto" w:fill="auto"/>
            <w:textDirection w:val="btLr"/>
            <w:vAlign w:val="center"/>
          </w:tcPr>
          <w:p w14:paraId="35E847D2"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2</w:t>
            </w:r>
          </w:p>
        </w:tc>
        <w:tc>
          <w:tcPr>
            <w:tcW w:w="335" w:type="dxa"/>
            <w:shd w:val="clear" w:color="auto" w:fill="auto"/>
            <w:textDirection w:val="btLr"/>
            <w:vAlign w:val="center"/>
          </w:tcPr>
          <w:p w14:paraId="2B181B42" w14:textId="77777777" w:rsidR="009163A9" w:rsidRPr="009300AE" w:rsidRDefault="009163A9" w:rsidP="00393E09">
            <w:pPr>
              <w:widowControl w:val="0"/>
              <w:suppressAutoHyphens/>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4</w:t>
            </w:r>
          </w:p>
        </w:tc>
        <w:tc>
          <w:tcPr>
            <w:tcW w:w="335" w:type="dxa"/>
            <w:shd w:val="clear" w:color="auto" w:fill="D9D9D9" w:themeFill="background1" w:themeFillShade="D9"/>
            <w:textDirection w:val="btLr"/>
            <w:vAlign w:val="center"/>
          </w:tcPr>
          <w:p w14:paraId="56DA6FE4" w14:textId="77777777" w:rsidR="009163A9" w:rsidRPr="009300AE" w:rsidRDefault="009163A9" w:rsidP="00393E09">
            <w:pPr>
              <w:spacing w:line="360" w:lineRule="auto"/>
              <w:ind w:left="113" w:right="113"/>
              <w:jc w:val="center"/>
              <w:rPr>
                <w:rFonts w:ascii="Century Gothic" w:hAnsi="Century Gothic" w:cs="Times New Roman"/>
                <w:color w:val="000000"/>
                <w:sz w:val="16"/>
                <w:szCs w:val="16"/>
              </w:rPr>
            </w:pPr>
            <w:r w:rsidRPr="009300AE">
              <w:rPr>
                <w:rFonts w:ascii="Century Gothic" w:hAnsi="Century Gothic" w:cs="Times New Roman"/>
                <w:color w:val="000000"/>
                <w:sz w:val="16"/>
                <w:szCs w:val="16"/>
              </w:rPr>
              <w:t>5</w:t>
            </w:r>
          </w:p>
        </w:tc>
        <w:tc>
          <w:tcPr>
            <w:tcW w:w="335" w:type="dxa"/>
            <w:shd w:val="clear" w:color="auto" w:fill="D9D9D9" w:themeFill="background1" w:themeFillShade="D9"/>
            <w:textDirection w:val="btLr"/>
            <w:vAlign w:val="center"/>
          </w:tcPr>
          <w:p w14:paraId="1503718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7</w:t>
            </w:r>
          </w:p>
        </w:tc>
        <w:tc>
          <w:tcPr>
            <w:tcW w:w="335" w:type="dxa"/>
            <w:textDirection w:val="btLr"/>
          </w:tcPr>
          <w:p w14:paraId="4026C02D"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29A7556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13849FE6"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61F6EC9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8DFDD09"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5</w:t>
            </w:r>
          </w:p>
        </w:tc>
        <w:tc>
          <w:tcPr>
            <w:tcW w:w="335" w:type="dxa"/>
            <w:textDirection w:val="btLr"/>
          </w:tcPr>
          <w:p w14:paraId="1F2F7D3C"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13</w:t>
            </w:r>
          </w:p>
        </w:tc>
        <w:tc>
          <w:tcPr>
            <w:tcW w:w="335" w:type="dxa"/>
            <w:shd w:val="clear" w:color="auto" w:fill="D9D9D9" w:themeFill="background1" w:themeFillShade="D9"/>
            <w:textDirection w:val="btLr"/>
          </w:tcPr>
          <w:p w14:paraId="7BE42DE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shd w:val="clear" w:color="auto" w:fill="D9D9D9" w:themeFill="background1" w:themeFillShade="D9"/>
            <w:textDirection w:val="btLr"/>
          </w:tcPr>
          <w:p w14:paraId="7BC1DF37"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35" w:type="dxa"/>
            <w:textDirection w:val="btLr"/>
          </w:tcPr>
          <w:p w14:paraId="579D3B3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1</w:t>
            </w:r>
          </w:p>
        </w:tc>
        <w:tc>
          <w:tcPr>
            <w:tcW w:w="335" w:type="dxa"/>
            <w:textDirection w:val="btLr"/>
          </w:tcPr>
          <w:p w14:paraId="45F4842B"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2</w:t>
            </w:r>
          </w:p>
        </w:tc>
        <w:tc>
          <w:tcPr>
            <w:tcW w:w="335" w:type="dxa"/>
            <w:shd w:val="clear" w:color="auto" w:fill="D9D9D9" w:themeFill="background1" w:themeFillShade="D9"/>
            <w:textDirection w:val="btLr"/>
          </w:tcPr>
          <w:p w14:paraId="507F3665"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376" w:type="dxa"/>
            <w:shd w:val="clear" w:color="auto" w:fill="D9D9D9" w:themeFill="background1" w:themeFillShade="D9"/>
            <w:textDirection w:val="btLr"/>
          </w:tcPr>
          <w:p w14:paraId="3B569330" w14:textId="77777777" w:rsidR="009163A9" w:rsidRPr="009300AE" w:rsidRDefault="009163A9" w:rsidP="00393E09">
            <w:pPr>
              <w:ind w:left="113" w:right="113"/>
              <w:jc w:val="center"/>
              <w:rPr>
                <w:rFonts w:ascii="Century Gothic" w:hAnsi="Century Gothic"/>
                <w:bCs/>
                <w:sz w:val="16"/>
                <w:szCs w:val="16"/>
              </w:rPr>
            </w:pPr>
            <w:r w:rsidRPr="009300AE">
              <w:rPr>
                <w:rFonts w:ascii="Century Gothic" w:hAnsi="Century Gothic"/>
                <w:bCs/>
                <w:sz w:val="16"/>
                <w:szCs w:val="16"/>
              </w:rPr>
              <w:t>-</w:t>
            </w:r>
          </w:p>
        </w:tc>
        <w:tc>
          <w:tcPr>
            <w:tcW w:w="283" w:type="dxa"/>
            <w:shd w:val="clear" w:color="auto" w:fill="auto"/>
            <w:textDirection w:val="btLr"/>
          </w:tcPr>
          <w:p w14:paraId="5C519D0D" w14:textId="77777777" w:rsidR="009163A9" w:rsidRPr="009300AE" w:rsidRDefault="009163A9" w:rsidP="00393E09">
            <w:pPr>
              <w:ind w:left="113" w:right="113"/>
              <w:jc w:val="center"/>
              <w:rPr>
                <w:rFonts w:ascii="Century Gothic" w:hAnsi="Century Gothic"/>
                <w:bCs/>
                <w:sz w:val="16"/>
                <w:szCs w:val="16"/>
              </w:rPr>
            </w:pPr>
          </w:p>
        </w:tc>
        <w:tc>
          <w:tcPr>
            <w:tcW w:w="425" w:type="dxa"/>
            <w:shd w:val="clear" w:color="auto" w:fill="auto"/>
            <w:textDirection w:val="btLr"/>
          </w:tcPr>
          <w:p w14:paraId="060917FC" w14:textId="77777777" w:rsidR="009163A9" w:rsidRPr="009300AE" w:rsidRDefault="009163A9" w:rsidP="00393E09">
            <w:pPr>
              <w:ind w:left="113" w:right="113"/>
              <w:jc w:val="center"/>
              <w:rPr>
                <w:rFonts w:ascii="Century Gothic" w:hAnsi="Century Gothic"/>
                <w:bCs/>
                <w:sz w:val="16"/>
                <w:szCs w:val="16"/>
              </w:rPr>
            </w:pPr>
          </w:p>
        </w:tc>
      </w:tr>
    </w:tbl>
    <w:p w14:paraId="196DC05F" w14:textId="77777777" w:rsidR="00B92F65" w:rsidRDefault="00B92F65" w:rsidP="00B92F65">
      <w:pPr>
        <w:numPr>
          <w:ilvl w:val="0"/>
          <w:numId w:val="33"/>
        </w:numPr>
        <w:autoSpaceDE w:val="0"/>
        <w:spacing w:line="360" w:lineRule="auto"/>
        <w:ind w:left="0" w:firstLine="0"/>
        <w:jc w:val="both"/>
        <w:rPr>
          <w:rFonts w:ascii="Century Gothic" w:hAnsi="Century Gothic" w:cs="Arial"/>
          <w:b/>
          <w:sz w:val="22"/>
          <w:szCs w:val="22"/>
        </w:rPr>
      </w:pPr>
      <w:r w:rsidRPr="009B0D0C">
        <w:rPr>
          <w:rFonts w:ascii="Century Gothic" w:hAnsi="Century Gothic" w:cs="Arial"/>
          <w:b/>
          <w:sz w:val="22"/>
          <w:szCs w:val="22"/>
        </w:rPr>
        <w:t>JUSTIFICATIVA E OBJETIVO DA CONTRATAÇÃO</w:t>
      </w:r>
    </w:p>
    <w:p w14:paraId="2279CC63" w14:textId="77777777" w:rsidR="00B92F65" w:rsidRPr="009B0D0C" w:rsidRDefault="00B92F65" w:rsidP="00B92F65">
      <w:pPr>
        <w:autoSpaceDE w:val="0"/>
        <w:spacing w:line="360" w:lineRule="auto"/>
        <w:jc w:val="both"/>
        <w:rPr>
          <w:rFonts w:ascii="Century Gothic" w:hAnsi="Century Gothic" w:cs="Arial"/>
          <w:b/>
          <w:sz w:val="22"/>
          <w:szCs w:val="22"/>
        </w:rPr>
      </w:pPr>
    </w:p>
    <w:p w14:paraId="35A2BD92" w14:textId="77777777" w:rsidR="00B92F65" w:rsidRDefault="00B92F65" w:rsidP="00B92F65">
      <w:pPr>
        <w:numPr>
          <w:ilvl w:val="1"/>
          <w:numId w:val="33"/>
        </w:numPr>
        <w:shd w:val="clear" w:color="auto" w:fill="FFFFFF" w:themeFill="background1"/>
        <w:spacing w:line="360" w:lineRule="auto"/>
        <w:ind w:left="0" w:firstLine="0"/>
        <w:jc w:val="both"/>
        <w:rPr>
          <w:rFonts w:ascii="Century Gothic" w:hAnsi="Century Gothic" w:cs="Arial"/>
          <w:color w:val="000000"/>
          <w:sz w:val="22"/>
          <w:szCs w:val="22"/>
        </w:rPr>
      </w:pPr>
      <w:r>
        <w:rPr>
          <w:rFonts w:ascii="Century Gothic" w:hAnsi="Century Gothic" w:cs="Arial"/>
          <w:color w:val="000000"/>
          <w:sz w:val="22"/>
          <w:szCs w:val="22"/>
        </w:rPr>
        <w:t>A aquisição destes equipamentos e acessórios de proteção visa preservar a integridade física dos servidores</w:t>
      </w:r>
      <w:r w:rsidRPr="00677B77">
        <w:rPr>
          <w:rFonts w:ascii="Century Gothic" w:hAnsi="Century Gothic" w:cs="Arial"/>
          <w:color w:val="000000"/>
          <w:sz w:val="22"/>
          <w:szCs w:val="22"/>
        </w:rPr>
        <w:t xml:space="preserve"> </w:t>
      </w:r>
      <w:r>
        <w:rPr>
          <w:rFonts w:ascii="Century Gothic" w:hAnsi="Century Gothic" w:cs="Arial"/>
          <w:color w:val="000000"/>
          <w:sz w:val="22"/>
          <w:szCs w:val="22"/>
        </w:rPr>
        <w:t xml:space="preserve">do IFS.  </w:t>
      </w:r>
    </w:p>
    <w:p w14:paraId="3F4F4814" w14:textId="77777777" w:rsidR="00B92F65" w:rsidRDefault="00B92F65" w:rsidP="00B92F65">
      <w:pPr>
        <w:shd w:val="clear" w:color="auto" w:fill="FFFFFF" w:themeFill="background1"/>
        <w:spacing w:line="360" w:lineRule="auto"/>
        <w:jc w:val="both"/>
        <w:rPr>
          <w:rFonts w:ascii="Century Gothic" w:hAnsi="Century Gothic" w:cs="Arial"/>
          <w:color w:val="000000"/>
          <w:sz w:val="22"/>
          <w:szCs w:val="22"/>
        </w:rPr>
      </w:pPr>
      <w:r>
        <w:rPr>
          <w:rFonts w:ascii="Century Gothic" w:hAnsi="Century Gothic" w:cs="Arial"/>
          <w:color w:val="000000"/>
          <w:sz w:val="22"/>
          <w:szCs w:val="22"/>
        </w:rPr>
        <w:t xml:space="preserve">Segundo o </w:t>
      </w:r>
      <w:r w:rsidRPr="00C5083A">
        <w:rPr>
          <w:rFonts w:ascii="Century Gothic" w:hAnsi="Century Gothic" w:cs="Arial"/>
          <w:color w:val="000000"/>
          <w:sz w:val="22"/>
          <w:szCs w:val="22"/>
        </w:rPr>
        <w:t>Art. 18</w:t>
      </w:r>
      <w:r>
        <w:rPr>
          <w:rFonts w:ascii="Century Gothic" w:hAnsi="Century Gothic" w:cs="Arial"/>
          <w:color w:val="000000"/>
          <w:sz w:val="22"/>
          <w:szCs w:val="22"/>
        </w:rPr>
        <w:t xml:space="preserve"> da Orientação Normativa 04/2017, dita que</w:t>
      </w:r>
      <w:r w:rsidRPr="00C5083A">
        <w:rPr>
          <w:rFonts w:ascii="Century Gothic" w:hAnsi="Century Gothic" w:cs="Arial"/>
          <w:color w:val="000000"/>
          <w:sz w:val="22"/>
          <w:szCs w:val="22"/>
        </w:rPr>
        <w:t xml:space="preserve"> </w:t>
      </w:r>
      <w:r>
        <w:rPr>
          <w:rFonts w:ascii="Century Gothic" w:hAnsi="Century Gothic" w:cs="Arial"/>
          <w:color w:val="000000"/>
          <w:sz w:val="22"/>
          <w:szCs w:val="22"/>
        </w:rPr>
        <w:t>“</w:t>
      </w:r>
      <w:r w:rsidRPr="00C5083A">
        <w:rPr>
          <w:rFonts w:ascii="Century Gothic" w:hAnsi="Century Gothic" w:cs="Arial"/>
          <w:color w:val="000000"/>
          <w:sz w:val="22"/>
          <w:szCs w:val="22"/>
        </w:rPr>
        <w:t>os dirigentes dos órgãos da Administração Pública Federal direta, suas autarquias e fundações, promoverão as medidas necessárias à redução ou eliminação dos riscos, bem como à proteção contra os seus efeitos</w:t>
      </w:r>
      <w:r>
        <w:rPr>
          <w:rFonts w:ascii="Century Gothic" w:hAnsi="Century Gothic" w:cs="Arial"/>
          <w:color w:val="000000"/>
          <w:sz w:val="22"/>
          <w:szCs w:val="22"/>
        </w:rPr>
        <w:t>”.</w:t>
      </w:r>
    </w:p>
    <w:p w14:paraId="5F8D1063" w14:textId="77777777" w:rsidR="00B92F65" w:rsidRDefault="00B92F65" w:rsidP="00B92F65">
      <w:pPr>
        <w:spacing w:line="360" w:lineRule="auto"/>
        <w:jc w:val="both"/>
        <w:rPr>
          <w:rFonts w:ascii="Century Gothic" w:hAnsi="Century Gothic" w:cs="Arial"/>
          <w:color w:val="000000"/>
          <w:sz w:val="22"/>
          <w:szCs w:val="22"/>
        </w:rPr>
      </w:pPr>
      <w:r>
        <w:rPr>
          <w:rFonts w:ascii="Century Gothic" w:hAnsi="Century Gothic" w:cs="Arial"/>
          <w:color w:val="000000"/>
          <w:sz w:val="22"/>
          <w:szCs w:val="22"/>
        </w:rPr>
        <w:t>Diante do exposto, entendemos existir a necessidade de estruturação da instituição, para atender e proteger os servidores dos riscos ambientais, durante sua jornada de trabalho, conforme a ON 04/2017, possibilitando condições salubres de trabalho.</w:t>
      </w:r>
    </w:p>
    <w:p w14:paraId="41BAA019" w14:textId="77777777" w:rsidR="00B92F65" w:rsidRDefault="00B92F65" w:rsidP="00B92F65">
      <w:pPr>
        <w:spacing w:line="360" w:lineRule="auto"/>
        <w:jc w:val="both"/>
        <w:rPr>
          <w:rFonts w:ascii="Century Gothic" w:hAnsi="Century Gothic" w:cs="Arial"/>
          <w:color w:val="000000"/>
          <w:sz w:val="22"/>
          <w:szCs w:val="22"/>
        </w:rPr>
      </w:pPr>
      <w:r>
        <w:rPr>
          <w:rFonts w:ascii="Century Gothic" w:hAnsi="Century Gothic" w:cs="Arial"/>
          <w:color w:val="000000"/>
          <w:sz w:val="22"/>
          <w:szCs w:val="22"/>
        </w:rPr>
        <w:lastRenderedPageBreak/>
        <w:t>Em virtude do Pregão SRP nº 07/2017, não ter abarcado todos os itens, torna-se necessário a realização de outro Pregão.</w:t>
      </w:r>
    </w:p>
    <w:p w14:paraId="2F9CBBC5" w14:textId="77777777" w:rsidR="00B92F65" w:rsidRPr="009B0D0C" w:rsidRDefault="00B92F65" w:rsidP="00B92F65">
      <w:pPr>
        <w:jc w:val="both"/>
        <w:rPr>
          <w:rFonts w:ascii="Century Gothic" w:hAnsi="Century Gothic" w:cs="Arial"/>
          <w:color w:val="000000"/>
          <w:sz w:val="22"/>
          <w:szCs w:val="22"/>
        </w:rPr>
      </w:pPr>
    </w:p>
    <w:p w14:paraId="2ADC427E" w14:textId="77777777" w:rsidR="00B92F65" w:rsidRDefault="00B92F65" w:rsidP="00B92F65">
      <w:pPr>
        <w:numPr>
          <w:ilvl w:val="0"/>
          <w:numId w:val="33"/>
        </w:numPr>
        <w:ind w:left="0" w:firstLine="0"/>
        <w:jc w:val="both"/>
        <w:rPr>
          <w:rFonts w:ascii="Century Gothic" w:hAnsi="Century Gothic" w:cs="Arial"/>
          <w:b/>
          <w:color w:val="000000"/>
          <w:sz w:val="22"/>
          <w:szCs w:val="22"/>
        </w:rPr>
      </w:pPr>
      <w:r w:rsidRPr="009B0D0C">
        <w:rPr>
          <w:rFonts w:ascii="Century Gothic" w:hAnsi="Century Gothic" w:cs="Arial"/>
          <w:b/>
          <w:color w:val="000000"/>
          <w:sz w:val="22"/>
          <w:szCs w:val="22"/>
        </w:rPr>
        <w:t>CLASSIFICAÇÃO DOS BENS COMUNS</w:t>
      </w:r>
    </w:p>
    <w:p w14:paraId="5EEFB204" w14:textId="77777777" w:rsidR="00B92F65" w:rsidRPr="009B0D0C" w:rsidRDefault="00B92F65" w:rsidP="00B92F65">
      <w:pPr>
        <w:jc w:val="both"/>
        <w:rPr>
          <w:rFonts w:ascii="Century Gothic" w:hAnsi="Century Gothic" w:cs="Arial"/>
          <w:b/>
          <w:color w:val="000000"/>
          <w:sz w:val="22"/>
          <w:szCs w:val="22"/>
        </w:rPr>
      </w:pPr>
    </w:p>
    <w:p w14:paraId="2C8D1FEB" w14:textId="027E5D0F" w:rsidR="00B92F65" w:rsidRPr="003B255E" w:rsidRDefault="00415653" w:rsidP="00B92F65">
      <w:pPr>
        <w:numPr>
          <w:ilvl w:val="1"/>
          <w:numId w:val="33"/>
        </w:numPr>
        <w:spacing w:line="360" w:lineRule="auto"/>
        <w:ind w:left="0" w:right="-15" w:firstLine="0"/>
        <w:jc w:val="both"/>
        <w:rPr>
          <w:rFonts w:ascii="Century Gothic" w:hAnsi="Century Gothic" w:cs="Times New Roman"/>
          <w:b/>
          <w:sz w:val="22"/>
          <w:szCs w:val="22"/>
        </w:rPr>
      </w:pPr>
      <w:r w:rsidRPr="00415653">
        <w:rPr>
          <w:rFonts w:ascii="Century Gothic" w:eastAsia="Ecofont_Spranq_eco_Sans" w:hAnsi="Century Gothic" w:cs="Arial"/>
          <w:sz w:val="22"/>
          <w:szCs w:val="22"/>
        </w:rPr>
        <w:t>O objeto a ser contratado é de natureza comum, conforme termos do parágrafo único do art. 1º, da lei 10.520 de 2002</w:t>
      </w:r>
    </w:p>
    <w:p w14:paraId="3D0E3364" w14:textId="77777777" w:rsidR="00B92F65" w:rsidRPr="009B0D0C" w:rsidRDefault="00B92F65" w:rsidP="00B92F65">
      <w:pPr>
        <w:ind w:left="360" w:right="-15"/>
        <w:jc w:val="both"/>
        <w:rPr>
          <w:rFonts w:ascii="Century Gothic" w:hAnsi="Century Gothic" w:cs="Arial"/>
          <w:b/>
          <w:bCs/>
          <w:color w:val="000000"/>
          <w:sz w:val="22"/>
          <w:szCs w:val="22"/>
        </w:rPr>
      </w:pPr>
    </w:p>
    <w:p w14:paraId="64D665EF" w14:textId="77777777" w:rsidR="00B92F65" w:rsidRDefault="00B92F65" w:rsidP="00B92F65">
      <w:pPr>
        <w:numPr>
          <w:ilvl w:val="0"/>
          <w:numId w:val="33"/>
        </w:numPr>
        <w:ind w:left="0" w:firstLine="0"/>
        <w:jc w:val="both"/>
        <w:rPr>
          <w:rFonts w:ascii="Century Gothic" w:hAnsi="Century Gothic" w:cs="Arial"/>
          <w:b/>
          <w:bCs/>
          <w:color w:val="000000"/>
          <w:sz w:val="22"/>
          <w:szCs w:val="22"/>
        </w:rPr>
      </w:pPr>
      <w:r w:rsidRPr="009B0D0C">
        <w:rPr>
          <w:rFonts w:ascii="Century Gothic" w:hAnsi="Century Gothic" w:cs="Arial"/>
          <w:b/>
          <w:bCs/>
          <w:color w:val="000000"/>
          <w:sz w:val="22"/>
          <w:szCs w:val="22"/>
        </w:rPr>
        <w:t>ENTREGA E C</w:t>
      </w:r>
      <w:r>
        <w:rPr>
          <w:rFonts w:ascii="Century Gothic" w:hAnsi="Century Gothic" w:cs="Arial"/>
          <w:b/>
          <w:bCs/>
          <w:color w:val="000000"/>
          <w:sz w:val="22"/>
          <w:szCs w:val="22"/>
        </w:rPr>
        <w:t>RITÉRIOS DE ACEITAÇÃO DO OBJETO</w:t>
      </w:r>
    </w:p>
    <w:p w14:paraId="10115D2A" w14:textId="77777777" w:rsidR="00B92F65" w:rsidRPr="009B0D0C" w:rsidRDefault="00B92F65" w:rsidP="00B92F65">
      <w:pPr>
        <w:jc w:val="both"/>
        <w:rPr>
          <w:rFonts w:ascii="Century Gothic" w:hAnsi="Century Gothic" w:cs="Arial"/>
          <w:b/>
          <w:bCs/>
          <w:color w:val="000000"/>
          <w:sz w:val="22"/>
          <w:szCs w:val="22"/>
        </w:rPr>
      </w:pPr>
    </w:p>
    <w:p w14:paraId="052FD7D9" w14:textId="77777777" w:rsidR="00B92F65" w:rsidRPr="00E7130E" w:rsidRDefault="00B92F65" w:rsidP="00B92F65">
      <w:pPr>
        <w:numPr>
          <w:ilvl w:val="1"/>
          <w:numId w:val="33"/>
        </w:numPr>
        <w:spacing w:line="360" w:lineRule="auto"/>
        <w:ind w:left="0" w:firstLine="0"/>
        <w:jc w:val="both"/>
        <w:rPr>
          <w:rFonts w:ascii="Century Gothic" w:hAnsi="Century Gothic" w:cs="Arial"/>
          <w:b/>
          <w:bCs/>
          <w:color w:val="000000"/>
          <w:sz w:val="22"/>
          <w:szCs w:val="22"/>
        </w:rPr>
      </w:pPr>
      <w:r w:rsidRPr="00DA691E">
        <w:rPr>
          <w:rFonts w:ascii="Century Gothic" w:hAnsi="Century Gothic" w:cs="Arial"/>
          <w:iCs/>
          <w:color w:val="000000"/>
          <w:sz w:val="22"/>
          <w:szCs w:val="22"/>
        </w:rPr>
        <w:t xml:space="preserve">O prazo de entrega dos bens é de 30 (trinta) dias, contados do recebimento do empenho, em remessa </w:t>
      </w:r>
      <w:r>
        <w:rPr>
          <w:rFonts w:ascii="Century Gothic" w:hAnsi="Century Gothic" w:cs="Arial"/>
          <w:iCs/>
          <w:color w:val="000000"/>
          <w:sz w:val="22"/>
          <w:szCs w:val="22"/>
        </w:rPr>
        <w:t>única</w:t>
      </w:r>
      <w:r w:rsidRPr="00DA691E">
        <w:rPr>
          <w:rFonts w:ascii="Century Gothic" w:hAnsi="Century Gothic" w:cs="Arial"/>
          <w:iCs/>
          <w:sz w:val="22"/>
          <w:szCs w:val="22"/>
        </w:rPr>
        <w:t>,</w:t>
      </w:r>
      <w:r w:rsidRPr="00DA691E">
        <w:rPr>
          <w:rFonts w:ascii="Century Gothic" w:hAnsi="Century Gothic" w:cs="Arial"/>
          <w:iCs/>
          <w:color w:val="000000"/>
          <w:sz w:val="22"/>
          <w:szCs w:val="22"/>
        </w:rPr>
        <w:t xml:space="preserve"> nos seguintes endereços:</w:t>
      </w:r>
    </w:p>
    <w:p w14:paraId="17784D2B" w14:textId="77777777" w:rsidR="00B92F65"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Reitoria</w:t>
      </w:r>
      <w:r w:rsidRPr="00C462B1">
        <w:rPr>
          <w:rFonts w:ascii="Century Gothic" w:hAnsi="Century Gothic" w:cs="Arial"/>
          <w:iCs/>
          <w:color w:val="000000"/>
          <w:sz w:val="22"/>
          <w:szCs w:val="22"/>
        </w:rPr>
        <w:t>: Avenida Jorge Amado, n. 1551, Loteamento Garcia, Bairro Jardins, Aracaju/SE, CEP: 49025-330.</w:t>
      </w:r>
      <w:r w:rsidRPr="009B0D0C">
        <w:rPr>
          <w:rFonts w:ascii="Century Gothic" w:hAnsi="Century Gothic" w:cs="Arial"/>
          <w:iCs/>
          <w:color w:val="000000"/>
          <w:sz w:val="22"/>
          <w:szCs w:val="22"/>
        </w:rPr>
        <w:t xml:space="preserve"> </w:t>
      </w:r>
    </w:p>
    <w:p w14:paraId="7D3519F9" w14:textId="77777777" w:rsidR="00B92F65"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Campus Aracaju</w:t>
      </w:r>
      <w:r>
        <w:rPr>
          <w:rFonts w:ascii="Century Gothic" w:hAnsi="Century Gothic" w:cs="Arial"/>
          <w:iCs/>
          <w:color w:val="000000"/>
          <w:sz w:val="22"/>
          <w:szCs w:val="22"/>
        </w:rPr>
        <w:t xml:space="preserve">: </w:t>
      </w:r>
      <w:r w:rsidRPr="00C462B1">
        <w:rPr>
          <w:rFonts w:ascii="Century Gothic" w:hAnsi="Century Gothic" w:cs="Arial"/>
          <w:iCs/>
          <w:color w:val="000000"/>
          <w:sz w:val="22"/>
          <w:szCs w:val="22"/>
        </w:rPr>
        <w:t>Av. Eng. Gentil Tavares, 1166 - Getúlio Vargas, Aracaju - SE, 49055-260</w:t>
      </w:r>
      <w:r>
        <w:rPr>
          <w:rFonts w:ascii="Century Gothic" w:hAnsi="Century Gothic" w:cs="Arial"/>
          <w:iCs/>
          <w:color w:val="000000"/>
          <w:sz w:val="22"/>
          <w:szCs w:val="22"/>
        </w:rPr>
        <w:t>.</w:t>
      </w:r>
    </w:p>
    <w:p w14:paraId="79325DDD" w14:textId="77777777" w:rsidR="00B92F65"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Campus Estância</w:t>
      </w:r>
      <w:r>
        <w:rPr>
          <w:rFonts w:ascii="Century Gothic" w:hAnsi="Century Gothic" w:cs="Arial"/>
          <w:iCs/>
          <w:color w:val="000000"/>
          <w:sz w:val="22"/>
          <w:szCs w:val="22"/>
        </w:rPr>
        <w:t xml:space="preserve">: </w:t>
      </w:r>
      <w:r w:rsidRPr="00D77B0B">
        <w:rPr>
          <w:rFonts w:ascii="Century Gothic" w:hAnsi="Century Gothic" w:cs="Arial"/>
          <w:iCs/>
          <w:color w:val="000000"/>
          <w:sz w:val="22"/>
          <w:szCs w:val="22"/>
        </w:rPr>
        <w:t xml:space="preserve">Rua João Café Filho, 264, Estância </w:t>
      </w:r>
      <w:r>
        <w:rPr>
          <w:rFonts w:ascii="Century Gothic" w:hAnsi="Century Gothic" w:cs="Arial"/>
          <w:iCs/>
          <w:color w:val="000000"/>
          <w:sz w:val="22"/>
          <w:szCs w:val="22"/>
        </w:rPr>
        <w:t>-</w:t>
      </w:r>
      <w:r w:rsidRPr="00D77B0B">
        <w:rPr>
          <w:rFonts w:ascii="Century Gothic" w:hAnsi="Century Gothic" w:cs="Arial"/>
          <w:iCs/>
          <w:color w:val="000000"/>
          <w:sz w:val="22"/>
          <w:szCs w:val="22"/>
        </w:rPr>
        <w:t xml:space="preserve"> SE, 49200-000.</w:t>
      </w:r>
    </w:p>
    <w:p w14:paraId="1C47E398" w14:textId="77777777" w:rsidR="00B92F65"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Campus Glória</w:t>
      </w:r>
      <w:r>
        <w:rPr>
          <w:rFonts w:ascii="Century Gothic" w:hAnsi="Century Gothic" w:cs="Arial"/>
          <w:iCs/>
          <w:color w:val="000000"/>
          <w:sz w:val="22"/>
          <w:szCs w:val="22"/>
        </w:rPr>
        <w:t xml:space="preserve">: </w:t>
      </w:r>
      <w:r w:rsidRPr="00357C33">
        <w:rPr>
          <w:rFonts w:ascii="Century Gothic" w:hAnsi="Century Gothic" w:cs="Arial"/>
          <w:iCs/>
          <w:color w:val="000000"/>
          <w:sz w:val="22"/>
          <w:szCs w:val="22"/>
        </w:rPr>
        <w:t>Rodovia Juscelino Kibitscheck, s/n, Parque de Exposições João de Oliveira Dantas, Nossa Senhora da Glória – SE, CEP: 49680-000.</w:t>
      </w:r>
    </w:p>
    <w:p w14:paraId="0CF2FEE3" w14:textId="77777777" w:rsidR="00B92F65"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Campus Itabaiana</w:t>
      </w:r>
      <w:r>
        <w:rPr>
          <w:rFonts w:ascii="Century Gothic" w:hAnsi="Century Gothic" w:cs="Arial"/>
          <w:iCs/>
          <w:color w:val="000000"/>
          <w:sz w:val="22"/>
          <w:szCs w:val="22"/>
        </w:rPr>
        <w:t xml:space="preserve">: </w:t>
      </w:r>
      <w:r w:rsidRPr="00357C33">
        <w:rPr>
          <w:rFonts w:ascii="Century Gothic" w:hAnsi="Century Gothic" w:cs="Arial"/>
          <w:iCs/>
          <w:sz w:val="22"/>
          <w:szCs w:val="22"/>
        </w:rPr>
        <w:t>Trav. Dr Augusto César Leite, 165</w:t>
      </w:r>
      <w:r>
        <w:rPr>
          <w:rFonts w:ascii="Century Gothic" w:hAnsi="Century Gothic" w:cs="Arial"/>
          <w:iCs/>
          <w:sz w:val="22"/>
          <w:szCs w:val="22"/>
        </w:rPr>
        <w:t>,</w:t>
      </w:r>
      <w:r w:rsidRPr="00357C33">
        <w:rPr>
          <w:rFonts w:ascii="Century Gothic" w:hAnsi="Century Gothic" w:cs="Arial"/>
          <w:iCs/>
          <w:sz w:val="22"/>
          <w:szCs w:val="22"/>
        </w:rPr>
        <w:t xml:space="preserve"> Centro (antigo</w:t>
      </w:r>
      <w:r>
        <w:rPr>
          <w:rFonts w:ascii="Century Gothic" w:hAnsi="Century Gothic" w:cs="Arial"/>
          <w:iCs/>
          <w:sz w:val="22"/>
          <w:szCs w:val="22"/>
        </w:rPr>
        <w:t xml:space="preserve"> </w:t>
      </w:r>
      <w:r w:rsidRPr="00357C33">
        <w:rPr>
          <w:rFonts w:ascii="Century Gothic" w:hAnsi="Century Gothic" w:cs="Arial"/>
          <w:iCs/>
          <w:sz w:val="22"/>
          <w:szCs w:val="22"/>
        </w:rPr>
        <w:t>Colégio Didático)</w:t>
      </w:r>
      <w:r>
        <w:rPr>
          <w:rFonts w:ascii="Century Gothic" w:hAnsi="Century Gothic" w:cs="Arial"/>
          <w:iCs/>
          <w:sz w:val="22"/>
          <w:szCs w:val="22"/>
        </w:rPr>
        <w:t xml:space="preserve">, </w:t>
      </w:r>
      <w:r w:rsidRPr="00357C33">
        <w:rPr>
          <w:rFonts w:ascii="Century Gothic" w:hAnsi="Century Gothic" w:cs="Arial"/>
          <w:iCs/>
          <w:sz w:val="22"/>
          <w:szCs w:val="22"/>
        </w:rPr>
        <w:t xml:space="preserve">Itabaiana </w:t>
      </w:r>
      <w:r>
        <w:rPr>
          <w:rFonts w:ascii="Century Gothic" w:hAnsi="Century Gothic" w:cs="Arial"/>
          <w:iCs/>
          <w:sz w:val="22"/>
          <w:szCs w:val="22"/>
        </w:rPr>
        <w:t>–</w:t>
      </w:r>
      <w:r w:rsidRPr="00357C33">
        <w:rPr>
          <w:rFonts w:ascii="Century Gothic" w:hAnsi="Century Gothic" w:cs="Arial"/>
          <w:iCs/>
          <w:sz w:val="22"/>
          <w:szCs w:val="22"/>
        </w:rPr>
        <w:t xml:space="preserve"> SE</w:t>
      </w:r>
      <w:r>
        <w:rPr>
          <w:rFonts w:ascii="Century Gothic" w:hAnsi="Century Gothic" w:cs="Arial"/>
          <w:iCs/>
          <w:sz w:val="22"/>
          <w:szCs w:val="22"/>
        </w:rPr>
        <w:t xml:space="preserve">, </w:t>
      </w:r>
      <w:r w:rsidRPr="00357C33">
        <w:rPr>
          <w:rFonts w:ascii="Century Gothic" w:hAnsi="Century Gothic" w:cs="Arial"/>
          <w:iCs/>
          <w:sz w:val="22"/>
          <w:szCs w:val="22"/>
        </w:rPr>
        <w:t>CEP: 49500-000</w:t>
      </w:r>
      <w:r>
        <w:rPr>
          <w:rFonts w:ascii="Century Gothic" w:hAnsi="Century Gothic" w:cs="Arial"/>
          <w:iCs/>
          <w:sz w:val="22"/>
          <w:szCs w:val="22"/>
        </w:rPr>
        <w:t>.</w:t>
      </w:r>
    </w:p>
    <w:p w14:paraId="6128F493" w14:textId="77777777" w:rsidR="00B92F65"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Campus Lagarto</w:t>
      </w:r>
      <w:r>
        <w:rPr>
          <w:rFonts w:ascii="Century Gothic" w:hAnsi="Century Gothic" w:cs="Arial"/>
          <w:iCs/>
          <w:color w:val="000000"/>
          <w:sz w:val="22"/>
          <w:szCs w:val="22"/>
        </w:rPr>
        <w:t xml:space="preserve">: </w:t>
      </w:r>
      <w:r w:rsidRPr="00357C33">
        <w:rPr>
          <w:rFonts w:ascii="Century Gothic" w:hAnsi="Century Gothic" w:cs="Arial"/>
          <w:iCs/>
          <w:color w:val="000000"/>
          <w:sz w:val="22"/>
          <w:szCs w:val="22"/>
        </w:rPr>
        <w:t>Rodovia Lourival Batista</w:t>
      </w:r>
      <w:r w:rsidRPr="00070AE9">
        <w:rPr>
          <w:rFonts w:ascii="Century Gothic" w:hAnsi="Century Gothic" w:cs="Arial"/>
          <w:iCs/>
          <w:sz w:val="22"/>
          <w:szCs w:val="22"/>
        </w:rPr>
        <w:t>, s/n</w:t>
      </w:r>
      <w:r>
        <w:rPr>
          <w:rFonts w:ascii="Century Gothic" w:hAnsi="Century Gothic" w:cs="Arial"/>
          <w:iCs/>
          <w:sz w:val="22"/>
          <w:szCs w:val="22"/>
        </w:rPr>
        <w:t xml:space="preserve">, </w:t>
      </w:r>
      <w:r w:rsidRPr="00070AE9">
        <w:rPr>
          <w:rFonts w:ascii="Century Gothic" w:hAnsi="Century Gothic" w:cs="Arial"/>
          <w:iCs/>
          <w:sz w:val="22"/>
          <w:szCs w:val="22"/>
        </w:rPr>
        <w:t>Povoado Carro Quebrado</w:t>
      </w:r>
      <w:r>
        <w:rPr>
          <w:rFonts w:ascii="Century Gothic" w:hAnsi="Century Gothic" w:cs="Arial"/>
          <w:iCs/>
          <w:sz w:val="22"/>
          <w:szCs w:val="22"/>
        </w:rPr>
        <w:t>,</w:t>
      </w:r>
      <w:r w:rsidRPr="00070AE9">
        <w:rPr>
          <w:rFonts w:ascii="Century Gothic" w:hAnsi="Century Gothic" w:cs="Arial"/>
          <w:iCs/>
          <w:color w:val="000000"/>
          <w:sz w:val="22"/>
          <w:szCs w:val="22"/>
        </w:rPr>
        <w:br/>
      </w:r>
      <w:r w:rsidRPr="00070AE9">
        <w:rPr>
          <w:rFonts w:ascii="Century Gothic" w:hAnsi="Century Gothic" w:cs="Arial"/>
          <w:iCs/>
          <w:sz w:val="22"/>
          <w:szCs w:val="22"/>
        </w:rPr>
        <w:t>Lagarto- SE</w:t>
      </w:r>
      <w:r>
        <w:rPr>
          <w:rFonts w:ascii="Century Gothic" w:hAnsi="Century Gothic" w:cs="Arial"/>
          <w:iCs/>
          <w:sz w:val="22"/>
          <w:szCs w:val="22"/>
        </w:rPr>
        <w:t>,</w:t>
      </w:r>
      <w:r w:rsidRPr="00070AE9">
        <w:rPr>
          <w:rFonts w:ascii="Century Gothic" w:hAnsi="Century Gothic" w:cs="Arial"/>
          <w:iCs/>
          <w:sz w:val="22"/>
          <w:szCs w:val="22"/>
        </w:rPr>
        <w:t xml:space="preserve"> CEP: 49400-000</w:t>
      </w:r>
      <w:r>
        <w:rPr>
          <w:rFonts w:ascii="Century Gothic" w:hAnsi="Century Gothic" w:cs="Arial"/>
          <w:iCs/>
          <w:sz w:val="22"/>
          <w:szCs w:val="22"/>
        </w:rPr>
        <w:t>.</w:t>
      </w:r>
    </w:p>
    <w:p w14:paraId="7B3B8863" w14:textId="77777777" w:rsidR="00B92F65" w:rsidRPr="00357C33"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Campus Propriá</w:t>
      </w:r>
      <w:r w:rsidRPr="00357C33">
        <w:rPr>
          <w:rFonts w:ascii="Century Gothic" w:hAnsi="Century Gothic" w:cs="Arial"/>
          <w:iCs/>
          <w:color w:val="000000"/>
          <w:sz w:val="22"/>
          <w:szCs w:val="22"/>
        </w:rPr>
        <w:t>: Rua Rotary, nº 330, Bairro Centro, Propriá- SE, CEP: 49900-000.</w:t>
      </w:r>
    </w:p>
    <w:p w14:paraId="35EC27C4" w14:textId="77777777" w:rsidR="00B92F65" w:rsidRDefault="00B92F65" w:rsidP="00B92F65">
      <w:pPr>
        <w:spacing w:line="360" w:lineRule="auto"/>
        <w:jc w:val="both"/>
        <w:rPr>
          <w:rFonts w:ascii="Century Gothic" w:hAnsi="Century Gothic" w:cs="Arial"/>
          <w:iCs/>
          <w:color w:val="000000"/>
          <w:sz w:val="22"/>
          <w:szCs w:val="22"/>
        </w:rPr>
      </w:pPr>
      <w:r w:rsidRPr="00357C33">
        <w:rPr>
          <w:rFonts w:ascii="Century Gothic" w:hAnsi="Century Gothic" w:cs="Arial"/>
          <w:b/>
          <w:iCs/>
          <w:color w:val="000000"/>
          <w:sz w:val="22"/>
          <w:szCs w:val="22"/>
        </w:rPr>
        <w:t>IFS São Cristóvão</w:t>
      </w:r>
      <w:r>
        <w:rPr>
          <w:rFonts w:ascii="Century Gothic" w:hAnsi="Century Gothic" w:cs="Arial"/>
          <w:iCs/>
          <w:color w:val="000000"/>
          <w:sz w:val="22"/>
          <w:szCs w:val="22"/>
        </w:rPr>
        <w:t xml:space="preserve">: </w:t>
      </w:r>
      <w:r w:rsidRPr="00357C33">
        <w:rPr>
          <w:rFonts w:ascii="Century Gothic" w:hAnsi="Century Gothic" w:cs="Arial"/>
          <w:iCs/>
          <w:sz w:val="22"/>
          <w:szCs w:val="22"/>
        </w:rPr>
        <w:t>Rodovia BR-101, Km 96</w:t>
      </w:r>
      <w:r>
        <w:rPr>
          <w:rFonts w:ascii="Century Gothic" w:hAnsi="Century Gothic" w:cs="Arial"/>
          <w:iCs/>
          <w:sz w:val="22"/>
          <w:szCs w:val="22"/>
        </w:rPr>
        <w:t xml:space="preserve">, </w:t>
      </w:r>
      <w:r w:rsidRPr="00357C33">
        <w:rPr>
          <w:rFonts w:ascii="Century Gothic" w:hAnsi="Century Gothic" w:cs="Arial"/>
          <w:iCs/>
          <w:sz w:val="22"/>
          <w:szCs w:val="22"/>
        </w:rPr>
        <w:t>Povoado Quissamã</w:t>
      </w:r>
      <w:r>
        <w:rPr>
          <w:rFonts w:ascii="Century Gothic" w:hAnsi="Century Gothic" w:cs="Arial"/>
          <w:iCs/>
          <w:sz w:val="22"/>
          <w:szCs w:val="22"/>
        </w:rPr>
        <w:t xml:space="preserve">, </w:t>
      </w:r>
      <w:r w:rsidRPr="00357C33">
        <w:rPr>
          <w:rFonts w:ascii="Century Gothic" w:hAnsi="Century Gothic" w:cs="Arial"/>
          <w:iCs/>
          <w:sz w:val="22"/>
          <w:szCs w:val="22"/>
        </w:rPr>
        <w:t xml:space="preserve">São Cristovão </w:t>
      </w:r>
      <w:r>
        <w:rPr>
          <w:rFonts w:ascii="Century Gothic" w:hAnsi="Century Gothic" w:cs="Arial"/>
          <w:iCs/>
          <w:sz w:val="22"/>
          <w:szCs w:val="22"/>
        </w:rPr>
        <w:t xml:space="preserve">– SE, </w:t>
      </w:r>
      <w:r w:rsidRPr="00357C33">
        <w:rPr>
          <w:rFonts w:ascii="Century Gothic" w:hAnsi="Century Gothic" w:cs="Arial"/>
          <w:iCs/>
          <w:sz w:val="22"/>
          <w:szCs w:val="22"/>
        </w:rPr>
        <w:t>CEP: 49100-000</w:t>
      </w:r>
      <w:r>
        <w:rPr>
          <w:rFonts w:ascii="Century Gothic" w:hAnsi="Century Gothic" w:cs="Arial"/>
          <w:iCs/>
          <w:sz w:val="22"/>
          <w:szCs w:val="22"/>
        </w:rPr>
        <w:t>.</w:t>
      </w:r>
    </w:p>
    <w:p w14:paraId="3FBE4FF6" w14:textId="26C79DA1" w:rsidR="00B92F65" w:rsidRDefault="00B92F65" w:rsidP="00B92F65">
      <w:pPr>
        <w:spacing w:line="360" w:lineRule="auto"/>
        <w:jc w:val="both"/>
        <w:rPr>
          <w:rFonts w:ascii="Century Gothic" w:hAnsi="Century Gothic" w:cs="Arial"/>
          <w:iCs/>
          <w:sz w:val="22"/>
          <w:szCs w:val="22"/>
        </w:rPr>
      </w:pPr>
      <w:r w:rsidRPr="00357C33">
        <w:rPr>
          <w:rFonts w:ascii="Century Gothic" w:hAnsi="Century Gothic" w:cs="Arial"/>
          <w:b/>
          <w:iCs/>
          <w:color w:val="000000"/>
          <w:sz w:val="22"/>
          <w:szCs w:val="22"/>
        </w:rPr>
        <w:t>IFS Tobias Barreto</w:t>
      </w:r>
      <w:r>
        <w:rPr>
          <w:rFonts w:ascii="Century Gothic" w:hAnsi="Century Gothic" w:cs="Arial"/>
          <w:iCs/>
          <w:color w:val="000000"/>
          <w:sz w:val="22"/>
          <w:szCs w:val="22"/>
        </w:rPr>
        <w:t xml:space="preserve">: </w:t>
      </w:r>
      <w:r w:rsidRPr="00357C33">
        <w:rPr>
          <w:rFonts w:ascii="Century Gothic" w:hAnsi="Century Gothic" w:cs="Arial"/>
          <w:iCs/>
          <w:sz w:val="22"/>
          <w:szCs w:val="22"/>
        </w:rPr>
        <w:t>Rodovia Gov. Antônio Carlos Valadares, s/n</w:t>
      </w:r>
      <w:r>
        <w:rPr>
          <w:rFonts w:ascii="Century Gothic" w:hAnsi="Century Gothic" w:cs="Arial"/>
          <w:iCs/>
          <w:sz w:val="22"/>
          <w:szCs w:val="22"/>
        </w:rPr>
        <w:t>,</w:t>
      </w:r>
      <w:r w:rsidRPr="00357C33">
        <w:rPr>
          <w:rFonts w:ascii="Century Gothic" w:hAnsi="Century Gothic" w:cs="Arial"/>
          <w:iCs/>
          <w:color w:val="000000"/>
          <w:sz w:val="22"/>
          <w:szCs w:val="22"/>
        </w:rPr>
        <w:br/>
      </w:r>
      <w:r w:rsidRPr="00357C33">
        <w:rPr>
          <w:rFonts w:ascii="Century Gothic" w:hAnsi="Century Gothic" w:cs="Arial"/>
          <w:iCs/>
          <w:sz w:val="22"/>
          <w:szCs w:val="22"/>
        </w:rPr>
        <w:t>Conjunto Irmã Dulce</w:t>
      </w:r>
      <w:r>
        <w:rPr>
          <w:rFonts w:ascii="Century Gothic" w:hAnsi="Century Gothic" w:cs="Arial"/>
          <w:iCs/>
          <w:sz w:val="22"/>
          <w:szCs w:val="22"/>
        </w:rPr>
        <w:t xml:space="preserve">, </w:t>
      </w:r>
      <w:r w:rsidRPr="00357C33">
        <w:rPr>
          <w:rFonts w:ascii="Century Gothic" w:hAnsi="Century Gothic" w:cs="Arial"/>
          <w:iCs/>
          <w:sz w:val="22"/>
          <w:szCs w:val="22"/>
        </w:rPr>
        <w:t xml:space="preserve">Tobias Barreto </w:t>
      </w:r>
      <w:r>
        <w:rPr>
          <w:rFonts w:ascii="Century Gothic" w:hAnsi="Century Gothic" w:cs="Arial"/>
          <w:iCs/>
          <w:sz w:val="22"/>
          <w:szCs w:val="22"/>
        </w:rPr>
        <w:t>–</w:t>
      </w:r>
      <w:r w:rsidRPr="00357C33">
        <w:rPr>
          <w:rFonts w:ascii="Century Gothic" w:hAnsi="Century Gothic" w:cs="Arial"/>
          <w:iCs/>
          <w:sz w:val="22"/>
          <w:szCs w:val="22"/>
        </w:rPr>
        <w:t xml:space="preserve"> SE</w:t>
      </w:r>
      <w:r>
        <w:rPr>
          <w:rFonts w:ascii="Century Gothic" w:hAnsi="Century Gothic" w:cs="Arial"/>
          <w:iCs/>
          <w:sz w:val="22"/>
          <w:szCs w:val="22"/>
        </w:rPr>
        <w:t>,</w:t>
      </w:r>
      <w:r w:rsidRPr="00357C33">
        <w:rPr>
          <w:rFonts w:ascii="Century Gothic" w:hAnsi="Century Gothic" w:cs="Arial"/>
          <w:iCs/>
          <w:sz w:val="22"/>
          <w:szCs w:val="22"/>
        </w:rPr>
        <w:t xml:space="preserve"> CEP: 49030-000</w:t>
      </w:r>
      <w:r>
        <w:rPr>
          <w:rFonts w:ascii="Century Gothic" w:hAnsi="Century Gothic" w:cs="Arial"/>
          <w:iCs/>
          <w:sz w:val="22"/>
          <w:szCs w:val="22"/>
        </w:rPr>
        <w:t>.</w:t>
      </w:r>
    </w:p>
    <w:p w14:paraId="52F6EB80" w14:textId="0B6B6BF8" w:rsidR="008B520E" w:rsidRPr="008B520E" w:rsidRDefault="008B520E" w:rsidP="00B92F65">
      <w:pPr>
        <w:spacing w:line="360" w:lineRule="auto"/>
        <w:jc w:val="both"/>
        <w:rPr>
          <w:rFonts w:ascii="Century Gothic" w:hAnsi="Century Gothic" w:cs="Arial"/>
          <w:b/>
          <w:iCs/>
          <w:color w:val="000000"/>
          <w:sz w:val="22"/>
          <w:szCs w:val="22"/>
        </w:rPr>
      </w:pPr>
      <w:r w:rsidRPr="008B520E">
        <w:rPr>
          <w:rFonts w:ascii="Century Gothic" w:hAnsi="Century Gothic" w:cs="Arial"/>
          <w:b/>
          <w:iCs/>
          <w:sz w:val="22"/>
          <w:szCs w:val="22"/>
        </w:rPr>
        <w:t>IFPB Campus Cajazeiras</w:t>
      </w:r>
      <w:r>
        <w:rPr>
          <w:rFonts w:ascii="Century Gothic" w:hAnsi="Century Gothic" w:cs="Arial"/>
          <w:b/>
          <w:iCs/>
          <w:sz w:val="22"/>
          <w:szCs w:val="22"/>
        </w:rPr>
        <w:t xml:space="preserve">: </w:t>
      </w:r>
      <w:r w:rsidR="009609F8" w:rsidRPr="009609F8">
        <w:rPr>
          <w:rFonts w:ascii="Century Gothic" w:hAnsi="Century Gothic" w:cs="Arial"/>
          <w:iCs/>
          <w:sz w:val="22"/>
          <w:szCs w:val="22"/>
        </w:rPr>
        <w:t>Rua José Antônio da Silva, 300. Centro, CEP 58900-000</w:t>
      </w:r>
    </w:p>
    <w:p w14:paraId="030E6E55" w14:textId="77777777" w:rsidR="00B92F65" w:rsidRPr="00DD228A" w:rsidRDefault="00B92F65" w:rsidP="00B92F65">
      <w:pPr>
        <w:numPr>
          <w:ilvl w:val="1"/>
          <w:numId w:val="33"/>
        </w:numPr>
        <w:shd w:val="clear" w:color="auto" w:fill="FFFFFF" w:themeFill="background1"/>
        <w:spacing w:line="360" w:lineRule="auto"/>
        <w:ind w:left="0" w:firstLine="0"/>
        <w:jc w:val="both"/>
        <w:rPr>
          <w:rFonts w:ascii="Century Gothic" w:hAnsi="Century Gothic" w:cs="Arial"/>
          <w:b/>
          <w:bCs/>
          <w:sz w:val="22"/>
          <w:szCs w:val="22"/>
        </w:rPr>
      </w:pPr>
      <w:r w:rsidRPr="00DD228A">
        <w:rPr>
          <w:rFonts w:ascii="Century Gothic" w:hAnsi="Century Gothic" w:cs="Arial"/>
          <w:b/>
          <w:bCs/>
          <w:sz w:val="22"/>
          <w:szCs w:val="22"/>
        </w:rPr>
        <w:t>SUPRESSÃO - produtos perecíveis</w:t>
      </w:r>
    </w:p>
    <w:p w14:paraId="5BAB5DD0" w14:textId="77777777" w:rsidR="00B92F65" w:rsidRPr="009B0D0C" w:rsidRDefault="00B92F65" w:rsidP="00B92F65">
      <w:pPr>
        <w:numPr>
          <w:ilvl w:val="1"/>
          <w:numId w:val="33"/>
        </w:numPr>
        <w:spacing w:line="360" w:lineRule="auto"/>
        <w:ind w:left="0" w:firstLine="0"/>
        <w:jc w:val="both"/>
        <w:rPr>
          <w:rFonts w:ascii="Century Gothic" w:hAnsi="Century Gothic" w:cs="Arial"/>
          <w:b/>
          <w:bCs/>
          <w:color w:val="000000"/>
          <w:sz w:val="22"/>
          <w:szCs w:val="22"/>
        </w:rPr>
      </w:pPr>
      <w:r w:rsidRPr="009B0D0C">
        <w:rPr>
          <w:rFonts w:ascii="Century Gothic" w:hAnsi="Century Gothic" w:cs="Arial"/>
          <w:color w:val="000000"/>
          <w:sz w:val="22"/>
          <w:szCs w:val="22"/>
        </w:rPr>
        <w:lastRenderedPageBreak/>
        <w:t xml:space="preserve">Os bens serão recebidos provisoriamente no prazo de </w:t>
      </w:r>
      <w:r>
        <w:rPr>
          <w:rFonts w:ascii="Century Gothic" w:hAnsi="Century Gothic" w:cs="Arial"/>
          <w:color w:val="000000"/>
          <w:sz w:val="22"/>
          <w:szCs w:val="22"/>
        </w:rPr>
        <w:t>02 (dois)</w:t>
      </w:r>
      <w:r w:rsidRPr="009B0D0C">
        <w:rPr>
          <w:rFonts w:ascii="Century Gothic" w:hAnsi="Century Gothic" w:cs="Arial"/>
          <w:color w:val="000000"/>
          <w:sz w:val="22"/>
          <w:szCs w:val="22"/>
        </w:rPr>
        <w:t xml:space="preserve"> dias</w:t>
      </w:r>
      <w:r>
        <w:rPr>
          <w:rFonts w:ascii="Century Gothic" w:hAnsi="Century Gothic" w:cs="Arial"/>
          <w:color w:val="000000"/>
          <w:sz w:val="22"/>
          <w:szCs w:val="22"/>
        </w:rPr>
        <w:t xml:space="preserve"> úteis</w:t>
      </w:r>
      <w:r w:rsidRPr="009B0D0C">
        <w:rPr>
          <w:rFonts w:ascii="Century Gothic" w:hAnsi="Century Gothic" w:cs="Arial"/>
          <w:color w:val="000000"/>
          <w:sz w:val="22"/>
          <w:szCs w:val="22"/>
        </w:rPr>
        <w:t>, pelo</w:t>
      </w:r>
      <w:r>
        <w:rPr>
          <w:rFonts w:ascii="Century Gothic" w:hAnsi="Century Gothic" w:cs="Arial"/>
          <w:color w:val="000000"/>
          <w:sz w:val="22"/>
          <w:szCs w:val="22"/>
        </w:rPr>
        <w:t xml:space="preserve"> </w:t>
      </w:r>
      <w:r w:rsidRPr="009B0D0C">
        <w:rPr>
          <w:rFonts w:ascii="Century Gothic" w:hAnsi="Century Gothic" w:cs="Arial"/>
          <w:color w:val="000000"/>
          <w:sz w:val="22"/>
          <w:szCs w:val="22"/>
        </w:rPr>
        <w:t xml:space="preserve">(a) responsável pelo acompanhamento e fiscalização do contrato, para efeito de posterior verificação de sua conformidade com as especificações constantes neste Termo de Referência e na proposta. </w:t>
      </w:r>
    </w:p>
    <w:p w14:paraId="583AD17A" w14:textId="77777777" w:rsidR="00B92F65" w:rsidRPr="009B0D0C" w:rsidRDefault="00B92F65" w:rsidP="00B92F65">
      <w:pPr>
        <w:numPr>
          <w:ilvl w:val="1"/>
          <w:numId w:val="33"/>
        </w:numPr>
        <w:tabs>
          <w:tab w:val="left" w:pos="709"/>
        </w:tabs>
        <w:spacing w:line="360" w:lineRule="auto"/>
        <w:ind w:left="0" w:firstLine="0"/>
        <w:jc w:val="both"/>
        <w:rPr>
          <w:rFonts w:ascii="Century Gothic" w:hAnsi="Century Gothic" w:cs="Arial"/>
          <w:bCs/>
          <w:color w:val="000000"/>
          <w:sz w:val="22"/>
          <w:szCs w:val="22"/>
        </w:rPr>
      </w:pPr>
      <w:r w:rsidRPr="009B0D0C">
        <w:rPr>
          <w:rFonts w:ascii="Century Gothic" w:hAnsi="Century Gothic" w:cs="Arial"/>
          <w:bCs/>
          <w:color w:val="000000"/>
          <w:sz w:val="22"/>
          <w:szCs w:val="22"/>
        </w:rPr>
        <w:t xml:space="preserve">Os bens poderão ser rejeitados, no todo ou em parte, quando em desacordo com as especificações constantes neste Termo de Referência e na proposta, devendo ser substituídos no prazo de </w:t>
      </w:r>
      <w:r>
        <w:rPr>
          <w:rFonts w:ascii="Century Gothic" w:hAnsi="Century Gothic" w:cs="Arial"/>
          <w:bCs/>
          <w:color w:val="000000"/>
          <w:sz w:val="22"/>
          <w:szCs w:val="22"/>
        </w:rPr>
        <w:t>10 (dez)</w:t>
      </w:r>
      <w:r w:rsidRPr="009B0D0C">
        <w:rPr>
          <w:rFonts w:ascii="Century Gothic" w:hAnsi="Century Gothic" w:cs="Arial"/>
          <w:bCs/>
          <w:color w:val="000000"/>
          <w:sz w:val="22"/>
          <w:szCs w:val="22"/>
        </w:rPr>
        <w:t xml:space="preserve"> dias</w:t>
      </w:r>
      <w:r>
        <w:rPr>
          <w:rFonts w:ascii="Century Gothic" w:hAnsi="Century Gothic" w:cs="Arial"/>
          <w:bCs/>
          <w:color w:val="000000"/>
          <w:sz w:val="22"/>
          <w:szCs w:val="22"/>
        </w:rPr>
        <w:t xml:space="preserve"> úteis</w:t>
      </w:r>
      <w:r w:rsidRPr="009B0D0C">
        <w:rPr>
          <w:rFonts w:ascii="Century Gothic" w:hAnsi="Century Gothic" w:cs="Arial"/>
          <w:bCs/>
          <w:color w:val="000000"/>
          <w:sz w:val="22"/>
          <w:szCs w:val="22"/>
        </w:rPr>
        <w:t>, a contar da notificação da contratada, às suas custas, sem prejuízo da aplicação das penalidades.</w:t>
      </w:r>
    </w:p>
    <w:p w14:paraId="638308CA" w14:textId="77777777" w:rsidR="00B92F65" w:rsidRPr="009B0D0C" w:rsidRDefault="00B92F65" w:rsidP="00B92F65">
      <w:pPr>
        <w:numPr>
          <w:ilvl w:val="1"/>
          <w:numId w:val="33"/>
        </w:numPr>
        <w:tabs>
          <w:tab w:val="left" w:pos="709"/>
        </w:tabs>
        <w:spacing w:line="360" w:lineRule="auto"/>
        <w:ind w:left="0" w:firstLine="0"/>
        <w:jc w:val="both"/>
        <w:rPr>
          <w:rFonts w:ascii="Century Gothic" w:hAnsi="Century Gothic" w:cs="Arial"/>
          <w:bCs/>
          <w:color w:val="000000"/>
          <w:sz w:val="22"/>
          <w:szCs w:val="22"/>
        </w:rPr>
      </w:pPr>
      <w:r w:rsidRPr="009B0D0C">
        <w:rPr>
          <w:rFonts w:ascii="Century Gothic" w:hAnsi="Century Gothic" w:cs="Arial"/>
          <w:color w:val="000000"/>
          <w:sz w:val="22"/>
          <w:szCs w:val="22"/>
        </w:rPr>
        <w:t xml:space="preserve">Os bens serão recebidos definitivamente no prazo de </w:t>
      </w:r>
      <w:r>
        <w:rPr>
          <w:rFonts w:ascii="Century Gothic" w:hAnsi="Century Gothic" w:cs="Arial"/>
          <w:color w:val="000000"/>
          <w:sz w:val="22"/>
          <w:szCs w:val="22"/>
        </w:rPr>
        <w:t xml:space="preserve">05 (cinco) </w:t>
      </w:r>
      <w:r w:rsidRPr="009B0D0C">
        <w:rPr>
          <w:rFonts w:ascii="Century Gothic" w:hAnsi="Century Gothic" w:cs="Arial"/>
          <w:color w:val="000000"/>
          <w:sz w:val="22"/>
          <w:szCs w:val="22"/>
        </w:rPr>
        <w:t>dias</w:t>
      </w:r>
      <w:r>
        <w:rPr>
          <w:rFonts w:ascii="Century Gothic" w:hAnsi="Century Gothic" w:cs="Arial"/>
          <w:color w:val="000000"/>
          <w:sz w:val="22"/>
          <w:szCs w:val="22"/>
        </w:rPr>
        <w:t xml:space="preserve"> úteis</w:t>
      </w:r>
      <w:r w:rsidRPr="009B0D0C">
        <w:rPr>
          <w:rFonts w:ascii="Century Gothic" w:hAnsi="Century Gothic" w:cs="Arial"/>
          <w:color w:val="000000"/>
          <w:sz w:val="22"/>
          <w:szCs w:val="22"/>
        </w:rPr>
        <w:t>, contados do recebimento provisório, após a verificação da qualidade e quantidade do material e consequente aceitação mediante termo circunstanciado.</w:t>
      </w:r>
    </w:p>
    <w:p w14:paraId="34F5148F" w14:textId="77777777" w:rsidR="00B92F65" w:rsidRPr="009B0D0C" w:rsidRDefault="00B92F65" w:rsidP="00B92F65">
      <w:pPr>
        <w:numPr>
          <w:ilvl w:val="2"/>
          <w:numId w:val="33"/>
        </w:numPr>
        <w:tabs>
          <w:tab w:val="left" w:pos="709"/>
        </w:tabs>
        <w:spacing w:line="360" w:lineRule="auto"/>
        <w:ind w:left="0" w:firstLine="567"/>
        <w:jc w:val="both"/>
        <w:rPr>
          <w:rFonts w:ascii="Century Gothic" w:hAnsi="Century Gothic" w:cs="Arial"/>
          <w:b/>
          <w:bCs/>
          <w:color w:val="000000"/>
          <w:sz w:val="22"/>
          <w:szCs w:val="22"/>
        </w:rPr>
      </w:pPr>
      <w:r w:rsidRPr="009B0D0C">
        <w:rPr>
          <w:rFonts w:ascii="Century Gothic" w:hAnsi="Century Gothic" w:cs="Arial"/>
          <w:color w:val="000000"/>
          <w:sz w:val="22"/>
          <w:szCs w:val="22"/>
          <w:lang w:eastAsia="en-US"/>
        </w:rPr>
        <w:t>Na hipótese de a verificação a que se refere o subitem anterior não ser procedida dentro do prazo fixado, reputar-se-á como realizada, consumando-se o recebimento definitivo no dia do esgotamento do prazo.</w:t>
      </w:r>
    </w:p>
    <w:p w14:paraId="3922905C" w14:textId="77777777" w:rsidR="00B92F65" w:rsidRPr="009B0D0C" w:rsidRDefault="00B92F65" w:rsidP="00B92F65">
      <w:pPr>
        <w:numPr>
          <w:ilvl w:val="1"/>
          <w:numId w:val="33"/>
        </w:numPr>
        <w:tabs>
          <w:tab w:val="left" w:pos="709"/>
        </w:tabs>
        <w:spacing w:line="360" w:lineRule="auto"/>
        <w:ind w:left="0" w:firstLine="0"/>
        <w:jc w:val="both"/>
        <w:rPr>
          <w:rFonts w:ascii="Century Gothic" w:hAnsi="Century Gothic" w:cs="Arial"/>
          <w:color w:val="000000"/>
          <w:sz w:val="22"/>
          <w:szCs w:val="22"/>
        </w:rPr>
      </w:pPr>
      <w:r w:rsidRPr="009B0D0C">
        <w:rPr>
          <w:rFonts w:ascii="Century Gothic" w:hAnsi="Century Gothic" w:cs="Arial"/>
          <w:color w:val="000000"/>
          <w:sz w:val="22"/>
          <w:szCs w:val="22"/>
          <w:lang w:eastAsia="en-US"/>
        </w:rPr>
        <w:t>O recebimento provisório ou definitivo do objeto não exclui a responsabilidade da contratada pelos prejuízos resultantes da incorreta execução do contrato.</w:t>
      </w:r>
    </w:p>
    <w:p w14:paraId="7E08EE2A" w14:textId="77777777" w:rsidR="00B92F65" w:rsidRPr="009B0D0C" w:rsidRDefault="00B92F65" w:rsidP="00B92F65">
      <w:pPr>
        <w:spacing w:line="360" w:lineRule="auto"/>
        <w:ind w:right="-15"/>
        <w:jc w:val="both"/>
        <w:rPr>
          <w:rFonts w:ascii="Century Gothic" w:hAnsi="Century Gothic" w:cs="Arial"/>
          <w:color w:val="000000"/>
          <w:sz w:val="22"/>
          <w:szCs w:val="22"/>
        </w:rPr>
      </w:pPr>
    </w:p>
    <w:p w14:paraId="37A5ABCF" w14:textId="77777777" w:rsidR="00B92F65" w:rsidRPr="00EA51E0" w:rsidRDefault="00B92F65" w:rsidP="00B92F65">
      <w:pPr>
        <w:numPr>
          <w:ilvl w:val="0"/>
          <w:numId w:val="33"/>
        </w:numPr>
        <w:spacing w:line="360" w:lineRule="auto"/>
        <w:ind w:left="0" w:firstLine="0"/>
        <w:jc w:val="both"/>
        <w:rPr>
          <w:rFonts w:ascii="Century Gothic" w:hAnsi="Century Gothic" w:cs="Arial"/>
          <w:b/>
          <w:color w:val="000000"/>
          <w:sz w:val="22"/>
          <w:szCs w:val="22"/>
        </w:rPr>
      </w:pPr>
      <w:r w:rsidRPr="009B0D0C">
        <w:rPr>
          <w:rFonts w:ascii="Century Gothic" w:hAnsi="Century Gothic" w:cs="Arial"/>
          <w:b/>
          <w:bCs/>
          <w:color w:val="000000"/>
          <w:sz w:val="22"/>
          <w:szCs w:val="22"/>
          <w:lang w:eastAsia="en-US"/>
        </w:rPr>
        <w:t>DAS OBRIGAÇÕES DA CONTRATANTE</w:t>
      </w:r>
    </w:p>
    <w:p w14:paraId="69BCE310" w14:textId="77777777" w:rsidR="00B92F65" w:rsidRPr="009B0D0C" w:rsidRDefault="00B92F65" w:rsidP="00B92F65">
      <w:pPr>
        <w:spacing w:line="360" w:lineRule="auto"/>
        <w:jc w:val="both"/>
        <w:rPr>
          <w:rFonts w:ascii="Century Gothic" w:hAnsi="Century Gothic" w:cs="Arial"/>
          <w:b/>
          <w:color w:val="000000"/>
          <w:sz w:val="22"/>
          <w:szCs w:val="22"/>
        </w:rPr>
      </w:pPr>
    </w:p>
    <w:p w14:paraId="0E5FC5DE" w14:textId="77777777" w:rsidR="00B92F65" w:rsidRPr="009B0D0C" w:rsidRDefault="00B92F65" w:rsidP="00B92F65">
      <w:pPr>
        <w:numPr>
          <w:ilvl w:val="1"/>
          <w:numId w:val="33"/>
        </w:numPr>
        <w:spacing w:line="360" w:lineRule="auto"/>
        <w:ind w:left="0" w:firstLine="0"/>
        <w:jc w:val="both"/>
        <w:rPr>
          <w:rFonts w:ascii="Century Gothic" w:hAnsi="Century Gothic" w:cs="Arial"/>
          <w:b/>
          <w:color w:val="000000"/>
          <w:sz w:val="22"/>
          <w:szCs w:val="22"/>
        </w:rPr>
      </w:pPr>
      <w:r w:rsidRPr="009B0D0C">
        <w:rPr>
          <w:rFonts w:ascii="Century Gothic" w:hAnsi="Century Gothic" w:cs="Arial"/>
          <w:sz w:val="22"/>
          <w:szCs w:val="22"/>
        </w:rPr>
        <w:t>São obrigações da Contratante:</w:t>
      </w:r>
    </w:p>
    <w:p w14:paraId="0B367C17" w14:textId="77777777" w:rsidR="00B92F65" w:rsidRPr="009B0D0C" w:rsidRDefault="00B92F65" w:rsidP="00B92F65">
      <w:pPr>
        <w:numPr>
          <w:ilvl w:val="2"/>
          <w:numId w:val="33"/>
        </w:numPr>
        <w:spacing w:line="360" w:lineRule="auto"/>
        <w:ind w:left="0" w:firstLine="567"/>
        <w:jc w:val="both"/>
        <w:rPr>
          <w:rFonts w:ascii="Century Gothic" w:hAnsi="Century Gothic" w:cs="Arial"/>
          <w:b/>
          <w:color w:val="000000"/>
          <w:sz w:val="22"/>
          <w:szCs w:val="22"/>
        </w:rPr>
      </w:pPr>
      <w:r w:rsidRPr="009B0D0C">
        <w:rPr>
          <w:rFonts w:ascii="Century Gothic" w:hAnsi="Century Gothic" w:cs="Arial"/>
          <w:sz w:val="22"/>
          <w:szCs w:val="22"/>
        </w:rPr>
        <w:t>Receber o objeto no prazo e condições estabelecidas no Edital e seus anexos;</w:t>
      </w:r>
    </w:p>
    <w:p w14:paraId="444338CD" w14:textId="77777777" w:rsidR="00B92F65" w:rsidRPr="009B0D0C" w:rsidRDefault="00B92F65" w:rsidP="00B92F65">
      <w:pPr>
        <w:numPr>
          <w:ilvl w:val="2"/>
          <w:numId w:val="33"/>
        </w:numPr>
        <w:spacing w:line="360" w:lineRule="auto"/>
        <w:ind w:left="0" w:firstLine="567"/>
        <w:jc w:val="both"/>
        <w:rPr>
          <w:rFonts w:ascii="Century Gothic" w:hAnsi="Century Gothic" w:cs="Arial"/>
          <w:b/>
          <w:color w:val="000000"/>
          <w:sz w:val="22"/>
          <w:szCs w:val="22"/>
        </w:rPr>
      </w:pPr>
      <w:r w:rsidRPr="009B0D0C">
        <w:rPr>
          <w:rFonts w:ascii="Century Gothic" w:hAnsi="Century Gothic" w:cs="Arial"/>
          <w:sz w:val="22"/>
          <w:szCs w:val="22"/>
          <w:lang w:eastAsia="en-US"/>
        </w:rPr>
        <w:t>Verificar minuciosamente, no prazo fixado, a conformidade dos bens recebidos provisoriamente com as especificações constantes do Edital e da proposta, para fins de aceitação e recebimento definitivo;</w:t>
      </w:r>
    </w:p>
    <w:p w14:paraId="61E6DE06" w14:textId="77777777" w:rsidR="00B92F65" w:rsidRPr="009B0D0C" w:rsidRDefault="00B92F65" w:rsidP="00B92F65">
      <w:pPr>
        <w:numPr>
          <w:ilvl w:val="2"/>
          <w:numId w:val="33"/>
        </w:numPr>
        <w:spacing w:line="360" w:lineRule="auto"/>
        <w:ind w:left="0" w:firstLine="567"/>
        <w:jc w:val="both"/>
        <w:rPr>
          <w:rFonts w:ascii="Century Gothic" w:hAnsi="Century Gothic" w:cs="Arial"/>
          <w:b/>
          <w:color w:val="000000"/>
          <w:sz w:val="22"/>
          <w:szCs w:val="22"/>
        </w:rPr>
      </w:pPr>
      <w:r w:rsidRPr="009B0D0C">
        <w:rPr>
          <w:rFonts w:ascii="Century Gothic" w:hAnsi="Century Gothic" w:cs="Arial"/>
          <w:sz w:val="22"/>
          <w:szCs w:val="22"/>
        </w:rPr>
        <w:t>Comunicar à Contratada, por escrito, sobre imperfeições, falhas ou irregularidades verificadas no objeto fornecido, para que seja substituído, reparado ou corrigido;</w:t>
      </w:r>
    </w:p>
    <w:p w14:paraId="70E065F1" w14:textId="77777777" w:rsidR="00B92F65" w:rsidRPr="009B0D0C" w:rsidRDefault="00B92F65" w:rsidP="00B92F65">
      <w:pPr>
        <w:numPr>
          <w:ilvl w:val="2"/>
          <w:numId w:val="33"/>
        </w:numPr>
        <w:spacing w:line="360" w:lineRule="auto"/>
        <w:ind w:left="0" w:firstLine="567"/>
        <w:jc w:val="both"/>
        <w:rPr>
          <w:rFonts w:ascii="Century Gothic" w:hAnsi="Century Gothic" w:cs="Arial"/>
          <w:b/>
          <w:color w:val="000000"/>
          <w:sz w:val="22"/>
          <w:szCs w:val="22"/>
        </w:rPr>
      </w:pPr>
      <w:r w:rsidRPr="009B0D0C">
        <w:rPr>
          <w:rFonts w:ascii="Century Gothic" w:hAnsi="Century Gothic" w:cs="Arial"/>
          <w:sz w:val="22"/>
          <w:szCs w:val="22"/>
          <w:lang w:eastAsia="en-US"/>
        </w:rPr>
        <w:lastRenderedPageBreak/>
        <w:t>Acompanhar e fiscalizar o cumprimento das obrigações da Contratada, através de comissão/servidor especialmente designado;</w:t>
      </w:r>
    </w:p>
    <w:p w14:paraId="6BB3BF9E" w14:textId="77777777" w:rsidR="00B92F65" w:rsidRPr="009B0D0C" w:rsidRDefault="00B92F65" w:rsidP="00B92F65">
      <w:pPr>
        <w:numPr>
          <w:ilvl w:val="2"/>
          <w:numId w:val="33"/>
        </w:numPr>
        <w:spacing w:line="360" w:lineRule="auto"/>
        <w:ind w:left="0" w:firstLine="567"/>
        <w:jc w:val="both"/>
        <w:rPr>
          <w:rFonts w:ascii="Century Gothic" w:hAnsi="Century Gothic" w:cs="Arial"/>
          <w:b/>
          <w:color w:val="000000"/>
          <w:sz w:val="22"/>
          <w:szCs w:val="22"/>
        </w:rPr>
      </w:pPr>
      <w:r w:rsidRPr="009B0D0C">
        <w:rPr>
          <w:rFonts w:ascii="Century Gothic" w:hAnsi="Century Gothic" w:cs="Arial"/>
          <w:sz w:val="22"/>
          <w:szCs w:val="22"/>
        </w:rPr>
        <w:t>Efetuar o pagamento à Contratada</w:t>
      </w:r>
      <w:r>
        <w:rPr>
          <w:rFonts w:ascii="Century Gothic" w:hAnsi="Century Gothic" w:cs="Arial"/>
          <w:sz w:val="22"/>
          <w:szCs w:val="22"/>
        </w:rPr>
        <w:t xml:space="preserve"> </w:t>
      </w:r>
      <w:r w:rsidRPr="009B0D0C">
        <w:rPr>
          <w:rFonts w:ascii="Century Gothic" w:hAnsi="Century Gothic" w:cs="Arial"/>
          <w:sz w:val="22"/>
          <w:szCs w:val="22"/>
        </w:rPr>
        <w:t>no valor correspondente ao fornecimento do objeto, no prazo e forma estabelecidos no</w:t>
      </w:r>
      <w:r>
        <w:rPr>
          <w:rFonts w:ascii="Century Gothic" w:hAnsi="Century Gothic" w:cs="Arial"/>
          <w:sz w:val="22"/>
          <w:szCs w:val="22"/>
        </w:rPr>
        <w:t xml:space="preserve"> </w:t>
      </w:r>
      <w:r w:rsidRPr="009B0D0C">
        <w:rPr>
          <w:rFonts w:ascii="Century Gothic" w:hAnsi="Century Gothic" w:cs="Arial"/>
          <w:sz w:val="22"/>
          <w:szCs w:val="22"/>
        </w:rPr>
        <w:t>Edital e seus anexos;</w:t>
      </w:r>
    </w:p>
    <w:p w14:paraId="69CAEDFB" w14:textId="77777777" w:rsidR="00B92F65" w:rsidRPr="009B0D0C" w:rsidRDefault="00B92F65" w:rsidP="00B92F65">
      <w:pPr>
        <w:numPr>
          <w:ilvl w:val="1"/>
          <w:numId w:val="33"/>
        </w:numPr>
        <w:spacing w:line="360" w:lineRule="auto"/>
        <w:ind w:left="0" w:firstLine="0"/>
        <w:jc w:val="both"/>
        <w:rPr>
          <w:rFonts w:ascii="Century Gothic" w:hAnsi="Century Gothic" w:cs="Arial"/>
          <w:b/>
          <w:color w:val="000000"/>
          <w:sz w:val="22"/>
          <w:szCs w:val="22"/>
        </w:rPr>
      </w:pPr>
      <w:r w:rsidRPr="009B0D0C">
        <w:rPr>
          <w:rFonts w:ascii="Century Gothic" w:hAnsi="Century Gothic"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918B171" w14:textId="77777777" w:rsidR="00B92F65" w:rsidRPr="009B0D0C" w:rsidRDefault="00B92F65" w:rsidP="00B92F65">
      <w:pPr>
        <w:numPr>
          <w:ilvl w:val="1"/>
          <w:numId w:val="33"/>
        </w:numPr>
        <w:spacing w:line="360" w:lineRule="auto"/>
        <w:ind w:left="0" w:firstLine="0"/>
        <w:jc w:val="both"/>
        <w:rPr>
          <w:rFonts w:ascii="Century Gothic" w:hAnsi="Century Gothic" w:cs="Arial"/>
          <w:color w:val="000000"/>
          <w:sz w:val="22"/>
          <w:szCs w:val="22"/>
        </w:rPr>
      </w:pPr>
      <w:r w:rsidRPr="009B0D0C">
        <w:rPr>
          <w:rFonts w:ascii="Century Gothic" w:hAnsi="Century Gothic" w:cs="Arial"/>
          <w:color w:val="000000"/>
          <w:sz w:val="22"/>
          <w:szCs w:val="22"/>
        </w:rPr>
        <w:t>A Administração realizará pesquisa de preços periodicamente, em prazo não superior a 180 (cento e oitenta) dias, a fim de verificar a vantajosidade dos preços registrados em Ata.</w:t>
      </w:r>
    </w:p>
    <w:p w14:paraId="335C0E2C" w14:textId="77777777" w:rsidR="00B92F65" w:rsidRDefault="00B92F65" w:rsidP="00B92F65">
      <w:pPr>
        <w:spacing w:line="360" w:lineRule="auto"/>
        <w:ind w:left="425"/>
        <w:jc w:val="both"/>
        <w:rPr>
          <w:rFonts w:ascii="Century Gothic" w:hAnsi="Century Gothic" w:cs="Arial"/>
          <w:color w:val="000000"/>
          <w:sz w:val="22"/>
          <w:szCs w:val="22"/>
        </w:rPr>
      </w:pPr>
    </w:p>
    <w:p w14:paraId="2F4B8452" w14:textId="77777777" w:rsidR="00B92F65" w:rsidRPr="00EA51E0" w:rsidRDefault="00B92F65" w:rsidP="00B92F65">
      <w:pPr>
        <w:numPr>
          <w:ilvl w:val="0"/>
          <w:numId w:val="33"/>
        </w:numPr>
        <w:spacing w:line="360" w:lineRule="auto"/>
        <w:ind w:left="0" w:right="-15" w:firstLine="0"/>
        <w:jc w:val="both"/>
        <w:rPr>
          <w:rFonts w:ascii="Century Gothic" w:hAnsi="Century Gothic" w:cs="Arial"/>
          <w:b/>
          <w:color w:val="000000"/>
          <w:sz w:val="22"/>
          <w:szCs w:val="22"/>
        </w:rPr>
      </w:pPr>
      <w:r w:rsidRPr="009B0D0C">
        <w:rPr>
          <w:rFonts w:ascii="Century Gothic" w:hAnsi="Century Gothic" w:cs="Arial"/>
          <w:b/>
          <w:sz w:val="22"/>
          <w:szCs w:val="22"/>
        </w:rPr>
        <w:t>OBRIGAÇÕES DA CONTRATADA</w:t>
      </w:r>
    </w:p>
    <w:p w14:paraId="7F200292" w14:textId="77777777" w:rsidR="00B92F65" w:rsidRPr="009B0D0C" w:rsidRDefault="00B92F65" w:rsidP="00B92F65">
      <w:pPr>
        <w:spacing w:line="360" w:lineRule="auto"/>
        <w:ind w:right="-15"/>
        <w:jc w:val="both"/>
        <w:rPr>
          <w:rFonts w:ascii="Century Gothic" w:hAnsi="Century Gothic" w:cs="Arial"/>
          <w:b/>
          <w:color w:val="000000"/>
          <w:sz w:val="22"/>
          <w:szCs w:val="22"/>
        </w:rPr>
      </w:pPr>
    </w:p>
    <w:p w14:paraId="0A0F9181" w14:textId="77777777" w:rsidR="00B92F65" w:rsidRPr="009B0D0C" w:rsidRDefault="00B92F65" w:rsidP="00B92F65">
      <w:pPr>
        <w:numPr>
          <w:ilvl w:val="1"/>
          <w:numId w:val="33"/>
        </w:numPr>
        <w:spacing w:line="360" w:lineRule="auto"/>
        <w:ind w:left="0" w:firstLine="0"/>
        <w:jc w:val="both"/>
        <w:rPr>
          <w:rFonts w:ascii="Century Gothic" w:hAnsi="Century Gothic" w:cs="Arial"/>
          <w:b/>
          <w:color w:val="000000"/>
          <w:sz w:val="22"/>
          <w:szCs w:val="22"/>
        </w:rPr>
      </w:pPr>
      <w:r w:rsidRPr="009B0D0C">
        <w:rPr>
          <w:rFonts w:ascii="Century Gothic" w:hAnsi="Century Gothic" w:cs="Arial"/>
          <w:sz w:val="22"/>
          <w:szCs w:val="22"/>
        </w:rPr>
        <w:t>A Contratada deve cumprir todas as obrigações constantes no Edital, seus anexos e sua proposta, assumindo como exclusivamente seus os riscos e as despesas decorrentes da boa e perfeita execução do objeto e, ainda:</w:t>
      </w:r>
    </w:p>
    <w:p w14:paraId="124DBC16" w14:textId="77777777" w:rsidR="00B92F65" w:rsidRPr="003E0C7B" w:rsidRDefault="00B92F65" w:rsidP="00B92F65">
      <w:pPr>
        <w:numPr>
          <w:ilvl w:val="2"/>
          <w:numId w:val="33"/>
        </w:numPr>
        <w:spacing w:line="360" w:lineRule="auto"/>
        <w:ind w:left="0" w:firstLine="567"/>
        <w:jc w:val="both"/>
        <w:rPr>
          <w:rFonts w:ascii="Century Gothic" w:hAnsi="Century Gothic" w:cs="Arial"/>
          <w:b/>
          <w:sz w:val="22"/>
          <w:szCs w:val="22"/>
        </w:rPr>
      </w:pPr>
      <w:r w:rsidRPr="009B0D0C">
        <w:rPr>
          <w:rFonts w:ascii="Century Gothic" w:hAnsi="Century Gothic" w:cs="Arial"/>
          <w:sz w:val="22"/>
          <w:szCs w:val="22"/>
        </w:rPr>
        <w:t xml:space="preserve">Efetuar a entrega do objeto em perfeitas condições, conforme especificações, prazo e local constantes no Edital e seus anexos, acompanhado da respectiva nota fiscal, na qual constarão as indicações referentes a: </w:t>
      </w:r>
      <w:r w:rsidRPr="003E0C7B">
        <w:rPr>
          <w:rFonts w:ascii="Century Gothic" w:hAnsi="Century Gothic" w:cs="Arial"/>
          <w:sz w:val="22"/>
          <w:szCs w:val="22"/>
        </w:rPr>
        <w:t>marca, fabricante, modelo, procedência e prazo de garantia ou validade;</w:t>
      </w:r>
    </w:p>
    <w:p w14:paraId="4B3550A3" w14:textId="77777777" w:rsidR="00B92F65" w:rsidRPr="003E0C7B" w:rsidRDefault="00B92F65" w:rsidP="00B92F65">
      <w:pPr>
        <w:numPr>
          <w:ilvl w:val="3"/>
          <w:numId w:val="33"/>
        </w:numPr>
        <w:spacing w:line="360" w:lineRule="auto"/>
        <w:ind w:left="0" w:firstLine="567"/>
        <w:jc w:val="both"/>
        <w:rPr>
          <w:rFonts w:ascii="Century Gothic" w:hAnsi="Century Gothic" w:cs="Arial"/>
          <w:sz w:val="22"/>
          <w:szCs w:val="22"/>
        </w:rPr>
      </w:pPr>
      <w:r w:rsidRPr="003E0C7B">
        <w:rPr>
          <w:rFonts w:ascii="Century Gothic" w:hAnsi="Century Gothic" w:cs="Arial"/>
          <w:sz w:val="22"/>
          <w:szCs w:val="22"/>
        </w:rPr>
        <w:t>O objeto deve estar acompanhado do manual do usuário, com uma versão em português e da relação da rede de assistência técnica autorizada;</w:t>
      </w:r>
    </w:p>
    <w:p w14:paraId="57636357"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Responsabilizar-se pelos vícios e danos decorrentes do objeto, de acordo com os artigos 12, 13 e 17 a 27, do Código de Defesa do Consumidor (Lei nº 8.078, de 1990);</w:t>
      </w:r>
    </w:p>
    <w:p w14:paraId="1AE6F08D"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Substituir, reparar ou corrigir, às suas expensas, no prazo fixado neste Termo de Referência, o objeto com avarias ou defeitos;</w:t>
      </w:r>
    </w:p>
    <w:p w14:paraId="28A712F0"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lastRenderedPageBreak/>
        <w:t>Comunicar à Contratante, no prazo máximo de 24 (vinte e quatro) horas que antecede a data da entrega, os motivos que impossibilitem o cumprimento do prazo previsto, com a devida comprovação;</w:t>
      </w:r>
    </w:p>
    <w:p w14:paraId="2C8E4021"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Manter, durante toda a execução do contrato, em compatibilidade com as obrigações assumidas, todas as condições de habilitação e qualificação exigidas na licitação;</w:t>
      </w:r>
    </w:p>
    <w:p w14:paraId="683EFBA4"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Indicar preposto para representá-la durante a execução do contrato.</w:t>
      </w:r>
    </w:p>
    <w:p w14:paraId="5348B19F" w14:textId="77777777" w:rsidR="00B92F65" w:rsidRDefault="00B92F65" w:rsidP="00B92F65">
      <w:pPr>
        <w:spacing w:line="360" w:lineRule="auto"/>
        <w:ind w:left="360" w:right="-15"/>
        <w:jc w:val="both"/>
        <w:rPr>
          <w:rFonts w:ascii="Century Gothic" w:hAnsi="Century Gothic" w:cs="Arial"/>
          <w:b/>
          <w:color w:val="000000"/>
          <w:sz w:val="22"/>
          <w:szCs w:val="22"/>
        </w:rPr>
      </w:pPr>
    </w:p>
    <w:p w14:paraId="26D301F2" w14:textId="77777777" w:rsidR="00B92F65" w:rsidRPr="009B0D0C" w:rsidRDefault="00B92F65" w:rsidP="00B92F65">
      <w:pPr>
        <w:spacing w:line="360" w:lineRule="auto"/>
        <w:ind w:left="360" w:right="-15"/>
        <w:jc w:val="both"/>
        <w:rPr>
          <w:rFonts w:ascii="Century Gothic" w:hAnsi="Century Gothic" w:cs="Arial"/>
          <w:b/>
          <w:color w:val="000000"/>
          <w:sz w:val="22"/>
          <w:szCs w:val="22"/>
        </w:rPr>
      </w:pPr>
    </w:p>
    <w:p w14:paraId="07FE6AF2" w14:textId="77777777" w:rsidR="00B92F65" w:rsidRDefault="00B92F65" w:rsidP="00B92F65">
      <w:pPr>
        <w:numPr>
          <w:ilvl w:val="0"/>
          <w:numId w:val="33"/>
        </w:numPr>
        <w:spacing w:line="360" w:lineRule="auto"/>
        <w:ind w:left="0" w:firstLine="0"/>
        <w:jc w:val="both"/>
        <w:rPr>
          <w:rFonts w:ascii="Century Gothic" w:hAnsi="Century Gothic" w:cs="Arial"/>
          <w:b/>
          <w:color w:val="000000"/>
          <w:sz w:val="22"/>
          <w:szCs w:val="22"/>
        </w:rPr>
      </w:pPr>
      <w:r w:rsidRPr="009B0D0C">
        <w:rPr>
          <w:rFonts w:ascii="Century Gothic" w:hAnsi="Century Gothic" w:cs="Arial"/>
          <w:b/>
          <w:color w:val="000000"/>
          <w:sz w:val="22"/>
          <w:szCs w:val="22"/>
        </w:rPr>
        <w:t>DA SUBCONTRATAÇÃO</w:t>
      </w:r>
    </w:p>
    <w:p w14:paraId="46598B13" w14:textId="77777777" w:rsidR="00B92F65" w:rsidRPr="009B0D0C" w:rsidRDefault="00B92F65" w:rsidP="00B92F65">
      <w:pPr>
        <w:jc w:val="both"/>
        <w:rPr>
          <w:rFonts w:ascii="Century Gothic" w:hAnsi="Century Gothic" w:cs="Arial"/>
          <w:b/>
          <w:color w:val="000000"/>
          <w:sz w:val="22"/>
          <w:szCs w:val="22"/>
        </w:rPr>
      </w:pPr>
    </w:p>
    <w:p w14:paraId="7439247A" w14:textId="77777777" w:rsidR="00B92F65" w:rsidRPr="003E0C7B" w:rsidRDefault="00B92F65" w:rsidP="00B92F65">
      <w:pPr>
        <w:spacing w:line="360" w:lineRule="auto"/>
        <w:jc w:val="both"/>
        <w:rPr>
          <w:rFonts w:ascii="Century Gothic" w:hAnsi="Century Gothic" w:cs="Arial"/>
          <w:sz w:val="22"/>
          <w:szCs w:val="22"/>
        </w:rPr>
      </w:pPr>
      <w:r w:rsidRPr="003E0C7B">
        <w:rPr>
          <w:rFonts w:ascii="Century Gothic" w:hAnsi="Century Gothic" w:cs="Arial"/>
          <w:sz w:val="22"/>
          <w:szCs w:val="22"/>
        </w:rPr>
        <w:t>7.1</w:t>
      </w:r>
      <w:r>
        <w:rPr>
          <w:rFonts w:ascii="Century Gothic" w:hAnsi="Century Gothic" w:cs="Arial"/>
          <w:sz w:val="22"/>
          <w:szCs w:val="22"/>
        </w:rPr>
        <w:t>.</w:t>
      </w:r>
      <w:r w:rsidRPr="003E0C7B">
        <w:rPr>
          <w:rFonts w:ascii="Century Gothic" w:hAnsi="Century Gothic" w:cs="Arial"/>
          <w:sz w:val="22"/>
          <w:szCs w:val="22"/>
        </w:rPr>
        <w:t xml:space="preserve"> Não será admitida a subcontratação do objeto licitatório.</w:t>
      </w:r>
    </w:p>
    <w:p w14:paraId="4F394E96" w14:textId="77777777" w:rsidR="00B92F65" w:rsidRPr="009B0D0C" w:rsidRDefault="00B92F65" w:rsidP="00B92F65">
      <w:pPr>
        <w:ind w:left="425"/>
        <w:jc w:val="both"/>
        <w:rPr>
          <w:rFonts w:ascii="Century Gothic" w:hAnsi="Century Gothic" w:cs="Arial"/>
          <w:color w:val="000000"/>
          <w:sz w:val="22"/>
          <w:szCs w:val="22"/>
          <w:lang w:eastAsia="en-US"/>
        </w:rPr>
      </w:pPr>
    </w:p>
    <w:p w14:paraId="6488AA7B" w14:textId="77777777" w:rsidR="00B92F65" w:rsidRDefault="00B92F65" w:rsidP="00B92F65">
      <w:pPr>
        <w:numPr>
          <w:ilvl w:val="0"/>
          <w:numId w:val="33"/>
        </w:numPr>
        <w:spacing w:line="360" w:lineRule="auto"/>
        <w:ind w:left="0" w:right="-15" w:firstLine="0"/>
        <w:jc w:val="both"/>
        <w:rPr>
          <w:rFonts w:ascii="Century Gothic" w:hAnsi="Century Gothic" w:cs="Arial"/>
          <w:b/>
          <w:color w:val="000000"/>
          <w:sz w:val="22"/>
          <w:szCs w:val="22"/>
          <w:lang w:eastAsia="en-US"/>
        </w:rPr>
      </w:pPr>
      <w:r w:rsidRPr="009B0D0C">
        <w:rPr>
          <w:rFonts w:ascii="Century Gothic" w:hAnsi="Century Gothic" w:cs="Arial"/>
          <w:b/>
          <w:color w:val="000000"/>
          <w:sz w:val="22"/>
          <w:szCs w:val="22"/>
          <w:lang w:eastAsia="en-US"/>
        </w:rPr>
        <w:t>ALTERAÇÃO SUBJETIVA</w:t>
      </w:r>
    </w:p>
    <w:p w14:paraId="6A01104A" w14:textId="77777777" w:rsidR="00B92F65" w:rsidRPr="009B0D0C" w:rsidRDefault="00B92F65" w:rsidP="00B92F65">
      <w:pPr>
        <w:ind w:right="-17"/>
        <w:jc w:val="both"/>
        <w:rPr>
          <w:rFonts w:ascii="Century Gothic" w:hAnsi="Century Gothic" w:cs="Arial"/>
          <w:b/>
          <w:color w:val="000000"/>
          <w:sz w:val="22"/>
          <w:szCs w:val="22"/>
          <w:lang w:eastAsia="en-US"/>
        </w:rPr>
      </w:pPr>
    </w:p>
    <w:p w14:paraId="45DADE65" w14:textId="77777777" w:rsidR="00B92F65" w:rsidRPr="009B0D0C" w:rsidRDefault="00B92F65" w:rsidP="00B92F65">
      <w:pPr>
        <w:numPr>
          <w:ilvl w:val="1"/>
          <w:numId w:val="33"/>
        </w:numPr>
        <w:spacing w:line="360" w:lineRule="auto"/>
        <w:ind w:left="0" w:firstLine="0"/>
        <w:jc w:val="both"/>
        <w:rPr>
          <w:rFonts w:ascii="Century Gothic" w:hAnsi="Century Gothic" w:cs="Arial"/>
          <w:sz w:val="22"/>
          <w:szCs w:val="22"/>
          <w:lang w:eastAsia="en-US"/>
        </w:rPr>
      </w:pPr>
      <w:r w:rsidRPr="009B0D0C">
        <w:rPr>
          <w:rFonts w:ascii="Century Gothic" w:hAnsi="Century Gothic"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89297AA" w14:textId="77777777" w:rsidR="00B92F65" w:rsidRPr="009B0D0C" w:rsidRDefault="00B92F65" w:rsidP="00B92F65">
      <w:pPr>
        <w:jc w:val="both"/>
        <w:rPr>
          <w:rFonts w:ascii="Century Gothic" w:hAnsi="Century Gothic" w:cs="Arial"/>
          <w:sz w:val="22"/>
          <w:szCs w:val="22"/>
          <w:lang w:eastAsia="en-US"/>
        </w:rPr>
      </w:pPr>
    </w:p>
    <w:p w14:paraId="2AD13FD5" w14:textId="77777777" w:rsidR="00B92F65" w:rsidRDefault="00B92F65" w:rsidP="00B92F65">
      <w:pPr>
        <w:numPr>
          <w:ilvl w:val="0"/>
          <w:numId w:val="33"/>
        </w:numPr>
        <w:spacing w:line="360" w:lineRule="auto"/>
        <w:ind w:left="0" w:right="-15" w:firstLine="0"/>
        <w:jc w:val="both"/>
        <w:rPr>
          <w:rFonts w:ascii="Century Gothic" w:hAnsi="Century Gothic" w:cs="Arial"/>
          <w:b/>
          <w:color w:val="000000"/>
          <w:sz w:val="22"/>
          <w:szCs w:val="22"/>
          <w:lang w:eastAsia="en-US"/>
        </w:rPr>
      </w:pPr>
      <w:r w:rsidRPr="009B0D0C">
        <w:rPr>
          <w:rFonts w:ascii="Century Gothic" w:hAnsi="Century Gothic" w:cs="Arial"/>
          <w:b/>
          <w:color w:val="000000"/>
          <w:sz w:val="22"/>
          <w:szCs w:val="22"/>
          <w:lang w:eastAsia="en-US"/>
        </w:rPr>
        <w:t>CONTROLE DA EXECUÇÃO</w:t>
      </w:r>
    </w:p>
    <w:p w14:paraId="388A9796" w14:textId="77777777" w:rsidR="00B92F65" w:rsidRPr="009B0D0C" w:rsidRDefault="00B92F65" w:rsidP="00B92F65">
      <w:pPr>
        <w:ind w:right="-17"/>
        <w:jc w:val="both"/>
        <w:rPr>
          <w:rFonts w:ascii="Century Gothic" w:hAnsi="Century Gothic" w:cs="Arial"/>
          <w:b/>
          <w:color w:val="000000"/>
          <w:sz w:val="22"/>
          <w:szCs w:val="22"/>
          <w:lang w:eastAsia="en-US"/>
        </w:rPr>
      </w:pPr>
    </w:p>
    <w:p w14:paraId="37E61ABA" w14:textId="77777777" w:rsidR="00B92F65" w:rsidRPr="009B0D0C" w:rsidRDefault="00B92F65" w:rsidP="00B92F65">
      <w:pPr>
        <w:numPr>
          <w:ilvl w:val="1"/>
          <w:numId w:val="33"/>
        </w:numPr>
        <w:spacing w:line="360" w:lineRule="auto"/>
        <w:ind w:left="0" w:firstLine="0"/>
        <w:jc w:val="both"/>
        <w:rPr>
          <w:rFonts w:ascii="Century Gothic" w:hAnsi="Century Gothic" w:cs="Arial"/>
          <w:bCs/>
          <w:color w:val="000000"/>
          <w:sz w:val="22"/>
          <w:szCs w:val="22"/>
        </w:rPr>
      </w:pPr>
      <w:r w:rsidRPr="009B0D0C">
        <w:rPr>
          <w:rFonts w:ascii="Century Gothic" w:hAnsi="Century Gothic" w:cs="Arial"/>
          <w:color w:val="000000"/>
          <w:sz w:val="22"/>
          <w:szCs w:val="22"/>
        </w:rPr>
        <w:t>Nos termos do art. 67</w:t>
      </w:r>
      <w:r>
        <w:rPr>
          <w:rFonts w:ascii="Century Gothic" w:hAnsi="Century Gothic" w:cs="Arial"/>
          <w:color w:val="000000"/>
          <w:sz w:val="22"/>
          <w:szCs w:val="22"/>
        </w:rPr>
        <w:t xml:space="preserve"> da</w:t>
      </w:r>
      <w:r w:rsidRPr="009B0D0C">
        <w:rPr>
          <w:rFonts w:ascii="Century Gothic" w:hAnsi="Century Gothic" w:cs="Arial"/>
          <w:color w:val="000000"/>
          <w:sz w:val="22"/>
          <w:szCs w:val="22"/>
        </w:rPr>
        <w:t xml:space="preserve">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19C251E" w14:textId="77777777" w:rsidR="00B92F65" w:rsidRPr="009B0D0C" w:rsidRDefault="00B92F65" w:rsidP="00B92F65">
      <w:pPr>
        <w:numPr>
          <w:ilvl w:val="2"/>
          <w:numId w:val="33"/>
        </w:numPr>
        <w:spacing w:line="360" w:lineRule="auto"/>
        <w:ind w:left="0" w:firstLine="567"/>
        <w:jc w:val="both"/>
        <w:rPr>
          <w:rFonts w:ascii="Century Gothic" w:hAnsi="Century Gothic" w:cs="Arial"/>
          <w:bCs/>
          <w:color w:val="000000"/>
          <w:sz w:val="22"/>
          <w:szCs w:val="22"/>
        </w:rPr>
      </w:pPr>
      <w:r w:rsidRPr="009B0D0C">
        <w:rPr>
          <w:rFonts w:ascii="Century Gothic" w:hAnsi="Century Gothic" w:cs="Arial"/>
          <w:color w:val="000000"/>
          <w:sz w:val="22"/>
          <w:szCs w:val="22"/>
          <w:lang w:eastAsia="en-US"/>
        </w:rPr>
        <w:t xml:space="preserve">O recebimento de material de valor superior a R$ </w:t>
      </w:r>
      <w:r w:rsidRPr="001449A6">
        <w:rPr>
          <w:rFonts w:ascii="Century Gothic" w:hAnsi="Century Gothic" w:cs="Arial"/>
          <w:color w:val="000000"/>
          <w:sz w:val="22"/>
          <w:szCs w:val="22"/>
          <w:shd w:val="clear" w:color="auto" w:fill="FFFFFF" w:themeFill="background1"/>
          <w:lang w:eastAsia="en-US"/>
        </w:rPr>
        <w:t>80.000,00</w:t>
      </w:r>
      <w:r w:rsidRPr="009B0D0C">
        <w:rPr>
          <w:rFonts w:ascii="Century Gothic" w:hAnsi="Century Gothic" w:cs="Arial"/>
          <w:color w:val="000000"/>
          <w:sz w:val="22"/>
          <w:szCs w:val="22"/>
          <w:lang w:eastAsia="en-US"/>
        </w:rPr>
        <w:t xml:space="preserve"> (oitenta mil reais) será confiado a uma comissão de, no mínimo, 3 (três) membros, designados pela autoridade competente.</w:t>
      </w:r>
    </w:p>
    <w:p w14:paraId="2E48B7AE" w14:textId="77777777" w:rsidR="00B92F65" w:rsidRPr="009B0D0C" w:rsidRDefault="00B92F65" w:rsidP="00B92F65">
      <w:pPr>
        <w:numPr>
          <w:ilvl w:val="1"/>
          <w:numId w:val="33"/>
        </w:numPr>
        <w:spacing w:line="360" w:lineRule="auto"/>
        <w:ind w:left="0" w:firstLine="0"/>
        <w:jc w:val="both"/>
        <w:rPr>
          <w:rFonts w:ascii="Century Gothic" w:hAnsi="Century Gothic" w:cs="Arial"/>
          <w:color w:val="000000"/>
          <w:sz w:val="22"/>
          <w:szCs w:val="22"/>
          <w:lang w:eastAsia="en-US"/>
        </w:rPr>
      </w:pPr>
      <w:r w:rsidRPr="009B0D0C">
        <w:rPr>
          <w:rFonts w:ascii="Century Gothic" w:hAnsi="Century Gothic" w:cs="Arial"/>
          <w:color w:val="000000"/>
          <w:sz w:val="22"/>
          <w:szCs w:val="22"/>
          <w:lang w:eastAsia="en-US"/>
        </w:rPr>
        <w:lastRenderedPageBreak/>
        <w:t xml:space="preserve">A fiscalização de que trata este item não exclui nem reduz a </w:t>
      </w:r>
      <w:r w:rsidRPr="009B0D0C">
        <w:rPr>
          <w:rFonts w:ascii="Century Gothic" w:hAnsi="Century Gothic" w:cs="Arial"/>
          <w:color w:val="000000"/>
          <w:sz w:val="22"/>
          <w:szCs w:val="22"/>
        </w:rPr>
        <w:t>responsabilidade</w:t>
      </w:r>
      <w:r w:rsidRPr="009B0D0C">
        <w:rPr>
          <w:rFonts w:ascii="Century Gothic" w:hAnsi="Century Gothic" w:cs="Arial"/>
          <w:color w:val="000000"/>
          <w:sz w:val="22"/>
          <w:szCs w:val="22"/>
          <w:lang w:eastAsia="en-US"/>
        </w:rPr>
        <w:t xml:space="preserv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14:paraId="36BB6880" w14:textId="77777777" w:rsidR="00B92F65" w:rsidRDefault="00B92F65" w:rsidP="00B92F65">
      <w:pPr>
        <w:numPr>
          <w:ilvl w:val="1"/>
          <w:numId w:val="33"/>
        </w:numPr>
        <w:spacing w:line="360" w:lineRule="auto"/>
        <w:ind w:left="0" w:firstLine="0"/>
        <w:jc w:val="both"/>
        <w:rPr>
          <w:rFonts w:ascii="Century Gothic" w:hAnsi="Century Gothic" w:cs="Arial"/>
          <w:color w:val="000000"/>
          <w:sz w:val="22"/>
          <w:szCs w:val="22"/>
        </w:rPr>
      </w:pPr>
      <w:r w:rsidRPr="009B0D0C">
        <w:rPr>
          <w:rFonts w:ascii="Century Gothic" w:hAnsi="Century Gothic" w:cs="Arial"/>
          <w:color w:val="000000"/>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EA4CB9E" w14:textId="77777777" w:rsidR="00B92F65" w:rsidRPr="009B0D0C" w:rsidRDefault="00B92F65" w:rsidP="00B92F65">
      <w:pPr>
        <w:jc w:val="both"/>
        <w:rPr>
          <w:rFonts w:ascii="Century Gothic" w:hAnsi="Century Gothic" w:cs="Arial"/>
          <w:color w:val="000000"/>
          <w:sz w:val="22"/>
          <w:szCs w:val="22"/>
        </w:rPr>
      </w:pPr>
    </w:p>
    <w:p w14:paraId="2324536D" w14:textId="77777777" w:rsidR="00B92F65" w:rsidRPr="00233700" w:rsidRDefault="00B92F65" w:rsidP="00B92F65">
      <w:pPr>
        <w:numPr>
          <w:ilvl w:val="0"/>
          <w:numId w:val="33"/>
        </w:numPr>
        <w:spacing w:line="360" w:lineRule="auto"/>
        <w:ind w:left="0" w:right="-15" w:firstLine="0"/>
        <w:jc w:val="both"/>
        <w:rPr>
          <w:rFonts w:ascii="Century Gothic" w:hAnsi="Century Gothic" w:cs="Arial"/>
          <w:sz w:val="22"/>
          <w:szCs w:val="22"/>
        </w:rPr>
      </w:pPr>
      <w:r w:rsidRPr="009B0D0C">
        <w:rPr>
          <w:rFonts w:ascii="Century Gothic" w:hAnsi="Century Gothic" w:cs="Arial"/>
          <w:b/>
          <w:sz w:val="22"/>
          <w:szCs w:val="22"/>
        </w:rPr>
        <w:t>DAS SANÇÕES ADMINISTRATIVAS</w:t>
      </w:r>
    </w:p>
    <w:p w14:paraId="43A14D12" w14:textId="77777777" w:rsidR="00B92F65" w:rsidRPr="009B0D0C" w:rsidRDefault="00B92F65" w:rsidP="00B92F65">
      <w:pPr>
        <w:ind w:right="-17"/>
        <w:jc w:val="both"/>
        <w:rPr>
          <w:rFonts w:ascii="Century Gothic" w:hAnsi="Century Gothic" w:cs="Arial"/>
          <w:sz w:val="22"/>
          <w:szCs w:val="22"/>
        </w:rPr>
      </w:pPr>
    </w:p>
    <w:p w14:paraId="1E168887" w14:textId="77777777" w:rsidR="00B92F65" w:rsidRPr="009B0D0C" w:rsidRDefault="00B92F65" w:rsidP="00B92F65">
      <w:pPr>
        <w:numPr>
          <w:ilvl w:val="1"/>
          <w:numId w:val="33"/>
        </w:numPr>
        <w:spacing w:line="360" w:lineRule="auto"/>
        <w:ind w:left="0" w:firstLine="0"/>
        <w:jc w:val="both"/>
        <w:rPr>
          <w:rFonts w:ascii="Century Gothic" w:hAnsi="Century Gothic" w:cs="Arial"/>
          <w:sz w:val="22"/>
          <w:szCs w:val="22"/>
        </w:rPr>
      </w:pPr>
      <w:r w:rsidRPr="009B0D0C">
        <w:rPr>
          <w:rFonts w:ascii="Century Gothic" w:hAnsi="Century Gothic" w:cs="Arial"/>
          <w:sz w:val="22"/>
          <w:szCs w:val="22"/>
        </w:rPr>
        <w:t>Comete infração administrativa nos termos da Lei nº 8.666, de 1993 e da Lei nº 10.520, de 2002, a Contratada que:</w:t>
      </w:r>
    </w:p>
    <w:p w14:paraId="6180667A"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Pr>
          <w:rFonts w:ascii="Century Gothic" w:hAnsi="Century Gothic" w:cs="Arial"/>
          <w:sz w:val="22"/>
          <w:szCs w:val="22"/>
        </w:rPr>
        <w:t>I</w:t>
      </w:r>
      <w:r w:rsidRPr="009B0D0C">
        <w:rPr>
          <w:rFonts w:ascii="Century Gothic" w:hAnsi="Century Gothic" w:cs="Arial"/>
          <w:sz w:val="22"/>
          <w:szCs w:val="22"/>
        </w:rPr>
        <w:t>nexecutar total ou parcialmente qualquer das obrigações assumidas em decorrência da contratação;</w:t>
      </w:r>
    </w:p>
    <w:p w14:paraId="15E84272"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Ensejar o retardamento da execução do objeto;</w:t>
      </w:r>
    </w:p>
    <w:p w14:paraId="0A49C704"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Fraudar na execução do contrato;</w:t>
      </w:r>
    </w:p>
    <w:p w14:paraId="4B648F63"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Comportar-se de modo inidôneo;</w:t>
      </w:r>
    </w:p>
    <w:p w14:paraId="6BDDA5E0"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Cometer fraude fiscal;</w:t>
      </w:r>
    </w:p>
    <w:p w14:paraId="31316535"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Não mantiver a proposta.</w:t>
      </w:r>
    </w:p>
    <w:p w14:paraId="4F046C35" w14:textId="77777777" w:rsidR="00B92F65" w:rsidRPr="009B0D0C" w:rsidRDefault="00B92F65" w:rsidP="00B92F65">
      <w:pPr>
        <w:numPr>
          <w:ilvl w:val="1"/>
          <w:numId w:val="33"/>
        </w:numPr>
        <w:spacing w:line="360" w:lineRule="auto"/>
        <w:ind w:left="0" w:firstLine="0"/>
        <w:jc w:val="both"/>
        <w:rPr>
          <w:rFonts w:ascii="Century Gothic" w:hAnsi="Century Gothic" w:cs="Arial"/>
          <w:sz w:val="22"/>
          <w:szCs w:val="22"/>
        </w:rPr>
      </w:pPr>
      <w:r w:rsidRPr="009B0D0C">
        <w:rPr>
          <w:rFonts w:ascii="Century Gothic" w:hAnsi="Century Gothic" w:cs="Arial"/>
          <w:sz w:val="22"/>
          <w:szCs w:val="22"/>
        </w:rPr>
        <w:t>A Contratada que cometer qualquer das infrações discriminadas no subitem acima ficará sujeita, sem prejuízo da responsabilidade civil e criminal, às seguintes sanções:</w:t>
      </w:r>
    </w:p>
    <w:p w14:paraId="77B811CE"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Advertência por faltas leves, assim entendidas aquelas que não acarretem prejuízos significativos para a Contratante;</w:t>
      </w:r>
    </w:p>
    <w:p w14:paraId="6B9002E5"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lastRenderedPageBreak/>
        <w:t xml:space="preserve">Multa moratória </w:t>
      </w:r>
      <w:r>
        <w:rPr>
          <w:rFonts w:ascii="Century Gothic" w:hAnsi="Century Gothic" w:cs="Arial"/>
          <w:sz w:val="22"/>
          <w:szCs w:val="22"/>
        </w:rPr>
        <w:t xml:space="preserve">de até </w:t>
      </w:r>
      <w:r>
        <w:rPr>
          <w:rFonts w:ascii="Century Gothic" w:hAnsi="Century Gothic"/>
          <w:sz w:val="22"/>
          <w:szCs w:val="22"/>
        </w:rPr>
        <w:t>0,5</w:t>
      </w:r>
      <w:r w:rsidRPr="00F8743A">
        <w:rPr>
          <w:rFonts w:ascii="Century Gothic" w:hAnsi="Century Gothic"/>
          <w:sz w:val="22"/>
          <w:szCs w:val="22"/>
        </w:rPr>
        <w:t>% (</w:t>
      </w:r>
      <w:r>
        <w:rPr>
          <w:rFonts w:ascii="Century Gothic" w:hAnsi="Century Gothic"/>
          <w:sz w:val="22"/>
          <w:szCs w:val="22"/>
        </w:rPr>
        <w:t>cinco décimas</w:t>
      </w:r>
      <w:r w:rsidRPr="00F8743A">
        <w:rPr>
          <w:rFonts w:ascii="Century Gothic" w:hAnsi="Century Gothic"/>
          <w:sz w:val="22"/>
          <w:szCs w:val="22"/>
        </w:rPr>
        <w:t xml:space="preserve"> por cento) por dia </w:t>
      </w:r>
      <w:r w:rsidRPr="009B0D0C">
        <w:rPr>
          <w:rFonts w:ascii="Century Gothic" w:hAnsi="Century Gothic" w:cs="Arial"/>
          <w:sz w:val="22"/>
          <w:szCs w:val="22"/>
        </w:rPr>
        <w:t>de atraso injustificado sobre o valor da parcela inadimplida, até o limite de</w:t>
      </w:r>
      <w:r>
        <w:rPr>
          <w:rFonts w:ascii="Century Gothic" w:hAnsi="Century Gothic" w:cs="Arial"/>
          <w:sz w:val="22"/>
          <w:szCs w:val="22"/>
        </w:rPr>
        <w:t xml:space="preserve"> </w:t>
      </w:r>
      <w:r w:rsidRPr="00F4038B">
        <w:rPr>
          <w:rFonts w:ascii="Century Gothic" w:hAnsi="Century Gothic"/>
          <w:sz w:val="22"/>
          <w:szCs w:val="22"/>
        </w:rPr>
        <w:t>20 (vinte)</w:t>
      </w:r>
      <w:r w:rsidRPr="009B0D0C">
        <w:rPr>
          <w:rFonts w:ascii="Century Gothic" w:hAnsi="Century Gothic" w:cs="Arial"/>
          <w:color w:val="FF0000"/>
          <w:sz w:val="22"/>
          <w:szCs w:val="22"/>
        </w:rPr>
        <w:t xml:space="preserve"> </w:t>
      </w:r>
      <w:r w:rsidRPr="009B0D0C">
        <w:rPr>
          <w:rFonts w:ascii="Century Gothic" w:hAnsi="Century Gothic" w:cs="Arial"/>
          <w:sz w:val="22"/>
          <w:szCs w:val="22"/>
        </w:rPr>
        <w:t>dias;</w:t>
      </w:r>
    </w:p>
    <w:p w14:paraId="0ECBFD29"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 xml:space="preserve">Multa compensatória de </w:t>
      </w:r>
      <w:r>
        <w:rPr>
          <w:rFonts w:ascii="Century Gothic" w:hAnsi="Century Gothic"/>
          <w:sz w:val="22"/>
          <w:szCs w:val="22"/>
        </w:rPr>
        <w:t>até 10% (até</w:t>
      </w:r>
      <w:r w:rsidRPr="00F8743A">
        <w:rPr>
          <w:rFonts w:ascii="Century Gothic" w:hAnsi="Century Gothic"/>
          <w:sz w:val="22"/>
          <w:szCs w:val="22"/>
        </w:rPr>
        <w:t xml:space="preserve"> por cento)</w:t>
      </w:r>
      <w:r w:rsidRPr="009B0D0C">
        <w:rPr>
          <w:rFonts w:ascii="Century Gothic" w:hAnsi="Century Gothic" w:cs="Arial"/>
          <w:sz w:val="22"/>
          <w:szCs w:val="22"/>
        </w:rPr>
        <w:t xml:space="preserve"> sobre o valor total do contrato, no caso de inexecução total do objeto;</w:t>
      </w:r>
    </w:p>
    <w:p w14:paraId="42BBCC03" w14:textId="77777777" w:rsidR="00B92F65" w:rsidRPr="009B0D0C" w:rsidRDefault="00B92F65" w:rsidP="00B92F65">
      <w:pPr>
        <w:numPr>
          <w:ilvl w:val="2"/>
          <w:numId w:val="33"/>
        </w:numPr>
        <w:tabs>
          <w:tab w:val="left" w:pos="709"/>
        </w:tabs>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Em caso de inexecução parcial, a multa compensatória, no mesmo percentual do subitem acima, será aplicada de forma proporcional à obrigação inadimplida;</w:t>
      </w:r>
    </w:p>
    <w:p w14:paraId="398E58D2" w14:textId="77777777" w:rsidR="00B92F65" w:rsidRPr="009B0D0C" w:rsidRDefault="00B92F65" w:rsidP="00B92F65">
      <w:pPr>
        <w:numPr>
          <w:ilvl w:val="2"/>
          <w:numId w:val="33"/>
        </w:numPr>
        <w:tabs>
          <w:tab w:val="left" w:pos="709"/>
        </w:tabs>
        <w:spacing w:line="360" w:lineRule="auto"/>
        <w:ind w:left="0" w:firstLine="567"/>
        <w:jc w:val="both"/>
        <w:rPr>
          <w:rFonts w:ascii="Century Gothic" w:hAnsi="Century Gothic" w:cs="Arial"/>
          <w:b/>
          <w:i/>
          <w:color w:val="7030A0"/>
          <w:sz w:val="22"/>
          <w:szCs w:val="22"/>
          <w:u w:val="single"/>
        </w:rPr>
      </w:pPr>
      <w:r w:rsidRPr="009B0D0C">
        <w:rPr>
          <w:rFonts w:ascii="Century Gothic" w:hAnsi="Century Gothic" w:cs="Arial"/>
          <w:sz w:val="22"/>
          <w:szCs w:val="22"/>
        </w:rPr>
        <w:t xml:space="preserve">Suspensão de licitar e impedimento de contratar com o órgão, entidade ou unidade administrativa pela qual a Administração Pública opera e atua concretamente, pelo prazo de até dois anos; </w:t>
      </w:r>
    </w:p>
    <w:p w14:paraId="24F23FF1" w14:textId="77777777" w:rsidR="00B92F65" w:rsidRPr="009B0D0C" w:rsidRDefault="00B92F65" w:rsidP="00B92F65">
      <w:pPr>
        <w:numPr>
          <w:ilvl w:val="2"/>
          <w:numId w:val="33"/>
        </w:numPr>
        <w:tabs>
          <w:tab w:val="left" w:pos="709"/>
        </w:tabs>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Impedimento de licitar e contratar com a União com o consequente descredenciamento no SICAF pelo prazo de até cinco anos;</w:t>
      </w:r>
    </w:p>
    <w:p w14:paraId="7C8BB73F" w14:textId="77777777" w:rsidR="00B92F65" w:rsidRPr="009B0D0C" w:rsidRDefault="00B92F65" w:rsidP="00B92F65">
      <w:pPr>
        <w:numPr>
          <w:ilvl w:val="2"/>
          <w:numId w:val="33"/>
        </w:numPr>
        <w:tabs>
          <w:tab w:val="left" w:pos="709"/>
        </w:tabs>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701DCA8" w14:textId="77777777" w:rsidR="00B92F65" w:rsidRPr="009B0D0C" w:rsidRDefault="00B92F65" w:rsidP="00B92F65">
      <w:pPr>
        <w:numPr>
          <w:ilvl w:val="1"/>
          <w:numId w:val="33"/>
        </w:numPr>
        <w:spacing w:line="360" w:lineRule="auto"/>
        <w:ind w:left="0" w:firstLine="0"/>
        <w:jc w:val="both"/>
        <w:rPr>
          <w:rFonts w:ascii="Century Gothic" w:hAnsi="Century Gothic" w:cs="Arial"/>
          <w:sz w:val="22"/>
          <w:szCs w:val="22"/>
        </w:rPr>
      </w:pPr>
      <w:r w:rsidRPr="009B0D0C">
        <w:rPr>
          <w:rFonts w:ascii="Century Gothic" w:hAnsi="Century Gothic" w:cs="Arial"/>
          <w:sz w:val="22"/>
          <w:szCs w:val="22"/>
        </w:rPr>
        <w:t>Também ficam sujeitas às penalidades do art. 87, III e IV da Lei nº 8.666, de 1993, as empresas e os profissionais que:</w:t>
      </w:r>
    </w:p>
    <w:p w14:paraId="3D7ADABE"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Tenham sofrido condenação definitiva por praticar, por meio dolosos, fraude fiscal no recolhimento de quaisquer tributos;</w:t>
      </w:r>
    </w:p>
    <w:p w14:paraId="2D269054"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Tenham praticado atos ilícitos visando a frustrar os objetivos da licitação;</w:t>
      </w:r>
    </w:p>
    <w:p w14:paraId="3B7BB02C" w14:textId="77777777" w:rsidR="00B92F65" w:rsidRPr="009B0D0C" w:rsidRDefault="00B92F65" w:rsidP="00B92F65">
      <w:pPr>
        <w:numPr>
          <w:ilvl w:val="2"/>
          <w:numId w:val="33"/>
        </w:numPr>
        <w:spacing w:line="360" w:lineRule="auto"/>
        <w:ind w:left="0" w:firstLine="567"/>
        <w:jc w:val="both"/>
        <w:rPr>
          <w:rFonts w:ascii="Century Gothic" w:hAnsi="Century Gothic" w:cs="Arial"/>
          <w:sz w:val="22"/>
          <w:szCs w:val="22"/>
        </w:rPr>
      </w:pPr>
      <w:r w:rsidRPr="009B0D0C">
        <w:rPr>
          <w:rFonts w:ascii="Century Gothic" w:hAnsi="Century Gothic" w:cs="Arial"/>
          <w:sz w:val="22"/>
          <w:szCs w:val="22"/>
        </w:rPr>
        <w:t>Demonstrem não possuir idoneidade para contratar com a Administração em virtude de atos ilícitos praticados.</w:t>
      </w:r>
    </w:p>
    <w:p w14:paraId="132250AB" w14:textId="77777777" w:rsidR="00B92F65" w:rsidRPr="009B0D0C" w:rsidRDefault="00B92F65" w:rsidP="00B92F65">
      <w:pPr>
        <w:numPr>
          <w:ilvl w:val="1"/>
          <w:numId w:val="33"/>
        </w:numPr>
        <w:spacing w:line="360" w:lineRule="auto"/>
        <w:ind w:left="0" w:firstLine="0"/>
        <w:jc w:val="both"/>
        <w:rPr>
          <w:rFonts w:ascii="Century Gothic" w:hAnsi="Century Gothic" w:cs="Arial"/>
          <w:sz w:val="22"/>
          <w:szCs w:val="22"/>
        </w:rPr>
      </w:pPr>
      <w:r w:rsidRPr="009B0D0C">
        <w:rPr>
          <w:rFonts w:ascii="Century Gothic" w:hAnsi="Century Gothic" w:cs="Arial"/>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67D6AF1" w14:textId="77777777" w:rsidR="00B92F65" w:rsidRPr="009B0D0C" w:rsidRDefault="00B92F65" w:rsidP="00B92F65">
      <w:pPr>
        <w:numPr>
          <w:ilvl w:val="1"/>
          <w:numId w:val="33"/>
        </w:numPr>
        <w:spacing w:line="360" w:lineRule="auto"/>
        <w:ind w:left="0" w:firstLine="0"/>
        <w:jc w:val="both"/>
        <w:rPr>
          <w:rFonts w:ascii="Century Gothic" w:hAnsi="Century Gothic" w:cs="Arial"/>
          <w:i/>
          <w:sz w:val="22"/>
          <w:szCs w:val="22"/>
        </w:rPr>
      </w:pPr>
      <w:r w:rsidRPr="009B0D0C">
        <w:rPr>
          <w:rFonts w:ascii="Century Gothic" w:hAnsi="Century Gothic" w:cs="Arial"/>
          <w:sz w:val="22"/>
          <w:szCs w:val="22"/>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347C6995" w14:textId="77777777" w:rsidR="00B92F65" w:rsidRPr="009B0D0C" w:rsidRDefault="00B92F65" w:rsidP="00B92F65">
      <w:pPr>
        <w:numPr>
          <w:ilvl w:val="1"/>
          <w:numId w:val="33"/>
        </w:numPr>
        <w:spacing w:line="360" w:lineRule="auto"/>
        <w:ind w:left="0" w:firstLine="0"/>
        <w:jc w:val="both"/>
        <w:rPr>
          <w:rFonts w:ascii="Century Gothic" w:hAnsi="Century Gothic" w:cs="Arial"/>
          <w:i/>
          <w:sz w:val="22"/>
          <w:szCs w:val="22"/>
        </w:rPr>
      </w:pPr>
      <w:r w:rsidRPr="009B0D0C">
        <w:rPr>
          <w:rFonts w:ascii="Century Gothic" w:hAnsi="Century Gothic" w:cs="Arial"/>
          <w:sz w:val="22"/>
          <w:szCs w:val="22"/>
        </w:rPr>
        <w:t>As penalidades serão obrigatoriamente registradas no SICAF.</w:t>
      </w:r>
    </w:p>
    <w:p w14:paraId="23EB3E4A" w14:textId="77777777" w:rsidR="00B92F65" w:rsidRDefault="00B92F65" w:rsidP="00B92F65">
      <w:pPr>
        <w:spacing w:line="360" w:lineRule="auto"/>
        <w:jc w:val="center"/>
        <w:rPr>
          <w:rFonts w:ascii="Century Gothic" w:hAnsi="Century Gothic" w:cs="Arial"/>
          <w:b/>
          <w:bCs/>
          <w:iCs/>
          <w:color w:val="000000"/>
          <w:sz w:val="22"/>
          <w:szCs w:val="22"/>
        </w:rPr>
      </w:pPr>
    </w:p>
    <w:p w14:paraId="12C16976" w14:textId="77777777" w:rsidR="00B92F65" w:rsidRDefault="00B92F65" w:rsidP="00B92F65">
      <w:pPr>
        <w:spacing w:line="360" w:lineRule="auto"/>
        <w:jc w:val="center"/>
        <w:rPr>
          <w:rFonts w:ascii="Century Gothic" w:hAnsi="Century Gothic" w:cs="Arial"/>
          <w:sz w:val="22"/>
          <w:szCs w:val="22"/>
        </w:rPr>
      </w:pPr>
    </w:p>
    <w:p w14:paraId="20F79FC6" w14:textId="77777777" w:rsidR="00B92F65" w:rsidRPr="00F36F46" w:rsidRDefault="00B92F65" w:rsidP="00B92F65">
      <w:pPr>
        <w:spacing w:line="360" w:lineRule="auto"/>
        <w:jc w:val="center"/>
        <w:rPr>
          <w:rFonts w:ascii="Century Gothic" w:hAnsi="Century Gothic" w:cs="Arial"/>
          <w:sz w:val="22"/>
          <w:szCs w:val="22"/>
        </w:rPr>
      </w:pPr>
      <w:r>
        <w:rPr>
          <w:rFonts w:ascii="Century Gothic" w:hAnsi="Century Gothic" w:cs="Arial"/>
          <w:sz w:val="22"/>
          <w:szCs w:val="22"/>
        </w:rPr>
        <w:t xml:space="preserve">Aracaju, 16 </w:t>
      </w:r>
      <w:r w:rsidRPr="00F36F46">
        <w:rPr>
          <w:rFonts w:ascii="Century Gothic" w:hAnsi="Century Gothic" w:cs="Arial"/>
          <w:sz w:val="22"/>
          <w:szCs w:val="22"/>
        </w:rPr>
        <w:t>de</w:t>
      </w:r>
      <w:r>
        <w:rPr>
          <w:rFonts w:ascii="Century Gothic" w:hAnsi="Century Gothic" w:cs="Arial"/>
          <w:sz w:val="22"/>
          <w:szCs w:val="22"/>
        </w:rPr>
        <w:t xml:space="preserve"> outubro de 2017</w:t>
      </w:r>
      <w:r w:rsidRPr="00F36F46">
        <w:rPr>
          <w:rFonts w:ascii="Century Gothic" w:hAnsi="Century Gothic" w:cs="Arial"/>
          <w:sz w:val="22"/>
          <w:szCs w:val="22"/>
        </w:rPr>
        <w:t>.</w:t>
      </w:r>
    </w:p>
    <w:p w14:paraId="56B9227B" w14:textId="77777777" w:rsidR="00B92F65" w:rsidRDefault="00B92F65" w:rsidP="00B92F65">
      <w:pPr>
        <w:spacing w:line="360" w:lineRule="auto"/>
        <w:rPr>
          <w:rFonts w:ascii="Century Gothic" w:hAnsi="Century Gothic" w:cs="Arial"/>
          <w:sz w:val="22"/>
          <w:szCs w:val="22"/>
        </w:rPr>
      </w:pPr>
    </w:p>
    <w:p w14:paraId="176CA154" w14:textId="77777777" w:rsidR="00B92F65" w:rsidRDefault="00B92F65" w:rsidP="00B92F65">
      <w:pPr>
        <w:spacing w:line="360" w:lineRule="auto"/>
        <w:rPr>
          <w:rFonts w:ascii="Century Gothic" w:hAnsi="Century Gothic" w:cs="Arial"/>
          <w:sz w:val="22"/>
          <w:szCs w:val="22"/>
        </w:rPr>
      </w:pPr>
    </w:p>
    <w:p w14:paraId="3D75C26C" w14:textId="77777777" w:rsidR="00B92F65" w:rsidRPr="00DF34A3" w:rsidRDefault="00B92F65" w:rsidP="00B92F65">
      <w:pPr>
        <w:jc w:val="center"/>
        <w:rPr>
          <w:rFonts w:ascii="Century Gothic" w:hAnsi="Century Gothic" w:cs="Arial"/>
          <w:b/>
          <w:sz w:val="22"/>
          <w:szCs w:val="22"/>
        </w:rPr>
      </w:pPr>
      <w:r w:rsidRPr="00DF34A3">
        <w:rPr>
          <w:rFonts w:ascii="Century Gothic" w:hAnsi="Century Gothic" w:cs="Arial"/>
          <w:b/>
          <w:sz w:val="22"/>
          <w:szCs w:val="22"/>
        </w:rPr>
        <w:t>Allan Charles Marques de Carvalho</w:t>
      </w:r>
    </w:p>
    <w:p w14:paraId="69B077D5" w14:textId="77777777" w:rsidR="00B92F65" w:rsidRDefault="00B92F65" w:rsidP="00B92F65">
      <w:pPr>
        <w:jc w:val="center"/>
        <w:rPr>
          <w:rFonts w:ascii="Century Gothic" w:hAnsi="Century Gothic" w:cs="Arial"/>
          <w:sz w:val="22"/>
          <w:szCs w:val="22"/>
        </w:rPr>
      </w:pPr>
      <w:r>
        <w:rPr>
          <w:rFonts w:ascii="Century Gothic" w:hAnsi="Century Gothic" w:cs="Arial"/>
          <w:sz w:val="22"/>
          <w:szCs w:val="22"/>
        </w:rPr>
        <w:t>Engenheiro de Segurança do Trabalho</w:t>
      </w:r>
    </w:p>
    <w:p w14:paraId="31F214F9" w14:textId="77777777" w:rsidR="00B92F65" w:rsidRDefault="00B92F65" w:rsidP="00B92F65">
      <w:pPr>
        <w:spacing w:line="360" w:lineRule="auto"/>
        <w:jc w:val="center"/>
        <w:rPr>
          <w:rFonts w:ascii="Century Gothic" w:hAnsi="Century Gothic" w:cs="Arial"/>
          <w:sz w:val="22"/>
          <w:szCs w:val="22"/>
        </w:rPr>
      </w:pPr>
    </w:p>
    <w:p w14:paraId="2F1B7232" w14:textId="77777777" w:rsidR="00B92F65" w:rsidRDefault="00B92F65" w:rsidP="00B92F65">
      <w:pPr>
        <w:spacing w:line="360" w:lineRule="auto"/>
        <w:rPr>
          <w:rFonts w:ascii="Century Gothic" w:hAnsi="Century Gothic" w:cs="Arial"/>
          <w:sz w:val="22"/>
          <w:szCs w:val="22"/>
        </w:rPr>
      </w:pPr>
    </w:p>
    <w:p w14:paraId="4AF8A48E" w14:textId="77777777" w:rsidR="00B92F65" w:rsidRPr="000B46F7" w:rsidRDefault="00B92F65" w:rsidP="00B92F65">
      <w:pPr>
        <w:jc w:val="center"/>
        <w:rPr>
          <w:rFonts w:ascii="Century Gothic" w:hAnsi="Century Gothic" w:cs="Arial"/>
          <w:b/>
          <w:sz w:val="22"/>
          <w:szCs w:val="22"/>
        </w:rPr>
      </w:pPr>
      <w:r>
        <w:rPr>
          <w:rFonts w:ascii="Century Gothic" w:hAnsi="Century Gothic" w:cs="Arial"/>
          <w:b/>
          <w:sz w:val="22"/>
          <w:szCs w:val="22"/>
        </w:rPr>
        <w:t>Alysson Santos Barreto</w:t>
      </w:r>
    </w:p>
    <w:p w14:paraId="3FCDC4DC" w14:textId="77777777" w:rsidR="00B92F65" w:rsidRDefault="00B92F65" w:rsidP="00B92F65">
      <w:pPr>
        <w:jc w:val="center"/>
        <w:rPr>
          <w:rFonts w:ascii="Century Gothic" w:hAnsi="Century Gothic" w:cs="Arial"/>
          <w:sz w:val="22"/>
          <w:szCs w:val="22"/>
        </w:rPr>
      </w:pPr>
      <w:r>
        <w:rPr>
          <w:rFonts w:ascii="Century Gothic" w:hAnsi="Century Gothic" w:cs="Arial"/>
          <w:sz w:val="22"/>
          <w:szCs w:val="22"/>
        </w:rPr>
        <w:t xml:space="preserve">Pró-Reitor de Desenvolvimento Institucional </w:t>
      </w:r>
    </w:p>
    <w:p w14:paraId="54060DA1" w14:textId="77777777" w:rsidR="00B92F65" w:rsidRPr="000E3432" w:rsidRDefault="00B92F65" w:rsidP="00B92F65">
      <w:pPr>
        <w:tabs>
          <w:tab w:val="left" w:pos="5665"/>
        </w:tabs>
        <w:rPr>
          <w:rFonts w:ascii="Century Gothic" w:hAnsi="Century Gothic" w:cs="Arial"/>
          <w:sz w:val="22"/>
          <w:szCs w:val="22"/>
        </w:rPr>
      </w:pPr>
      <w:r>
        <w:rPr>
          <w:rFonts w:ascii="Century Gothic" w:hAnsi="Century Gothic"/>
          <w:noProof/>
          <w:sz w:val="22"/>
          <w:szCs w:val="22"/>
        </w:rPr>
        <mc:AlternateContent>
          <mc:Choice Requires="wps">
            <w:drawing>
              <wp:anchor distT="0" distB="0" distL="114935" distR="114935" simplePos="0" relativeHeight="251659264" behindDoc="0" locked="0" layoutInCell="1" allowOverlap="1" wp14:anchorId="7A42CACF" wp14:editId="6F6B50EC">
                <wp:simplePos x="0" y="0"/>
                <wp:positionH relativeFrom="margin">
                  <wp:posOffset>1272540</wp:posOffset>
                </wp:positionH>
                <wp:positionV relativeFrom="paragraph">
                  <wp:posOffset>165735</wp:posOffset>
                </wp:positionV>
                <wp:extent cx="2844800" cy="1676400"/>
                <wp:effectExtent l="0" t="0" r="1270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676400"/>
                        </a:xfrm>
                        <a:prstGeom prst="rect">
                          <a:avLst/>
                        </a:prstGeom>
                        <a:solidFill>
                          <a:srgbClr val="FFFFFF"/>
                        </a:solidFill>
                        <a:ln w="6350">
                          <a:solidFill>
                            <a:srgbClr val="000000"/>
                          </a:solidFill>
                          <a:miter lim="800000"/>
                          <a:headEnd/>
                          <a:tailEnd/>
                        </a:ln>
                      </wps:spPr>
                      <wps:txbx>
                        <w:txbxContent>
                          <w:p w14:paraId="1CFFC2A2" w14:textId="77777777" w:rsidR="00246D1D" w:rsidRPr="00F36F46" w:rsidRDefault="00246D1D" w:rsidP="00B92F65">
                            <w:pPr>
                              <w:snapToGrid w:val="0"/>
                              <w:spacing w:line="100" w:lineRule="atLeast"/>
                              <w:jc w:val="center"/>
                              <w:rPr>
                                <w:rFonts w:ascii="Century Gothic" w:hAnsi="Century Gothic" w:cs="Arial"/>
                                <w:b/>
                                <w:bCs/>
                                <w:color w:val="000000"/>
                                <w:sz w:val="20"/>
                                <w:szCs w:val="20"/>
                              </w:rPr>
                            </w:pPr>
                            <w:r w:rsidRPr="00F36F46">
                              <w:rPr>
                                <w:rFonts w:ascii="Century Gothic" w:hAnsi="Century Gothic" w:cs="Arial"/>
                                <w:b/>
                                <w:bCs/>
                                <w:color w:val="000000"/>
                                <w:sz w:val="20"/>
                                <w:szCs w:val="20"/>
                              </w:rPr>
                              <w:t>APROVAÇÃO DO TERMO DE REFERÊNCIA</w:t>
                            </w:r>
                          </w:p>
                          <w:p w14:paraId="1ADA832A" w14:textId="77777777" w:rsidR="00246D1D" w:rsidRPr="00F36F46" w:rsidRDefault="00246D1D" w:rsidP="00B92F65">
                            <w:pPr>
                              <w:spacing w:before="280" w:line="100" w:lineRule="atLeast"/>
                              <w:jc w:val="center"/>
                              <w:rPr>
                                <w:rFonts w:ascii="Century Gothic" w:hAnsi="Century Gothic" w:cs="Arial"/>
                                <w:color w:val="000000"/>
                                <w:sz w:val="20"/>
                                <w:szCs w:val="20"/>
                              </w:rPr>
                            </w:pPr>
                            <w:r w:rsidRPr="00F36F46">
                              <w:rPr>
                                <w:rFonts w:ascii="Century Gothic" w:hAnsi="Century Gothic" w:cs="Arial"/>
                                <w:color w:val="000000"/>
                                <w:sz w:val="20"/>
                                <w:szCs w:val="20"/>
                              </w:rPr>
                              <w:t>(    ) Aprovado (    ) Não Aprovado</w:t>
                            </w:r>
                          </w:p>
                          <w:p w14:paraId="4BE6B295" w14:textId="77777777" w:rsidR="00246D1D" w:rsidRPr="00F36F46" w:rsidRDefault="00246D1D" w:rsidP="00B92F65">
                            <w:pPr>
                              <w:spacing w:before="280" w:line="360" w:lineRule="auto"/>
                              <w:jc w:val="center"/>
                              <w:rPr>
                                <w:rFonts w:ascii="Century Gothic" w:hAnsi="Century Gothic" w:cs="Arial"/>
                                <w:color w:val="000000"/>
                                <w:sz w:val="20"/>
                                <w:szCs w:val="20"/>
                              </w:rPr>
                            </w:pPr>
                            <w:r>
                              <w:rPr>
                                <w:rFonts w:ascii="Century Gothic" w:hAnsi="Century Gothic" w:cs="Arial"/>
                                <w:color w:val="000000"/>
                                <w:sz w:val="20"/>
                                <w:szCs w:val="20"/>
                              </w:rPr>
                              <w:t>Data:      /      / 2017</w:t>
                            </w:r>
                          </w:p>
                          <w:p w14:paraId="6C5DCD2D" w14:textId="77777777" w:rsidR="00246D1D" w:rsidRPr="00F36F46" w:rsidRDefault="00246D1D" w:rsidP="00B92F65">
                            <w:pPr>
                              <w:spacing w:before="280"/>
                              <w:jc w:val="center"/>
                              <w:rPr>
                                <w:rFonts w:ascii="Century Gothic" w:hAnsi="Century Gothic" w:cs="Arial"/>
                                <w:color w:val="000000"/>
                                <w:sz w:val="20"/>
                                <w:szCs w:val="20"/>
                              </w:rPr>
                            </w:pPr>
                            <w:r w:rsidRPr="00F36F46">
                              <w:rPr>
                                <w:rFonts w:ascii="Century Gothic" w:hAnsi="Century Gothic" w:cs="Arial"/>
                                <w:color w:val="000000"/>
                                <w:sz w:val="20"/>
                                <w:szCs w:val="20"/>
                              </w:rPr>
                              <w:t>______________________________</w:t>
                            </w:r>
                          </w:p>
                          <w:p w14:paraId="65952963" w14:textId="77777777" w:rsidR="00246D1D" w:rsidRPr="00F36F46" w:rsidRDefault="00246D1D" w:rsidP="00B92F65">
                            <w:pPr>
                              <w:jc w:val="center"/>
                              <w:rPr>
                                <w:rFonts w:ascii="Century Gothic" w:hAnsi="Century Gothic" w:cs="Arial"/>
                                <w:sz w:val="20"/>
                                <w:szCs w:val="20"/>
                              </w:rPr>
                            </w:pPr>
                            <w:r w:rsidRPr="00F36F46">
                              <w:rPr>
                                <w:rFonts w:ascii="Century Gothic" w:hAnsi="Century Gothic" w:cs="Arial"/>
                                <w:sz w:val="20"/>
                                <w:szCs w:val="20"/>
                              </w:rPr>
                              <w:t>AILTON RIBEIRO DE OLIVEIRA</w:t>
                            </w:r>
                          </w:p>
                          <w:p w14:paraId="2661A67D" w14:textId="77777777" w:rsidR="00246D1D" w:rsidRPr="00F36F46" w:rsidRDefault="00246D1D" w:rsidP="00B92F65">
                            <w:pPr>
                              <w:jc w:val="center"/>
                              <w:rPr>
                                <w:rFonts w:ascii="Century Gothic" w:hAnsi="Century Gothic" w:cs="Arial"/>
                                <w:color w:val="000000"/>
                                <w:sz w:val="20"/>
                                <w:szCs w:val="20"/>
                              </w:rPr>
                            </w:pPr>
                            <w:r w:rsidRPr="00F36F46">
                              <w:rPr>
                                <w:rFonts w:ascii="Century Gothic" w:hAnsi="Century Gothic" w:cs="Arial"/>
                                <w:color w:val="000000"/>
                                <w:sz w:val="20"/>
                                <w:szCs w:val="20"/>
                              </w:rPr>
                              <w:t>Reitor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2CACF" id="_x0000_t202" coordsize="21600,21600" o:spt="202" path="m,l,21600r21600,l21600,xe">
                <v:stroke joinstyle="miter"/>
                <v:path gradientshapeok="t" o:connecttype="rect"/>
              </v:shapetype>
              <v:shape id="Text Box 4" o:spid="_x0000_s1026" type="#_x0000_t202" style="position:absolute;margin-left:100.2pt;margin-top:13.05pt;width:224pt;height:132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" strokeweight=".5pt">
                <v:textbox inset="7.45pt,3.85pt,7.45pt,3.85pt">
                  <w:txbxContent>
                    <w:p w14:paraId="1CFFC2A2" w14:textId="77777777" w:rsidR="00246D1D" w:rsidRPr="00F36F46" w:rsidRDefault="00246D1D" w:rsidP="00B92F65">
                      <w:pPr>
                        <w:snapToGrid w:val="0"/>
                        <w:spacing w:line="100" w:lineRule="atLeast"/>
                        <w:jc w:val="center"/>
                        <w:rPr>
                          <w:rFonts w:ascii="Century Gothic" w:hAnsi="Century Gothic" w:cs="Arial"/>
                          <w:b/>
                          <w:bCs/>
                          <w:color w:val="000000"/>
                          <w:sz w:val="20"/>
                          <w:szCs w:val="20"/>
                        </w:rPr>
                      </w:pPr>
                      <w:r w:rsidRPr="00F36F46">
                        <w:rPr>
                          <w:rFonts w:ascii="Century Gothic" w:hAnsi="Century Gothic" w:cs="Arial"/>
                          <w:b/>
                          <w:bCs/>
                          <w:color w:val="000000"/>
                          <w:sz w:val="20"/>
                          <w:szCs w:val="20"/>
                        </w:rPr>
                        <w:t>APROVAÇÃO DO TERMO DE REFERÊNCIA</w:t>
                      </w:r>
                    </w:p>
                    <w:p w14:paraId="1ADA832A" w14:textId="77777777" w:rsidR="00246D1D" w:rsidRPr="00F36F46" w:rsidRDefault="00246D1D" w:rsidP="00B92F65">
                      <w:pPr>
                        <w:spacing w:before="280" w:line="100" w:lineRule="atLeast"/>
                        <w:jc w:val="center"/>
                        <w:rPr>
                          <w:rFonts w:ascii="Century Gothic" w:hAnsi="Century Gothic" w:cs="Arial"/>
                          <w:color w:val="000000"/>
                          <w:sz w:val="20"/>
                          <w:szCs w:val="20"/>
                        </w:rPr>
                      </w:pPr>
                      <w:r w:rsidRPr="00F36F46">
                        <w:rPr>
                          <w:rFonts w:ascii="Century Gothic" w:hAnsi="Century Gothic" w:cs="Arial"/>
                          <w:color w:val="000000"/>
                          <w:sz w:val="20"/>
                          <w:szCs w:val="20"/>
                        </w:rPr>
                        <w:t>(    ) Aprovado (    ) Não Aprovado</w:t>
                      </w:r>
                    </w:p>
                    <w:p w14:paraId="4BE6B295" w14:textId="77777777" w:rsidR="00246D1D" w:rsidRPr="00F36F46" w:rsidRDefault="00246D1D" w:rsidP="00B92F65">
                      <w:pPr>
                        <w:spacing w:before="280" w:line="360" w:lineRule="auto"/>
                        <w:jc w:val="center"/>
                        <w:rPr>
                          <w:rFonts w:ascii="Century Gothic" w:hAnsi="Century Gothic" w:cs="Arial"/>
                          <w:color w:val="000000"/>
                          <w:sz w:val="20"/>
                          <w:szCs w:val="20"/>
                        </w:rPr>
                      </w:pPr>
                      <w:r>
                        <w:rPr>
                          <w:rFonts w:ascii="Century Gothic" w:hAnsi="Century Gothic" w:cs="Arial"/>
                          <w:color w:val="000000"/>
                          <w:sz w:val="20"/>
                          <w:szCs w:val="20"/>
                        </w:rPr>
                        <w:t>Data:      /      / 2017</w:t>
                      </w:r>
                    </w:p>
                    <w:p w14:paraId="6C5DCD2D" w14:textId="77777777" w:rsidR="00246D1D" w:rsidRPr="00F36F46" w:rsidRDefault="00246D1D" w:rsidP="00B92F65">
                      <w:pPr>
                        <w:spacing w:before="280"/>
                        <w:jc w:val="center"/>
                        <w:rPr>
                          <w:rFonts w:ascii="Century Gothic" w:hAnsi="Century Gothic" w:cs="Arial"/>
                          <w:color w:val="000000"/>
                          <w:sz w:val="20"/>
                          <w:szCs w:val="20"/>
                        </w:rPr>
                      </w:pPr>
                      <w:r w:rsidRPr="00F36F46">
                        <w:rPr>
                          <w:rFonts w:ascii="Century Gothic" w:hAnsi="Century Gothic" w:cs="Arial"/>
                          <w:color w:val="000000"/>
                          <w:sz w:val="20"/>
                          <w:szCs w:val="20"/>
                        </w:rPr>
                        <w:t>______________________________</w:t>
                      </w:r>
                    </w:p>
                    <w:p w14:paraId="65952963" w14:textId="77777777" w:rsidR="00246D1D" w:rsidRPr="00F36F46" w:rsidRDefault="00246D1D" w:rsidP="00B92F65">
                      <w:pPr>
                        <w:jc w:val="center"/>
                        <w:rPr>
                          <w:rFonts w:ascii="Century Gothic" w:hAnsi="Century Gothic" w:cs="Arial"/>
                          <w:sz w:val="20"/>
                          <w:szCs w:val="20"/>
                        </w:rPr>
                      </w:pPr>
                      <w:r w:rsidRPr="00F36F46">
                        <w:rPr>
                          <w:rFonts w:ascii="Century Gothic" w:hAnsi="Century Gothic" w:cs="Arial"/>
                          <w:sz w:val="20"/>
                          <w:szCs w:val="20"/>
                        </w:rPr>
                        <w:t>AILTON RIBEIRO DE OLIVEIRA</w:t>
                      </w:r>
                    </w:p>
                    <w:p w14:paraId="2661A67D" w14:textId="77777777" w:rsidR="00246D1D" w:rsidRPr="00F36F46" w:rsidRDefault="00246D1D" w:rsidP="00B92F65">
                      <w:pPr>
                        <w:jc w:val="center"/>
                        <w:rPr>
                          <w:rFonts w:ascii="Century Gothic" w:hAnsi="Century Gothic" w:cs="Arial"/>
                          <w:color w:val="000000"/>
                          <w:sz w:val="20"/>
                          <w:szCs w:val="20"/>
                        </w:rPr>
                      </w:pPr>
                      <w:r w:rsidRPr="00F36F46">
                        <w:rPr>
                          <w:rFonts w:ascii="Century Gothic" w:hAnsi="Century Gothic" w:cs="Arial"/>
                          <w:color w:val="000000"/>
                          <w:sz w:val="20"/>
                          <w:szCs w:val="20"/>
                        </w:rPr>
                        <w:t>Reitor</w:t>
                      </w:r>
                    </w:p>
                  </w:txbxContent>
                </v:textbox>
                <w10:wrap anchorx="margin"/>
              </v:shape>
            </w:pict>
          </mc:Fallback>
        </mc:AlternateContent>
      </w:r>
    </w:p>
    <w:p w14:paraId="0745ADF0" w14:textId="77777777" w:rsidR="00B92F65" w:rsidRDefault="00B92F65" w:rsidP="00B92F65">
      <w:pPr>
        <w:spacing w:line="360" w:lineRule="auto"/>
        <w:jc w:val="center"/>
        <w:rPr>
          <w:rFonts w:ascii="Century Gothic" w:hAnsi="Century Gothic" w:cs="Arial"/>
          <w:b/>
          <w:bCs/>
          <w:iCs/>
          <w:color w:val="000000"/>
          <w:sz w:val="22"/>
          <w:szCs w:val="22"/>
        </w:rPr>
      </w:pPr>
    </w:p>
    <w:p w14:paraId="172E7880" w14:textId="77777777" w:rsidR="00B92F65" w:rsidRDefault="00B92F65" w:rsidP="00B92F65">
      <w:pPr>
        <w:spacing w:line="360" w:lineRule="auto"/>
        <w:jc w:val="center"/>
        <w:rPr>
          <w:rFonts w:ascii="Century Gothic" w:hAnsi="Century Gothic" w:cs="Arial"/>
          <w:b/>
          <w:bCs/>
          <w:iCs/>
          <w:color w:val="000000"/>
          <w:sz w:val="22"/>
          <w:szCs w:val="22"/>
        </w:rPr>
      </w:pPr>
    </w:p>
    <w:p w14:paraId="6CD195B2" w14:textId="77777777" w:rsidR="00B92F65" w:rsidRDefault="00B92F65" w:rsidP="00B92F65">
      <w:pPr>
        <w:spacing w:line="360" w:lineRule="auto"/>
        <w:jc w:val="center"/>
        <w:rPr>
          <w:rFonts w:ascii="Century Gothic" w:hAnsi="Century Gothic" w:cs="Arial"/>
          <w:b/>
          <w:bCs/>
          <w:iCs/>
          <w:color w:val="000000"/>
          <w:sz w:val="22"/>
          <w:szCs w:val="22"/>
        </w:rPr>
      </w:pPr>
    </w:p>
    <w:p w14:paraId="3F68CDA4" w14:textId="77777777" w:rsidR="00B92F65" w:rsidRDefault="00B92F65" w:rsidP="00B92F65">
      <w:pPr>
        <w:spacing w:line="360" w:lineRule="auto"/>
        <w:jc w:val="center"/>
        <w:rPr>
          <w:rFonts w:ascii="Century Gothic" w:hAnsi="Century Gothic" w:cs="Arial"/>
          <w:b/>
          <w:bCs/>
          <w:iCs/>
          <w:color w:val="000000"/>
          <w:sz w:val="22"/>
          <w:szCs w:val="22"/>
        </w:rPr>
      </w:pPr>
    </w:p>
    <w:p w14:paraId="32A5EFB6" w14:textId="77777777" w:rsidR="00B92F65" w:rsidRPr="00B85E46" w:rsidRDefault="00B92F65" w:rsidP="00B92F65">
      <w:pPr>
        <w:spacing w:line="360" w:lineRule="auto"/>
        <w:jc w:val="center"/>
        <w:rPr>
          <w:rFonts w:ascii="Century Gothic" w:hAnsi="Century Gothic" w:cs="Arial"/>
          <w:b/>
          <w:bCs/>
          <w:iCs/>
          <w:color w:val="000000"/>
          <w:sz w:val="22"/>
          <w:szCs w:val="22"/>
        </w:rPr>
      </w:pPr>
    </w:p>
    <w:p w14:paraId="22E9D882" w14:textId="77777777" w:rsidR="00B92F65" w:rsidRDefault="00B92F65" w:rsidP="00B92F65">
      <w:pPr>
        <w:spacing w:line="360" w:lineRule="auto"/>
        <w:jc w:val="center"/>
        <w:rPr>
          <w:rFonts w:ascii="Century Gothic" w:hAnsi="Century Gothic" w:cs="Arial"/>
          <w:b/>
          <w:bCs/>
          <w:iCs/>
          <w:color w:val="000000"/>
          <w:sz w:val="22"/>
          <w:szCs w:val="22"/>
        </w:rPr>
      </w:pPr>
    </w:p>
    <w:p w14:paraId="0023C055" w14:textId="77777777" w:rsidR="00B92F65" w:rsidRDefault="00B92F65" w:rsidP="00B92F65">
      <w:pPr>
        <w:spacing w:line="360" w:lineRule="auto"/>
        <w:jc w:val="center"/>
        <w:rPr>
          <w:rFonts w:ascii="Century Gothic" w:hAnsi="Century Gothic" w:cs="Arial"/>
          <w:b/>
          <w:bCs/>
          <w:iCs/>
          <w:color w:val="000000"/>
          <w:sz w:val="22"/>
          <w:szCs w:val="22"/>
        </w:rPr>
      </w:pPr>
    </w:p>
    <w:p w14:paraId="76962CD4" w14:textId="77777777" w:rsidR="00B92F65" w:rsidRDefault="00B92F65" w:rsidP="00B92F65"/>
    <w:p w14:paraId="2A9A0A39" w14:textId="77777777" w:rsidR="00704022" w:rsidRDefault="00704022" w:rsidP="00704022">
      <w:pPr>
        <w:jc w:val="center"/>
        <w:rPr>
          <w:rFonts w:ascii="Century Gothic" w:hAnsi="Century Gothic" w:cs="Arial"/>
          <w:b/>
          <w:bCs/>
          <w:iCs/>
          <w:szCs w:val="20"/>
        </w:rPr>
      </w:pPr>
    </w:p>
    <w:p w14:paraId="24B67A73" w14:textId="77777777" w:rsidR="001665DF" w:rsidRDefault="001665DF">
      <w:pPr>
        <w:rPr>
          <w:rFonts w:ascii="Arial" w:hAnsi="Arial" w:cs="Arial"/>
          <w:b/>
          <w:bCs/>
          <w:iCs/>
          <w:color w:val="000000"/>
          <w:sz w:val="20"/>
          <w:szCs w:val="20"/>
        </w:rPr>
      </w:pPr>
      <w:r>
        <w:rPr>
          <w:rFonts w:ascii="Arial" w:hAnsi="Arial" w:cs="Arial"/>
          <w:b/>
          <w:bCs/>
          <w:iCs/>
          <w:color w:val="000000"/>
          <w:sz w:val="20"/>
          <w:szCs w:val="20"/>
        </w:rPr>
        <w:br w:type="page"/>
      </w:r>
    </w:p>
    <w:p w14:paraId="53A60E7E" w14:textId="6C76CD7F" w:rsidR="001665DF" w:rsidRPr="001665DF" w:rsidRDefault="001665DF" w:rsidP="001665DF">
      <w:pPr>
        <w:jc w:val="center"/>
        <w:rPr>
          <w:rFonts w:ascii="Arial" w:hAnsi="Arial" w:cs="Arial"/>
          <w:b/>
          <w:bCs/>
          <w:iCs/>
          <w:color w:val="000000"/>
          <w:sz w:val="20"/>
          <w:szCs w:val="20"/>
        </w:rPr>
      </w:pPr>
      <w:r>
        <w:rPr>
          <w:rFonts w:ascii="Arial" w:hAnsi="Arial" w:cs="Arial"/>
          <w:b/>
          <w:bCs/>
          <w:iCs/>
          <w:color w:val="000000"/>
          <w:sz w:val="20"/>
          <w:szCs w:val="20"/>
        </w:rPr>
        <w:lastRenderedPageBreak/>
        <w:t xml:space="preserve">ANEXO II - </w:t>
      </w:r>
      <w:r w:rsidRPr="005A6E38">
        <w:rPr>
          <w:rFonts w:ascii="Arial" w:hAnsi="Arial" w:cs="Arial"/>
          <w:b/>
          <w:bCs/>
          <w:iCs/>
          <w:color w:val="000000"/>
          <w:sz w:val="20"/>
          <w:szCs w:val="20"/>
        </w:rPr>
        <w:t>ATA DE REGISTRO DE PREÇOS</w:t>
      </w:r>
      <w:r>
        <w:rPr>
          <w:rFonts w:ascii="Arial" w:hAnsi="Arial" w:cs="Arial"/>
          <w:b/>
          <w:bCs/>
          <w:iCs/>
          <w:color w:val="000000"/>
          <w:sz w:val="20"/>
          <w:szCs w:val="20"/>
        </w:rPr>
        <w:t xml:space="preserve"> nº xx/2017</w:t>
      </w:r>
    </w:p>
    <w:p w14:paraId="2486DBCE" w14:textId="77777777" w:rsidR="001665DF" w:rsidRPr="0055790E" w:rsidRDefault="001665DF" w:rsidP="001665DF">
      <w:pPr>
        <w:ind w:right="-17"/>
        <w:jc w:val="center"/>
        <w:rPr>
          <w:rFonts w:ascii="Arial" w:hAnsi="Arial" w:cs="Arial"/>
          <w:b/>
          <w:bCs/>
          <w:color w:val="000000"/>
          <w:sz w:val="20"/>
          <w:szCs w:val="20"/>
        </w:rPr>
      </w:pPr>
      <w:r w:rsidRPr="0055790E">
        <w:rPr>
          <w:rFonts w:ascii="Arial" w:hAnsi="Arial" w:cs="Arial"/>
          <w:b/>
          <w:bCs/>
          <w:color w:val="000000"/>
          <w:sz w:val="20"/>
          <w:szCs w:val="20"/>
        </w:rPr>
        <w:t>PREGÃO ELETRÔNICO Nº</w:t>
      </w:r>
      <w:r>
        <w:rPr>
          <w:rFonts w:ascii="Arial" w:hAnsi="Arial" w:cs="Arial"/>
          <w:b/>
          <w:bCs/>
          <w:color w:val="000000"/>
          <w:sz w:val="20"/>
          <w:szCs w:val="20"/>
        </w:rPr>
        <w:t xml:space="preserve"> xx</w:t>
      </w:r>
      <w:r w:rsidRPr="0055790E">
        <w:rPr>
          <w:rFonts w:ascii="Arial" w:hAnsi="Arial" w:cs="Arial"/>
          <w:b/>
          <w:bCs/>
          <w:color w:val="000000"/>
          <w:sz w:val="20"/>
          <w:szCs w:val="20"/>
        </w:rPr>
        <w:t>/20</w:t>
      </w:r>
      <w:r>
        <w:rPr>
          <w:rFonts w:ascii="Arial" w:hAnsi="Arial" w:cs="Arial"/>
          <w:b/>
          <w:bCs/>
          <w:color w:val="000000"/>
          <w:sz w:val="20"/>
          <w:szCs w:val="20"/>
        </w:rPr>
        <w:t>17</w:t>
      </w:r>
    </w:p>
    <w:p w14:paraId="64AB341E" w14:textId="07844441" w:rsidR="001665DF" w:rsidRDefault="001665DF" w:rsidP="001665DF">
      <w:pPr>
        <w:ind w:right="-17"/>
        <w:jc w:val="center"/>
        <w:rPr>
          <w:rFonts w:ascii="Arial" w:hAnsi="Arial" w:cs="Arial"/>
          <w:b/>
          <w:bCs/>
          <w:color w:val="000000"/>
          <w:sz w:val="20"/>
          <w:szCs w:val="20"/>
        </w:rPr>
      </w:pPr>
      <w:r w:rsidRPr="0055790E">
        <w:rPr>
          <w:rFonts w:ascii="Arial" w:hAnsi="Arial" w:cs="Arial"/>
          <w:b/>
          <w:bCs/>
          <w:color w:val="000000"/>
          <w:sz w:val="20"/>
          <w:szCs w:val="20"/>
        </w:rPr>
        <w:t>(Processo Administrativo n.°</w:t>
      </w:r>
      <w:r>
        <w:rPr>
          <w:rFonts w:ascii="Arial" w:hAnsi="Arial" w:cs="Arial"/>
          <w:b/>
          <w:bCs/>
          <w:color w:val="000000"/>
          <w:sz w:val="20"/>
          <w:szCs w:val="20"/>
        </w:rPr>
        <w:t xml:space="preserve"> 23060</w:t>
      </w:r>
      <w:r w:rsidRPr="0055790E">
        <w:rPr>
          <w:rFonts w:ascii="Arial" w:hAnsi="Arial" w:cs="Arial"/>
          <w:b/>
          <w:bCs/>
          <w:color w:val="000000"/>
          <w:sz w:val="20"/>
          <w:szCs w:val="20"/>
        </w:rPr>
        <w:t>.</w:t>
      </w:r>
      <w:r>
        <w:rPr>
          <w:rFonts w:ascii="Arial" w:hAnsi="Arial" w:cs="Arial"/>
          <w:b/>
          <w:bCs/>
          <w:color w:val="000000"/>
          <w:sz w:val="20"/>
          <w:szCs w:val="20"/>
        </w:rPr>
        <w:t>002698/2017-45</w:t>
      </w:r>
      <w:r w:rsidRPr="0055790E">
        <w:rPr>
          <w:rFonts w:ascii="Arial" w:hAnsi="Arial" w:cs="Arial"/>
          <w:b/>
          <w:bCs/>
          <w:color w:val="000000"/>
          <w:sz w:val="20"/>
          <w:szCs w:val="20"/>
        </w:rPr>
        <w:t>)</w:t>
      </w:r>
    </w:p>
    <w:p w14:paraId="783B271C" w14:textId="77777777" w:rsidR="001665DF" w:rsidRPr="0055790E" w:rsidRDefault="001665DF" w:rsidP="001665DF">
      <w:pPr>
        <w:ind w:right="-17"/>
        <w:jc w:val="center"/>
        <w:rPr>
          <w:rFonts w:ascii="Arial" w:hAnsi="Arial" w:cs="Arial"/>
          <w:b/>
          <w:bCs/>
          <w:color w:val="000000"/>
          <w:sz w:val="20"/>
          <w:szCs w:val="20"/>
        </w:rPr>
      </w:pPr>
    </w:p>
    <w:p w14:paraId="16FB4B47" w14:textId="77777777" w:rsidR="001665DF" w:rsidRPr="005A6E38" w:rsidRDefault="001665DF" w:rsidP="001665DF">
      <w:pPr>
        <w:widowControl w:val="0"/>
        <w:autoSpaceDE w:val="0"/>
        <w:autoSpaceDN w:val="0"/>
        <w:adjustRightInd w:val="0"/>
        <w:ind w:right="-30"/>
        <w:jc w:val="both"/>
        <w:rPr>
          <w:rFonts w:ascii="Arial" w:hAnsi="Arial" w:cs="Arial"/>
          <w:sz w:val="22"/>
          <w:szCs w:val="22"/>
        </w:rPr>
      </w:pPr>
    </w:p>
    <w:p w14:paraId="4183973E" w14:textId="77777777" w:rsidR="001665DF" w:rsidRPr="005A6E38" w:rsidRDefault="001665DF" w:rsidP="001665DF">
      <w:pPr>
        <w:widowControl w:val="0"/>
        <w:tabs>
          <w:tab w:val="center" w:pos="4779"/>
          <w:tab w:val="right" w:pos="9198"/>
        </w:tabs>
        <w:autoSpaceDE w:val="0"/>
        <w:autoSpaceDN w:val="0"/>
        <w:adjustRightInd w:val="0"/>
        <w:ind w:right="-28"/>
        <w:jc w:val="both"/>
        <w:rPr>
          <w:rFonts w:ascii="Arial" w:hAnsi="Arial" w:cs="Arial"/>
          <w:sz w:val="20"/>
          <w:szCs w:val="20"/>
        </w:rPr>
      </w:pPr>
      <w:r w:rsidRPr="00E465F7">
        <w:rPr>
          <w:rFonts w:ascii="Arial" w:hAnsi="Arial" w:cs="Arial"/>
          <w:sz w:val="20"/>
          <w:szCs w:val="20"/>
        </w:rPr>
        <w:t xml:space="preserve">O </w:t>
      </w:r>
      <w:r w:rsidRPr="00E465F7">
        <w:rPr>
          <w:rFonts w:ascii="Arial" w:hAnsi="Arial" w:cs="Arial"/>
          <w:b/>
          <w:sz w:val="20"/>
          <w:szCs w:val="20"/>
        </w:rPr>
        <w:t>Instituto Federal de Educação Ciência e Tecnologia de Sergipe – IFS – Reitoria</w:t>
      </w:r>
      <w:r w:rsidRPr="00E465F7">
        <w:rPr>
          <w:rFonts w:ascii="Arial" w:hAnsi="Arial" w:cs="Arial"/>
          <w:bCs/>
          <w:sz w:val="20"/>
          <w:szCs w:val="20"/>
        </w:rPr>
        <w:t xml:space="preserve"> com sede na Av. Jorge Amado, Loteamento Garcia, Bairro Jardins, 1551, Aracaju/SE, CEP 49025-330, inscrito no CNPJ/MF sob o nº 10.728.444/0001-00, neste ato representado </w:t>
      </w:r>
      <w:r w:rsidRPr="00E465F7">
        <w:rPr>
          <w:rFonts w:ascii="Arial" w:hAnsi="Arial" w:cs="Arial"/>
          <w:b/>
          <w:bCs/>
          <w:sz w:val="20"/>
          <w:szCs w:val="20"/>
        </w:rPr>
        <w:t>pelo Magº Reitor Ailton Ribeiro de Oliveira, inscrito no CPF sob o nº 077.847.755-04, portador da Carteira de Identidade nº 215.250 SSP/SE</w:t>
      </w:r>
      <w:r w:rsidRPr="00E465F7">
        <w:rPr>
          <w:rFonts w:ascii="Arial" w:hAnsi="Arial" w:cs="Arial"/>
          <w:sz w:val="20"/>
          <w:szCs w:val="20"/>
        </w:rPr>
        <w:t xml:space="preserve">, considerando o julgamento da licitação na modalidade de pregão, na forma </w:t>
      </w:r>
      <w:r w:rsidRPr="00E465F7">
        <w:rPr>
          <w:rFonts w:ascii="Arial" w:hAnsi="Arial" w:cs="Arial"/>
          <w:iCs/>
          <w:sz w:val="20"/>
          <w:szCs w:val="20"/>
        </w:rPr>
        <w:t>eletrônica</w:t>
      </w:r>
      <w:r w:rsidRPr="00E465F7">
        <w:rPr>
          <w:rFonts w:ascii="Arial" w:hAnsi="Arial" w:cs="Arial"/>
          <w:sz w:val="20"/>
          <w:szCs w:val="20"/>
        </w:rPr>
        <w:t>, para REGISTRO</w:t>
      </w:r>
      <w:r w:rsidRPr="002340C8">
        <w:rPr>
          <w:rFonts w:ascii="Arial" w:hAnsi="Arial" w:cs="Arial"/>
          <w:sz w:val="20"/>
          <w:szCs w:val="20"/>
        </w:rPr>
        <w:t xml:space="preserve"> DE PREÇOS nº ......./20</w:t>
      </w:r>
      <w:r>
        <w:rPr>
          <w:rFonts w:ascii="Arial" w:hAnsi="Arial" w:cs="Arial"/>
          <w:sz w:val="20"/>
          <w:szCs w:val="20"/>
        </w:rPr>
        <w:t>17</w:t>
      </w:r>
      <w:r w:rsidRPr="002340C8">
        <w:rPr>
          <w:rFonts w:ascii="Arial" w:hAnsi="Arial" w:cs="Arial"/>
          <w:sz w:val="20"/>
          <w:szCs w:val="20"/>
        </w:rPr>
        <w:t xml:space="preserve">,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340C8">
        <w:rPr>
          <w:rFonts w:ascii="Arial" w:hAnsi="Arial" w:cs="Arial"/>
          <w:iCs/>
          <w:sz w:val="20"/>
          <w:szCs w:val="20"/>
        </w:rPr>
        <w:t>Decreto n.º 7.892, de 23 de janeiro de 2013,</w:t>
      </w:r>
      <w:r w:rsidRPr="002340C8">
        <w:rPr>
          <w:rFonts w:ascii="Arial" w:hAnsi="Arial" w:cs="Arial"/>
          <w:sz w:val="20"/>
          <w:szCs w:val="20"/>
        </w:rPr>
        <w:t xml:space="preserve"> e em conformidade com as disposições a seguir</w:t>
      </w:r>
      <w:r w:rsidRPr="005A6E38">
        <w:rPr>
          <w:rFonts w:ascii="Arial" w:hAnsi="Arial" w:cs="Arial"/>
          <w:sz w:val="20"/>
          <w:szCs w:val="20"/>
        </w:rPr>
        <w:t>:</w:t>
      </w:r>
    </w:p>
    <w:p w14:paraId="704E050E" w14:textId="77777777" w:rsidR="001665DF" w:rsidRPr="005A6E38" w:rsidRDefault="001665DF" w:rsidP="001665DF">
      <w:pPr>
        <w:widowControl w:val="0"/>
        <w:tabs>
          <w:tab w:val="center" w:pos="4779"/>
          <w:tab w:val="right" w:pos="9198"/>
        </w:tabs>
        <w:autoSpaceDE w:val="0"/>
        <w:autoSpaceDN w:val="0"/>
        <w:adjustRightInd w:val="0"/>
        <w:ind w:right="-28"/>
        <w:jc w:val="both"/>
        <w:rPr>
          <w:rFonts w:ascii="Arial" w:hAnsi="Arial" w:cs="Arial"/>
          <w:sz w:val="20"/>
          <w:szCs w:val="20"/>
        </w:rPr>
      </w:pPr>
    </w:p>
    <w:p w14:paraId="7C24DAA0" w14:textId="77777777" w:rsidR="001665DF" w:rsidRPr="005A6E38" w:rsidRDefault="001665DF" w:rsidP="001665DF">
      <w:pPr>
        <w:numPr>
          <w:ilvl w:val="0"/>
          <w:numId w:val="27"/>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14:paraId="2CE425BC"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2340C8">
        <w:rPr>
          <w:rFonts w:ascii="Arial" w:hAnsi="Arial" w:cs="Arial"/>
          <w:sz w:val="20"/>
          <w:szCs w:val="20"/>
        </w:rPr>
        <w:t>A presente Ata tem por objeto o registro de preços para a eventual aquisição de equipamentos de proteção individual (EPIs) e acessórios de proteção</w:t>
      </w:r>
      <w:r>
        <w:rPr>
          <w:rFonts w:ascii="Arial" w:hAnsi="Arial" w:cs="Arial"/>
          <w:sz w:val="20"/>
          <w:szCs w:val="20"/>
        </w:rPr>
        <w:t xml:space="preserve"> para</w:t>
      </w:r>
      <w:r w:rsidRPr="002340C8">
        <w:rPr>
          <w:rFonts w:ascii="Arial" w:hAnsi="Arial" w:cs="Arial"/>
          <w:sz w:val="20"/>
          <w:szCs w:val="20"/>
        </w:rPr>
        <w:t xml:space="preserve"> preservar a integridade física dos servidores do IFS, especificados no item</w:t>
      </w:r>
      <w:r>
        <w:rPr>
          <w:rFonts w:ascii="Arial" w:hAnsi="Arial" w:cs="Arial"/>
          <w:sz w:val="20"/>
          <w:szCs w:val="20"/>
        </w:rPr>
        <w:t xml:space="preserve"> 1</w:t>
      </w:r>
      <w:r w:rsidRPr="002340C8">
        <w:rPr>
          <w:rFonts w:ascii="Arial" w:hAnsi="Arial" w:cs="Arial"/>
          <w:sz w:val="20"/>
          <w:szCs w:val="20"/>
        </w:rPr>
        <w:t xml:space="preserve"> do</w:t>
      </w:r>
      <w:r>
        <w:rPr>
          <w:rFonts w:ascii="Arial" w:hAnsi="Arial" w:cs="Arial"/>
          <w:sz w:val="20"/>
          <w:szCs w:val="20"/>
        </w:rPr>
        <w:t xml:space="preserve"> </w:t>
      </w:r>
      <w:r w:rsidRPr="002340C8">
        <w:rPr>
          <w:rFonts w:ascii="Arial" w:hAnsi="Arial" w:cs="Arial"/>
          <w:sz w:val="20"/>
          <w:szCs w:val="20"/>
        </w:rPr>
        <w:t>Termo de Referência, anexo</w:t>
      </w:r>
      <w:r>
        <w:rPr>
          <w:rFonts w:ascii="Arial" w:hAnsi="Arial" w:cs="Arial"/>
          <w:sz w:val="20"/>
          <w:szCs w:val="20"/>
        </w:rPr>
        <w:t xml:space="preserve"> I </w:t>
      </w:r>
      <w:r w:rsidRPr="002340C8">
        <w:rPr>
          <w:rFonts w:ascii="Arial" w:hAnsi="Arial" w:cs="Arial"/>
          <w:sz w:val="20"/>
          <w:szCs w:val="20"/>
        </w:rPr>
        <w:t xml:space="preserve">do edital de </w:t>
      </w:r>
      <w:r w:rsidRPr="002340C8">
        <w:rPr>
          <w:rFonts w:ascii="Arial" w:hAnsi="Arial" w:cs="Arial"/>
          <w:i/>
          <w:sz w:val="20"/>
          <w:szCs w:val="20"/>
        </w:rPr>
        <w:t>Pregão</w:t>
      </w:r>
      <w:r w:rsidRPr="002340C8">
        <w:rPr>
          <w:rFonts w:ascii="Arial" w:hAnsi="Arial" w:cs="Arial"/>
          <w:sz w:val="20"/>
          <w:szCs w:val="20"/>
        </w:rPr>
        <w:t xml:space="preserve"> nº ........../20</w:t>
      </w:r>
      <w:r>
        <w:rPr>
          <w:rFonts w:ascii="Arial" w:hAnsi="Arial" w:cs="Arial"/>
          <w:sz w:val="20"/>
          <w:szCs w:val="20"/>
        </w:rPr>
        <w:t>17</w:t>
      </w:r>
      <w:r w:rsidRPr="002340C8">
        <w:rPr>
          <w:rFonts w:ascii="Arial" w:hAnsi="Arial" w:cs="Arial"/>
          <w:sz w:val="20"/>
          <w:szCs w:val="20"/>
        </w:rPr>
        <w:t>, que é parte integrante desta Ata, assim como a proposta vencedora, independentemente de transcrição</w:t>
      </w:r>
      <w:r w:rsidRPr="005A6E38">
        <w:rPr>
          <w:rFonts w:ascii="Arial" w:hAnsi="Arial" w:cs="Arial"/>
          <w:sz w:val="20"/>
          <w:szCs w:val="20"/>
        </w:rPr>
        <w:t>.</w:t>
      </w:r>
    </w:p>
    <w:p w14:paraId="47886FA5" w14:textId="77777777" w:rsidR="001665DF" w:rsidRPr="005A6E38" w:rsidRDefault="001665DF" w:rsidP="001665DF">
      <w:pPr>
        <w:widowControl w:val="0"/>
        <w:autoSpaceDE w:val="0"/>
        <w:autoSpaceDN w:val="0"/>
        <w:adjustRightInd w:val="0"/>
        <w:ind w:left="792"/>
        <w:jc w:val="both"/>
        <w:rPr>
          <w:rFonts w:ascii="Arial" w:hAnsi="Arial" w:cs="Arial"/>
          <w:sz w:val="20"/>
          <w:szCs w:val="20"/>
        </w:rPr>
      </w:pPr>
    </w:p>
    <w:p w14:paraId="582FD851" w14:textId="77777777" w:rsidR="001665DF" w:rsidRPr="005A6E38" w:rsidRDefault="001665DF" w:rsidP="001665DF">
      <w:pPr>
        <w:numPr>
          <w:ilvl w:val="0"/>
          <w:numId w:val="27"/>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DOS PREÇOS, ESPECIFICAÇÕES E QUANTITATIVOS</w:t>
      </w:r>
    </w:p>
    <w:p w14:paraId="3E8A914A"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fornecedor(es) e as demais condições ofertadas na(s) proposta(s) são as que seguem: </w:t>
      </w:r>
    </w:p>
    <w:tbl>
      <w:tblPr>
        <w:tblW w:w="5000" w:type="pct"/>
        <w:tblCellMar>
          <w:left w:w="70" w:type="dxa"/>
          <w:right w:w="70" w:type="dxa"/>
        </w:tblCellMar>
        <w:tblLook w:val="04A0" w:firstRow="1" w:lastRow="0" w:firstColumn="1" w:lastColumn="0" w:noHBand="0" w:noVBand="1"/>
      </w:tblPr>
      <w:tblGrid>
        <w:gridCol w:w="403"/>
        <w:gridCol w:w="2743"/>
        <w:gridCol w:w="754"/>
        <w:gridCol w:w="605"/>
        <w:gridCol w:w="652"/>
        <w:gridCol w:w="404"/>
        <w:gridCol w:w="404"/>
        <w:gridCol w:w="404"/>
        <w:gridCol w:w="404"/>
        <w:gridCol w:w="404"/>
        <w:gridCol w:w="404"/>
        <w:gridCol w:w="404"/>
        <w:gridCol w:w="402"/>
        <w:gridCol w:w="664"/>
      </w:tblGrid>
      <w:tr w:rsidR="001665DF" w:rsidRPr="00446254" w14:paraId="64626939" w14:textId="77777777" w:rsidTr="001665DF">
        <w:trPr>
          <w:cantSplit/>
          <w:trHeight w:val="1320"/>
          <w:tblHeader/>
        </w:trPr>
        <w:tc>
          <w:tcPr>
            <w:tcW w:w="223" w:type="pct"/>
            <w:vMerge w:val="restart"/>
            <w:tcBorders>
              <w:top w:val="single" w:sz="8" w:space="0" w:color="auto"/>
              <w:left w:val="single" w:sz="8" w:space="0" w:color="auto"/>
              <w:bottom w:val="single" w:sz="8" w:space="0" w:color="000000"/>
              <w:right w:val="single" w:sz="8" w:space="0" w:color="auto"/>
            </w:tcBorders>
            <w:shd w:val="clear" w:color="000000" w:fill="BFBFBF"/>
            <w:textDirection w:val="btLr"/>
            <w:vAlign w:val="center"/>
            <w:hideMark/>
          </w:tcPr>
          <w:p w14:paraId="64F49301"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ITEM</w:t>
            </w:r>
          </w:p>
        </w:tc>
        <w:tc>
          <w:tcPr>
            <w:tcW w:w="1516"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5B88660"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ESPECIFICAÇÃO</w:t>
            </w:r>
          </w:p>
        </w:tc>
        <w:tc>
          <w:tcPr>
            <w:tcW w:w="417" w:type="pct"/>
            <w:vMerge w:val="restart"/>
            <w:tcBorders>
              <w:top w:val="single" w:sz="8" w:space="0" w:color="auto"/>
              <w:left w:val="single" w:sz="8" w:space="0" w:color="auto"/>
              <w:bottom w:val="single" w:sz="8" w:space="0" w:color="000000"/>
              <w:right w:val="single" w:sz="8" w:space="0" w:color="auto"/>
            </w:tcBorders>
            <w:shd w:val="clear" w:color="000000" w:fill="BFBFBF"/>
            <w:textDirection w:val="btLr"/>
            <w:vAlign w:val="center"/>
            <w:hideMark/>
          </w:tcPr>
          <w:p w14:paraId="6307D1C3"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UNIDADE</w:t>
            </w:r>
          </w:p>
        </w:tc>
        <w:tc>
          <w:tcPr>
            <w:tcW w:w="334" w:type="pct"/>
            <w:vMerge w:val="restart"/>
            <w:tcBorders>
              <w:top w:val="single" w:sz="8" w:space="0" w:color="auto"/>
              <w:left w:val="single" w:sz="8" w:space="0" w:color="auto"/>
              <w:bottom w:val="single" w:sz="8" w:space="0" w:color="000000"/>
              <w:right w:val="single" w:sz="8" w:space="0" w:color="auto"/>
            </w:tcBorders>
            <w:shd w:val="clear" w:color="000000" w:fill="BFBFBF"/>
            <w:textDirection w:val="btLr"/>
            <w:vAlign w:val="center"/>
            <w:hideMark/>
          </w:tcPr>
          <w:p w14:paraId="3E070B38"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Times New Roman"/>
                <w:b/>
                <w:bCs/>
                <w:color w:val="000000"/>
                <w:sz w:val="16"/>
                <w:szCs w:val="16"/>
              </w:rPr>
              <w:t>Gerenciador - IFS – Reitoria</w:t>
            </w:r>
          </w:p>
        </w:tc>
        <w:tc>
          <w:tcPr>
            <w:tcW w:w="2142" w:type="pct"/>
            <w:gridSpan w:val="9"/>
            <w:tcBorders>
              <w:top w:val="single" w:sz="8" w:space="0" w:color="auto"/>
              <w:left w:val="single" w:sz="8" w:space="0" w:color="auto"/>
              <w:bottom w:val="single" w:sz="8" w:space="0" w:color="000000"/>
              <w:right w:val="single" w:sz="8" w:space="0" w:color="auto"/>
            </w:tcBorders>
            <w:shd w:val="clear" w:color="000000" w:fill="BFBFBF"/>
            <w:vAlign w:val="center"/>
            <w:hideMark/>
          </w:tcPr>
          <w:p w14:paraId="2F4633F8" w14:textId="77777777" w:rsidR="001665DF" w:rsidRPr="00446254" w:rsidRDefault="001665DF" w:rsidP="00393E09">
            <w:pPr>
              <w:jc w:val="center"/>
              <w:rPr>
                <w:rFonts w:ascii="Century Gothic" w:hAnsi="Century Gothic" w:cs="Calibri"/>
                <w:b/>
                <w:bCs/>
                <w:color w:val="000000"/>
                <w:sz w:val="16"/>
                <w:szCs w:val="16"/>
              </w:rPr>
            </w:pPr>
            <w:r>
              <w:rPr>
                <w:rFonts w:ascii="Century Gothic" w:hAnsi="Century Gothic" w:cs="Calibri"/>
                <w:b/>
                <w:bCs/>
                <w:color w:val="000000"/>
                <w:sz w:val="16"/>
                <w:szCs w:val="16"/>
              </w:rPr>
              <w:t>PARTICIPANTES</w:t>
            </w:r>
          </w:p>
        </w:tc>
        <w:tc>
          <w:tcPr>
            <w:tcW w:w="368" w:type="pct"/>
            <w:tcBorders>
              <w:top w:val="single" w:sz="8" w:space="0" w:color="auto"/>
              <w:left w:val="single" w:sz="8" w:space="0" w:color="auto"/>
              <w:bottom w:val="single" w:sz="8" w:space="0" w:color="000000"/>
              <w:right w:val="single" w:sz="8" w:space="0" w:color="auto"/>
            </w:tcBorders>
            <w:shd w:val="clear" w:color="000000" w:fill="BFBFBF"/>
            <w:textDirection w:val="btLr"/>
          </w:tcPr>
          <w:p w14:paraId="334475A7" w14:textId="77777777" w:rsidR="001665DF" w:rsidRDefault="001665DF" w:rsidP="00393E09">
            <w:pPr>
              <w:jc w:val="center"/>
              <w:rPr>
                <w:rFonts w:ascii="Century Gothic" w:hAnsi="Century Gothic" w:cs="Calibri"/>
                <w:b/>
                <w:bCs/>
                <w:color w:val="000000"/>
                <w:sz w:val="16"/>
                <w:szCs w:val="16"/>
              </w:rPr>
            </w:pPr>
            <w:r>
              <w:rPr>
                <w:rFonts w:ascii="Century Gothic" w:hAnsi="Century Gothic" w:cs="Calibri"/>
                <w:b/>
                <w:bCs/>
                <w:color w:val="000000"/>
                <w:sz w:val="16"/>
                <w:szCs w:val="16"/>
              </w:rPr>
              <w:t>VALOR REGISTRADO</w:t>
            </w:r>
          </w:p>
        </w:tc>
      </w:tr>
      <w:tr w:rsidR="001665DF" w:rsidRPr="00446254" w14:paraId="4C21A273" w14:textId="77777777" w:rsidTr="001665DF">
        <w:trPr>
          <w:trHeight w:val="2023"/>
          <w:tblHeader/>
        </w:trPr>
        <w:tc>
          <w:tcPr>
            <w:tcW w:w="223" w:type="pct"/>
            <w:vMerge/>
            <w:tcBorders>
              <w:top w:val="single" w:sz="8" w:space="0" w:color="auto"/>
              <w:left w:val="single" w:sz="8" w:space="0" w:color="auto"/>
              <w:bottom w:val="single" w:sz="8" w:space="0" w:color="000000"/>
              <w:right w:val="single" w:sz="8" w:space="0" w:color="auto"/>
            </w:tcBorders>
            <w:vAlign w:val="center"/>
            <w:hideMark/>
          </w:tcPr>
          <w:p w14:paraId="2E6B9C94" w14:textId="77777777" w:rsidR="001665DF" w:rsidRPr="00446254" w:rsidRDefault="001665DF" w:rsidP="00393E09">
            <w:pPr>
              <w:rPr>
                <w:rFonts w:ascii="Century Gothic" w:hAnsi="Century Gothic" w:cs="Calibri"/>
                <w:b/>
                <w:bCs/>
                <w:color w:val="000000"/>
                <w:sz w:val="16"/>
                <w:szCs w:val="16"/>
              </w:rPr>
            </w:pPr>
          </w:p>
        </w:tc>
        <w:tc>
          <w:tcPr>
            <w:tcW w:w="1516" w:type="pct"/>
            <w:vMerge/>
            <w:tcBorders>
              <w:top w:val="single" w:sz="8" w:space="0" w:color="auto"/>
              <w:left w:val="single" w:sz="8" w:space="0" w:color="auto"/>
              <w:bottom w:val="single" w:sz="8" w:space="0" w:color="000000"/>
              <w:right w:val="single" w:sz="8" w:space="0" w:color="auto"/>
            </w:tcBorders>
            <w:vAlign w:val="center"/>
            <w:hideMark/>
          </w:tcPr>
          <w:p w14:paraId="7162B0AE" w14:textId="77777777" w:rsidR="001665DF" w:rsidRPr="00446254" w:rsidRDefault="001665DF" w:rsidP="00393E09">
            <w:pPr>
              <w:rPr>
                <w:rFonts w:ascii="Century Gothic" w:hAnsi="Century Gothic" w:cs="Calibri"/>
                <w:b/>
                <w:bCs/>
                <w:color w:val="000000"/>
                <w:sz w:val="16"/>
                <w:szCs w:val="16"/>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14:paraId="7220F805" w14:textId="77777777" w:rsidR="001665DF" w:rsidRPr="00446254" w:rsidRDefault="001665DF" w:rsidP="00393E09">
            <w:pPr>
              <w:rPr>
                <w:rFonts w:ascii="Century Gothic" w:hAnsi="Century Gothic" w:cs="Calibri"/>
                <w:b/>
                <w:bCs/>
                <w:color w:val="000000"/>
                <w:sz w:val="16"/>
                <w:szCs w:val="16"/>
              </w:rPr>
            </w:pPr>
          </w:p>
        </w:tc>
        <w:tc>
          <w:tcPr>
            <w:tcW w:w="334" w:type="pct"/>
            <w:vMerge/>
            <w:tcBorders>
              <w:top w:val="single" w:sz="8" w:space="0" w:color="auto"/>
              <w:left w:val="single" w:sz="8" w:space="0" w:color="auto"/>
              <w:bottom w:val="single" w:sz="8" w:space="0" w:color="000000"/>
              <w:right w:val="single" w:sz="8" w:space="0" w:color="auto"/>
            </w:tcBorders>
            <w:vAlign w:val="center"/>
            <w:hideMark/>
          </w:tcPr>
          <w:p w14:paraId="75D7DEE9" w14:textId="77777777" w:rsidR="001665DF" w:rsidRPr="00446254" w:rsidRDefault="001665DF" w:rsidP="00393E09">
            <w:pPr>
              <w:rPr>
                <w:rFonts w:ascii="Century Gothic" w:hAnsi="Century Gothic" w:cs="Calibri"/>
                <w:b/>
                <w:bCs/>
                <w:color w:val="000000"/>
                <w:sz w:val="16"/>
                <w:szCs w:val="16"/>
              </w:rPr>
            </w:pPr>
          </w:p>
        </w:tc>
        <w:tc>
          <w:tcPr>
            <w:tcW w:w="360" w:type="pct"/>
            <w:tcBorders>
              <w:top w:val="nil"/>
              <w:left w:val="nil"/>
              <w:bottom w:val="single" w:sz="8" w:space="0" w:color="auto"/>
              <w:right w:val="single" w:sz="8" w:space="0" w:color="auto"/>
            </w:tcBorders>
            <w:shd w:val="clear" w:color="000000" w:fill="C0C0C0"/>
            <w:textDirection w:val="btLr"/>
            <w:vAlign w:val="center"/>
            <w:hideMark/>
          </w:tcPr>
          <w:p w14:paraId="758F7DAA"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Aracaju</w:t>
            </w:r>
          </w:p>
        </w:tc>
        <w:tc>
          <w:tcPr>
            <w:tcW w:w="223" w:type="pct"/>
            <w:tcBorders>
              <w:top w:val="nil"/>
              <w:left w:val="nil"/>
              <w:bottom w:val="single" w:sz="8" w:space="0" w:color="auto"/>
              <w:right w:val="single" w:sz="8" w:space="0" w:color="auto"/>
            </w:tcBorders>
            <w:shd w:val="clear" w:color="000000" w:fill="C0C0C0"/>
            <w:textDirection w:val="btLr"/>
            <w:vAlign w:val="center"/>
            <w:hideMark/>
          </w:tcPr>
          <w:p w14:paraId="1CD4C7B0"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Estância</w:t>
            </w:r>
          </w:p>
        </w:tc>
        <w:tc>
          <w:tcPr>
            <w:tcW w:w="223" w:type="pct"/>
            <w:tcBorders>
              <w:top w:val="nil"/>
              <w:left w:val="nil"/>
              <w:bottom w:val="single" w:sz="8" w:space="0" w:color="auto"/>
              <w:right w:val="single" w:sz="8" w:space="0" w:color="auto"/>
            </w:tcBorders>
            <w:shd w:val="clear" w:color="000000" w:fill="C0C0C0"/>
            <w:textDirection w:val="btLr"/>
            <w:vAlign w:val="center"/>
            <w:hideMark/>
          </w:tcPr>
          <w:p w14:paraId="29FD7831"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Glória</w:t>
            </w:r>
          </w:p>
        </w:tc>
        <w:tc>
          <w:tcPr>
            <w:tcW w:w="223" w:type="pct"/>
            <w:tcBorders>
              <w:top w:val="nil"/>
              <w:left w:val="nil"/>
              <w:bottom w:val="single" w:sz="8" w:space="0" w:color="auto"/>
              <w:right w:val="single" w:sz="8" w:space="0" w:color="auto"/>
            </w:tcBorders>
            <w:shd w:val="clear" w:color="000000" w:fill="C0C0C0"/>
            <w:textDirection w:val="btLr"/>
            <w:vAlign w:val="center"/>
            <w:hideMark/>
          </w:tcPr>
          <w:p w14:paraId="7BF8ADB0"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Itabaiana</w:t>
            </w:r>
          </w:p>
        </w:tc>
        <w:tc>
          <w:tcPr>
            <w:tcW w:w="223" w:type="pct"/>
            <w:tcBorders>
              <w:top w:val="nil"/>
              <w:left w:val="nil"/>
              <w:bottom w:val="single" w:sz="8" w:space="0" w:color="auto"/>
              <w:right w:val="single" w:sz="8" w:space="0" w:color="auto"/>
            </w:tcBorders>
            <w:shd w:val="clear" w:color="000000" w:fill="C0C0C0"/>
            <w:textDirection w:val="btLr"/>
            <w:vAlign w:val="center"/>
            <w:hideMark/>
          </w:tcPr>
          <w:p w14:paraId="0E2C3A7E"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Lagarto</w:t>
            </w:r>
          </w:p>
        </w:tc>
        <w:tc>
          <w:tcPr>
            <w:tcW w:w="223" w:type="pct"/>
            <w:tcBorders>
              <w:top w:val="nil"/>
              <w:left w:val="nil"/>
              <w:bottom w:val="single" w:sz="8" w:space="0" w:color="auto"/>
              <w:right w:val="single" w:sz="8" w:space="0" w:color="auto"/>
            </w:tcBorders>
            <w:shd w:val="clear" w:color="000000" w:fill="C0C0C0"/>
            <w:textDirection w:val="btLr"/>
            <w:vAlign w:val="center"/>
            <w:hideMark/>
          </w:tcPr>
          <w:p w14:paraId="51CCA97F"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Propriá</w:t>
            </w:r>
          </w:p>
        </w:tc>
        <w:tc>
          <w:tcPr>
            <w:tcW w:w="223" w:type="pct"/>
            <w:tcBorders>
              <w:top w:val="nil"/>
              <w:left w:val="nil"/>
              <w:bottom w:val="single" w:sz="8" w:space="0" w:color="auto"/>
              <w:right w:val="single" w:sz="8" w:space="0" w:color="auto"/>
            </w:tcBorders>
            <w:shd w:val="clear" w:color="000000" w:fill="C0C0C0"/>
            <w:textDirection w:val="btLr"/>
            <w:vAlign w:val="center"/>
            <w:hideMark/>
          </w:tcPr>
          <w:p w14:paraId="338F500B"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São Cristóvão</w:t>
            </w:r>
          </w:p>
        </w:tc>
        <w:tc>
          <w:tcPr>
            <w:tcW w:w="223" w:type="pct"/>
            <w:tcBorders>
              <w:top w:val="nil"/>
              <w:left w:val="nil"/>
              <w:bottom w:val="single" w:sz="8" w:space="0" w:color="auto"/>
              <w:right w:val="single" w:sz="8" w:space="0" w:color="auto"/>
            </w:tcBorders>
            <w:shd w:val="clear" w:color="000000" w:fill="C0C0C0"/>
            <w:textDirection w:val="btLr"/>
            <w:vAlign w:val="center"/>
            <w:hideMark/>
          </w:tcPr>
          <w:p w14:paraId="1BFE86D9" w14:textId="77777777" w:rsidR="001665DF" w:rsidRPr="00446254" w:rsidRDefault="001665DF" w:rsidP="00393E09">
            <w:pPr>
              <w:jc w:val="center"/>
              <w:rPr>
                <w:rFonts w:ascii="Century Gothic" w:hAnsi="Century Gothic" w:cs="Calibri"/>
                <w:b/>
                <w:bCs/>
                <w:color w:val="000000"/>
                <w:sz w:val="16"/>
                <w:szCs w:val="16"/>
              </w:rPr>
            </w:pPr>
            <w:r w:rsidRPr="00446254">
              <w:rPr>
                <w:rFonts w:ascii="Century Gothic" w:hAnsi="Century Gothic" w:cs="Calibri"/>
                <w:b/>
                <w:bCs/>
                <w:color w:val="000000"/>
                <w:sz w:val="16"/>
                <w:szCs w:val="16"/>
              </w:rPr>
              <w:t>IFS – Tobias Barreto</w:t>
            </w:r>
          </w:p>
        </w:tc>
        <w:tc>
          <w:tcPr>
            <w:tcW w:w="222" w:type="pc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0E87E5F0" w14:textId="77777777" w:rsidR="001665DF" w:rsidRPr="00446254" w:rsidRDefault="001665DF" w:rsidP="00393E09">
            <w:pPr>
              <w:rPr>
                <w:rFonts w:ascii="Century Gothic" w:hAnsi="Century Gothic" w:cs="Calibri"/>
                <w:b/>
                <w:bCs/>
                <w:color w:val="000000"/>
                <w:sz w:val="16"/>
                <w:szCs w:val="16"/>
              </w:rPr>
            </w:pPr>
          </w:p>
        </w:tc>
        <w:tc>
          <w:tcPr>
            <w:tcW w:w="368" w:type="pct"/>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0E8CD705" w14:textId="77777777" w:rsidR="001665DF" w:rsidRPr="00446254" w:rsidRDefault="001665DF" w:rsidP="00393E09">
            <w:pPr>
              <w:rPr>
                <w:rFonts w:ascii="Century Gothic" w:hAnsi="Century Gothic" w:cs="Calibri"/>
                <w:b/>
                <w:bCs/>
                <w:color w:val="000000"/>
                <w:sz w:val="16"/>
                <w:szCs w:val="16"/>
              </w:rPr>
            </w:pPr>
          </w:p>
        </w:tc>
      </w:tr>
      <w:tr w:rsidR="001665DF" w:rsidRPr="00446254" w14:paraId="75AF382F" w14:textId="77777777" w:rsidTr="001665DF">
        <w:trPr>
          <w:cantSplit/>
          <w:trHeight w:val="574"/>
        </w:trPr>
        <w:tc>
          <w:tcPr>
            <w:tcW w:w="223" w:type="pct"/>
            <w:tcBorders>
              <w:top w:val="nil"/>
              <w:left w:val="single" w:sz="8" w:space="0" w:color="auto"/>
              <w:bottom w:val="single" w:sz="8" w:space="0" w:color="auto"/>
              <w:right w:val="single" w:sz="8" w:space="0" w:color="auto"/>
            </w:tcBorders>
            <w:shd w:val="clear" w:color="auto" w:fill="auto"/>
            <w:textDirection w:val="btLr"/>
            <w:vAlign w:val="center"/>
          </w:tcPr>
          <w:p w14:paraId="4161E221" w14:textId="77777777" w:rsidR="001665DF" w:rsidRPr="00446254" w:rsidRDefault="001665DF" w:rsidP="00393E09">
            <w:pPr>
              <w:jc w:val="center"/>
              <w:rPr>
                <w:rFonts w:ascii="Century Gothic" w:hAnsi="Century Gothic" w:cs="Calibri"/>
                <w:color w:val="000000"/>
                <w:sz w:val="16"/>
                <w:szCs w:val="16"/>
              </w:rPr>
            </w:pPr>
          </w:p>
        </w:tc>
        <w:tc>
          <w:tcPr>
            <w:tcW w:w="1516" w:type="pct"/>
            <w:tcBorders>
              <w:top w:val="nil"/>
              <w:left w:val="nil"/>
              <w:bottom w:val="single" w:sz="8" w:space="0" w:color="auto"/>
              <w:right w:val="single" w:sz="8" w:space="0" w:color="auto"/>
            </w:tcBorders>
            <w:shd w:val="clear" w:color="auto" w:fill="auto"/>
            <w:vAlign w:val="center"/>
          </w:tcPr>
          <w:p w14:paraId="632CE959" w14:textId="77777777" w:rsidR="001665DF" w:rsidRPr="00446254" w:rsidRDefault="001665DF" w:rsidP="00393E09">
            <w:pPr>
              <w:jc w:val="both"/>
              <w:rPr>
                <w:rFonts w:ascii="Century Gothic" w:hAnsi="Century Gothic" w:cs="Calibri"/>
                <w:color w:val="000000"/>
                <w:sz w:val="16"/>
                <w:szCs w:val="16"/>
              </w:rPr>
            </w:pPr>
          </w:p>
        </w:tc>
        <w:tc>
          <w:tcPr>
            <w:tcW w:w="417" w:type="pct"/>
            <w:tcBorders>
              <w:top w:val="nil"/>
              <w:left w:val="nil"/>
              <w:bottom w:val="single" w:sz="8" w:space="0" w:color="auto"/>
              <w:right w:val="single" w:sz="8" w:space="0" w:color="auto"/>
            </w:tcBorders>
            <w:shd w:val="clear" w:color="auto" w:fill="auto"/>
            <w:textDirection w:val="btLr"/>
            <w:vAlign w:val="center"/>
          </w:tcPr>
          <w:p w14:paraId="4D00E19C" w14:textId="77777777" w:rsidR="001665DF" w:rsidRPr="00446254" w:rsidRDefault="001665DF" w:rsidP="00393E09">
            <w:pPr>
              <w:jc w:val="center"/>
              <w:rPr>
                <w:rFonts w:ascii="Century Gothic" w:hAnsi="Century Gothic" w:cs="Calibri"/>
                <w:color w:val="000000"/>
                <w:sz w:val="16"/>
                <w:szCs w:val="16"/>
              </w:rPr>
            </w:pPr>
          </w:p>
        </w:tc>
        <w:tc>
          <w:tcPr>
            <w:tcW w:w="334" w:type="pct"/>
            <w:tcBorders>
              <w:top w:val="nil"/>
              <w:left w:val="nil"/>
              <w:bottom w:val="single" w:sz="8" w:space="0" w:color="auto"/>
              <w:right w:val="single" w:sz="8" w:space="0" w:color="auto"/>
            </w:tcBorders>
            <w:shd w:val="clear" w:color="auto" w:fill="auto"/>
            <w:textDirection w:val="btLr"/>
            <w:vAlign w:val="center"/>
          </w:tcPr>
          <w:p w14:paraId="35DBF530" w14:textId="77777777" w:rsidR="001665DF" w:rsidRPr="00446254" w:rsidRDefault="001665DF" w:rsidP="00393E09">
            <w:pPr>
              <w:jc w:val="center"/>
              <w:rPr>
                <w:rFonts w:ascii="Century Gothic" w:hAnsi="Century Gothic" w:cs="Calibri"/>
                <w:color w:val="000000"/>
                <w:sz w:val="16"/>
                <w:szCs w:val="16"/>
              </w:rPr>
            </w:pPr>
          </w:p>
        </w:tc>
        <w:tc>
          <w:tcPr>
            <w:tcW w:w="360" w:type="pct"/>
            <w:tcBorders>
              <w:top w:val="nil"/>
              <w:left w:val="nil"/>
              <w:bottom w:val="single" w:sz="8" w:space="0" w:color="auto"/>
              <w:right w:val="single" w:sz="8" w:space="0" w:color="auto"/>
            </w:tcBorders>
            <w:shd w:val="clear" w:color="auto" w:fill="auto"/>
            <w:textDirection w:val="btLr"/>
            <w:vAlign w:val="center"/>
          </w:tcPr>
          <w:p w14:paraId="525A1245" w14:textId="77777777" w:rsidR="001665DF" w:rsidRPr="00446254" w:rsidRDefault="001665DF" w:rsidP="00393E09">
            <w:pPr>
              <w:jc w:val="center"/>
              <w:rPr>
                <w:rFonts w:ascii="Century Gothic" w:hAnsi="Century Gothic" w:cs="Calibri"/>
                <w:color w:val="000000"/>
                <w:sz w:val="16"/>
                <w:szCs w:val="16"/>
              </w:rPr>
            </w:pPr>
          </w:p>
        </w:tc>
        <w:tc>
          <w:tcPr>
            <w:tcW w:w="223" w:type="pct"/>
            <w:tcBorders>
              <w:top w:val="nil"/>
              <w:left w:val="nil"/>
              <w:bottom w:val="single" w:sz="8" w:space="0" w:color="auto"/>
              <w:right w:val="single" w:sz="8" w:space="0" w:color="auto"/>
            </w:tcBorders>
            <w:shd w:val="clear" w:color="auto" w:fill="auto"/>
            <w:textDirection w:val="btLr"/>
            <w:vAlign w:val="center"/>
          </w:tcPr>
          <w:p w14:paraId="647BC71E" w14:textId="77777777" w:rsidR="001665DF" w:rsidRPr="00446254" w:rsidRDefault="001665DF" w:rsidP="00393E09">
            <w:pPr>
              <w:jc w:val="center"/>
              <w:rPr>
                <w:rFonts w:ascii="Century Gothic" w:hAnsi="Century Gothic" w:cs="Calibri"/>
                <w:color w:val="000000"/>
                <w:sz w:val="16"/>
                <w:szCs w:val="16"/>
              </w:rPr>
            </w:pPr>
          </w:p>
        </w:tc>
        <w:tc>
          <w:tcPr>
            <w:tcW w:w="223" w:type="pct"/>
            <w:tcBorders>
              <w:top w:val="nil"/>
              <w:left w:val="nil"/>
              <w:bottom w:val="single" w:sz="8" w:space="0" w:color="auto"/>
              <w:right w:val="single" w:sz="8" w:space="0" w:color="auto"/>
            </w:tcBorders>
            <w:shd w:val="clear" w:color="auto" w:fill="auto"/>
            <w:textDirection w:val="btLr"/>
            <w:vAlign w:val="center"/>
          </w:tcPr>
          <w:p w14:paraId="7B92B2DF" w14:textId="77777777" w:rsidR="001665DF" w:rsidRPr="00446254" w:rsidRDefault="001665DF" w:rsidP="00393E09">
            <w:pPr>
              <w:jc w:val="center"/>
              <w:rPr>
                <w:rFonts w:ascii="Century Gothic" w:hAnsi="Century Gothic" w:cs="Calibri"/>
                <w:color w:val="000000"/>
                <w:sz w:val="16"/>
                <w:szCs w:val="16"/>
              </w:rPr>
            </w:pPr>
          </w:p>
        </w:tc>
        <w:tc>
          <w:tcPr>
            <w:tcW w:w="223" w:type="pct"/>
            <w:tcBorders>
              <w:top w:val="nil"/>
              <w:left w:val="nil"/>
              <w:bottom w:val="single" w:sz="8" w:space="0" w:color="auto"/>
              <w:right w:val="single" w:sz="8" w:space="0" w:color="auto"/>
            </w:tcBorders>
            <w:shd w:val="clear" w:color="auto" w:fill="auto"/>
            <w:textDirection w:val="btLr"/>
            <w:vAlign w:val="center"/>
          </w:tcPr>
          <w:p w14:paraId="45E50135" w14:textId="77777777" w:rsidR="001665DF" w:rsidRPr="00446254" w:rsidRDefault="001665DF" w:rsidP="00393E09">
            <w:pPr>
              <w:jc w:val="center"/>
              <w:rPr>
                <w:rFonts w:ascii="Century Gothic" w:hAnsi="Century Gothic" w:cs="Calibri"/>
                <w:color w:val="000000"/>
                <w:sz w:val="16"/>
                <w:szCs w:val="16"/>
              </w:rPr>
            </w:pPr>
          </w:p>
        </w:tc>
        <w:tc>
          <w:tcPr>
            <w:tcW w:w="223" w:type="pct"/>
            <w:tcBorders>
              <w:top w:val="nil"/>
              <w:left w:val="nil"/>
              <w:bottom w:val="single" w:sz="8" w:space="0" w:color="auto"/>
              <w:right w:val="single" w:sz="8" w:space="0" w:color="auto"/>
            </w:tcBorders>
            <w:shd w:val="clear" w:color="auto" w:fill="auto"/>
            <w:textDirection w:val="btLr"/>
            <w:vAlign w:val="center"/>
          </w:tcPr>
          <w:p w14:paraId="7D6C332E" w14:textId="77777777" w:rsidR="001665DF" w:rsidRPr="00446254" w:rsidRDefault="001665DF" w:rsidP="00393E09">
            <w:pPr>
              <w:jc w:val="center"/>
              <w:rPr>
                <w:rFonts w:ascii="Century Gothic" w:hAnsi="Century Gothic" w:cs="Calibri"/>
                <w:color w:val="000000"/>
                <w:sz w:val="16"/>
                <w:szCs w:val="16"/>
              </w:rPr>
            </w:pPr>
          </w:p>
        </w:tc>
        <w:tc>
          <w:tcPr>
            <w:tcW w:w="223" w:type="pct"/>
            <w:tcBorders>
              <w:top w:val="nil"/>
              <w:left w:val="nil"/>
              <w:bottom w:val="single" w:sz="8" w:space="0" w:color="auto"/>
              <w:right w:val="single" w:sz="8" w:space="0" w:color="auto"/>
            </w:tcBorders>
            <w:shd w:val="clear" w:color="auto" w:fill="auto"/>
            <w:textDirection w:val="btLr"/>
            <w:vAlign w:val="center"/>
          </w:tcPr>
          <w:p w14:paraId="3AF45F40" w14:textId="77777777" w:rsidR="001665DF" w:rsidRPr="00446254" w:rsidRDefault="001665DF" w:rsidP="00393E09">
            <w:pPr>
              <w:jc w:val="center"/>
              <w:rPr>
                <w:rFonts w:ascii="Century Gothic" w:hAnsi="Century Gothic" w:cs="Calibri"/>
                <w:color w:val="000000"/>
                <w:sz w:val="16"/>
                <w:szCs w:val="16"/>
              </w:rPr>
            </w:pPr>
          </w:p>
        </w:tc>
        <w:tc>
          <w:tcPr>
            <w:tcW w:w="223" w:type="pct"/>
            <w:tcBorders>
              <w:top w:val="nil"/>
              <w:left w:val="nil"/>
              <w:bottom w:val="single" w:sz="8" w:space="0" w:color="auto"/>
              <w:right w:val="single" w:sz="8" w:space="0" w:color="auto"/>
            </w:tcBorders>
            <w:shd w:val="clear" w:color="auto" w:fill="auto"/>
            <w:textDirection w:val="btLr"/>
            <w:vAlign w:val="center"/>
          </w:tcPr>
          <w:p w14:paraId="4BF6F7AF" w14:textId="77777777" w:rsidR="001665DF" w:rsidRPr="00446254" w:rsidRDefault="001665DF" w:rsidP="00393E09">
            <w:pPr>
              <w:jc w:val="center"/>
              <w:rPr>
                <w:rFonts w:ascii="Century Gothic" w:hAnsi="Century Gothic" w:cs="Calibri"/>
                <w:color w:val="000000"/>
                <w:sz w:val="16"/>
                <w:szCs w:val="16"/>
              </w:rPr>
            </w:pPr>
          </w:p>
        </w:tc>
        <w:tc>
          <w:tcPr>
            <w:tcW w:w="223" w:type="pct"/>
            <w:tcBorders>
              <w:top w:val="nil"/>
              <w:left w:val="nil"/>
              <w:bottom w:val="single" w:sz="8" w:space="0" w:color="auto"/>
              <w:right w:val="single" w:sz="8" w:space="0" w:color="auto"/>
            </w:tcBorders>
            <w:shd w:val="clear" w:color="auto" w:fill="auto"/>
            <w:textDirection w:val="btLr"/>
            <w:vAlign w:val="center"/>
          </w:tcPr>
          <w:p w14:paraId="5C88E1D1" w14:textId="77777777" w:rsidR="001665DF" w:rsidRPr="00446254" w:rsidRDefault="001665DF" w:rsidP="00393E09">
            <w:pPr>
              <w:jc w:val="center"/>
              <w:rPr>
                <w:rFonts w:ascii="Century Gothic" w:hAnsi="Century Gothic" w:cs="Calibri"/>
                <w:color w:val="000000"/>
                <w:sz w:val="16"/>
                <w:szCs w:val="16"/>
              </w:rPr>
            </w:pPr>
          </w:p>
        </w:tc>
        <w:tc>
          <w:tcPr>
            <w:tcW w:w="222" w:type="pct"/>
            <w:tcBorders>
              <w:top w:val="nil"/>
              <w:left w:val="nil"/>
              <w:bottom w:val="single" w:sz="8" w:space="0" w:color="auto"/>
              <w:right w:val="single" w:sz="8" w:space="0" w:color="auto"/>
            </w:tcBorders>
            <w:shd w:val="clear" w:color="auto" w:fill="auto"/>
            <w:textDirection w:val="btLr"/>
            <w:vAlign w:val="center"/>
          </w:tcPr>
          <w:p w14:paraId="0A4C08B0" w14:textId="77777777" w:rsidR="001665DF" w:rsidRPr="00446254" w:rsidRDefault="001665DF" w:rsidP="00393E09">
            <w:pPr>
              <w:jc w:val="center"/>
              <w:rPr>
                <w:rFonts w:ascii="Century Gothic" w:hAnsi="Century Gothic" w:cs="Calibri"/>
                <w:color w:val="000000"/>
                <w:sz w:val="16"/>
                <w:szCs w:val="16"/>
              </w:rPr>
            </w:pPr>
          </w:p>
        </w:tc>
        <w:tc>
          <w:tcPr>
            <w:tcW w:w="368" w:type="pct"/>
            <w:tcBorders>
              <w:top w:val="nil"/>
              <w:left w:val="nil"/>
              <w:bottom w:val="single" w:sz="8" w:space="0" w:color="auto"/>
              <w:right w:val="single" w:sz="8" w:space="0" w:color="auto"/>
            </w:tcBorders>
            <w:textDirection w:val="btLr"/>
          </w:tcPr>
          <w:p w14:paraId="21F601C9" w14:textId="77777777" w:rsidR="001665DF" w:rsidRPr="00446254" w:rsidRDefault="001665DF" w:rsidP="00393E09">
            <w:pPr>
              <w:jc w:val="center"/>
              <w:rPr>
                <w:rFonts w:ascii="Century Gothic" w:hAnsi="Century Gothic" w:cs="Calibri"/>
                <w:color w:val="000000"/>
                <w:sz w:val="16"/>
                <w:szCs w:val="16"/>
              </w:rPr>
            </w:pPr>
          </w:p>
        </w:tc>
      </w:tr>
    </w:tbl>
    <w:p w14:paraId="5E0B5DCE" w14:textId="77777777" w:rsidR="001665DF" w:rsidRPr="005A6E38" w:rsidRDefault="001665DF" w:rsidP="001665DF">
      <w:pPr>
        <w:widowControl w:val="0"/>
        <w:autoSpaceDE w:val="0"/>
        <w:autoSpaceDN w:val="0"/>
        <w:adjustRightInd w:val="0"/>
        <w:ind w:right="-30"/>
        <w:jc w:val="both"/>
        <w:rPr>
          <w:rFonts w:ascii="Arial" w:hAnsi="Arial" w:cs="Arial"/>
          <w:i/>
          <w:iCs/>
          <w:sz w:val="22"/>
          <w:szCs w:val="22"/>
        </w:rPr>
      </w:pPr>
    </w:p>
    <w:p w14:paraId="751A960D" w14:textId="77777777" w:rsidR="001665DF" w:rsidRPr="00B05AF8" w:rsidRDefault="001665DF" w:rsidP="001665DF">
      <w:pPr>
        <w:rPr>
          <w:lang w:eastAsia="en-US"/>
        </w:rPr>
      </w:pPr>
    </w:p>
    <w:p w14:paraId="17FB7858" w14:textId="77777777" w:rsidR="001665DF" w:rsidRPr="00621BE9" w:rsidRDefault="001665DF" w:rsidP="001665DF">
      <w:pPr>
        <w:widowControl w:val="0"/>
        <w:numPr>
          <w:ilvl w:val="0"/>
          <w:numId w:val="27"/>
        </w:numPr>
        <w:autoSpaceDE w:val="0"/>
        <w:autoSpaceDN w:val="0"/>
        <w:adjustRightInd w:val="0"/>
        <w:spacing w:before="240"/>
        <w:jc w:val="both"/>
        <w:rPr>
          <w:rFonts w:ascii="Arial" w:hAnsi="Arial" w:cs="Arial"/>
          <w:b/>
          <w:sz w:val="20"/>
          <w:szCs w:val="20"/>
        </w:rPr>
      </w:pPr>
      <w:r w:rsidRPr="00621BE9">
        <w:rPr>
          <w:rFonts w:ascii="Arial" w:hAnsi="Arial" w:cs="Arial"/>
          <w:b/>
          <w:bCs/>
          <w:iCs/>
          <w:sz w:val="20"/>
          <w:szCs w:val="20"/>
        </w:rPr>
        <w:lastRenderedPageBreak/>
        <w:t>ÓRGÃO(S) PARTICIPANTE(S)</w:t>
      </w:r>
    </w:p>
    <w:p w14:paraId="2544991E" w14:textId="77777777" w:rsidR="001665DF" w:rsidRPr="00621BE9"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621BE9">
        <w:rPr>
          <w:rFonts w:ascii="Arial" w:hAnsi="Arial" w:cs="Arial"/>
          <w:iCs/>
          <w:sz w:val="20"/>
          <w:szCs w:val="20"/>
        </w:rPr>
        <w:t>São órgãos e entidades públicas participantes do registro de preços os informados acima:</w:t>
      </w:r>
    </w:p>
    <w:p w14:paraId="53B2E2DF" w14:textId="77777777" w:rsidR="001665DF" w:rsidRPr="005A6E38" w:rsidRDefault="001665DF" w:rsidP="001665DF">
      <w:pPr>
        <w:widowControl w:val="0"/>
        <w:tabs>
          <w:tab w:val="left" w:pos="2093"/>
        </w:tabs>
        <w:autoSpaceDE w:val="0"/>
        <w:autoSpaceDN w:val="0"/>
        <w:adjustRightInd w:val="0"/>
        <w:spacing w:before="240"/>
        <w:ind w:left="792" w:right="-30"/>
        <w:jc w:val="both"/>
        <w:rPr>
          <w:rFonts w:ascii="Arial" w:hAnsi="Arial" w:cs="Arial"/>
          <w:i/>
          <w:iCs/>
          <w:color w:val="FF0000"/>
          <w:sz w:val="20"/>
          <w:szCs w:val="20"/>
        </w:rPr>
      </w:pPr>
      <w:r w:rsidRPr="005A6E38">
        <w:rPr>
          <w:rFonts w:ascii="Arial" w:hAnsi="Arial" w:cs="Arial"/>
          <w:i/>
          <w:iCs/>
          <w:color w:val="FF0000"/>
          <w:sz w:val="20"/>
          <w:szCs w:val="20"/>
        </w:rPr>
        <w:tab/>
      </w:r>
    </w:p>
    <w:p w14:paraId="10B67016" w14:textId="77777777" w:rsidR="001665DF" w:rsidRPr="005A6E38" w:rsidRDefault="001665DF" w:rsidP="001665DF">
      <w:pPr>
        <w:widowControl w:val="0"/>
        <w:numPr>
          <w:ilvl w:val="0"/>
          <w:numId w:val="27"/>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14:paraId="41F6C51F"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2340C8">
        <w:rPr>
          <w:rFonts w:ascii="Arial" w:hAnsi="Arial" w:cs="Arial"/>
          <w:sz w:val="20"/>
          <w:szCs w:val="20"/>
        </w:rPr>
        <w:t xml:space="preserve">A validade da Ata de Registro de Preços será de </w:t>
      </w:r>
      <w:r w:rsidRPr="002340C8">
        <w:rPr>
          <w:rFonts w:ascii="Arial" w:hAnsi="Arial" w:cs="Arial"/>
          <w:i/>
          <w:color w:val="FF0000"/>
          <w:sz w:val="20"/>
          <w:szCs w:val="20"/>
        </w:rPr>
        <w:t>12 meses</w:t>
      </w:r>
      <w:r>
        <w:rPr>
          <w:rFonts w:ascii="Arial" w:hAnsi="Arial" w:cs="Arial"/>
          <w:sz w:val="20"/>
          <w:szCs w:val="20"/>
        </w:rPr>
        <w:t>, a partir da sua assinatura</w:t>
      </w:r>
      <w:r w:rsidRPr="002340C8">
        <w:rPr>
          <w:rFonts w:ascii="Arial" w:hAnsi="Arial" w:cs="Arial"/>
          <w:sz w:val="20"/>
          <w:szCs w:val="20"/>
        </w:rPr>
        <w:t>, não podendo ser prorrogada</w:t>
      </w:r>
      <w:r w:rsidRPr="005A6E38">
        <w:rPr>
          <w:rFonts w:ascii="Arial" w:hAnsi="Arial" w:cs="Arial"/>
          <w:sz w:val="20"/>
          <w:szCs w:val="20"/>
        </w:rPr>
        <w:t>.</w:t>
      </w:r>
    </w:p>
    <w:p w14:paraId="32F51AE4" w14:textId="77777777" w:rsidR="001665DF" w:rsidRPr="005A6E38" w:rsidRDefault="001665DF" w:rsidP="001665DF">
      <w:pPr>
        <w:widowControl w:val="0"/>
        <w:numPr>
          <w:ilvl w:val="0"/>
          <w:numId w:val="27"/>
        </w:numPr>
        <w:autoSpaceDE w:val="0"/>
        <w:autoSpaceDN w:val="0"/>
        <w:adjustRightInd w:val="0"/>
        <w:spacing w:before="240"/>
        <w:ind w:right="-30"/>
        <w:jc w:val="both"/>
        <w:rPr>
          <w:rFonts w:ascii="Arial" w:hAnsi="Arial" w:cs="Arial"/>
          <w:iCs/>
          <w:sz w:val="20"/>
          <w:szCs w:val="20"/>
        </w:rPr>
      </w:pPr>
      <w:r w:rsidRPr="005A6E38">
        <w:rPr>
          <w:rFonts w:ascii="Arial" w:hAnsi="Arial" w:cs="Arial"/>
          <w:b/>
          <w:bCs/>
          <w:sz w:val="20"/>
          <w:szCs w:val="20"/>
        </w:rPr>
        <w:t>REVISÃO E CANCELAMENTO</w:t>
      </w:r>
      <w:r w:rsidRPr="005A6E38">
        <w:rPr>
          <w:rFonts w:ascii="Arial" w:hAnsi="Arial" w:cs="Arial"/>
          <w:iCs/>
          <w:sz w:val="20"/>
          <w:szCs w:val="20"/>
        </w:rPr>
        <w:t xml:space="preserve"> </w:t>
      </w:r>
    </w:p>
    <w:p w14:paraId="00157480" w14:textId="77777777" w:rsidR="001665DF" w:rsidRPr="005A6E38" w:rsidRDefault="001665DF" w:rsidP="001665DF">
      <w:pPr>
        <w:pStyle w:val="PargrafodaLista"/>
        <w:numPr>
          <w:ilvl w:val="1"/>
          <w:numId w:val="27"/>
        </w:numPr>
        <w:spacing w:before="120" w:after="120" w:line="276" w:lineRule="auto"/>
        <w:ind w:left="425" w:firstLine="0"/>
        <w:jc w:val="both"/>
        <w:rPr>
          <w:rFonts w:ascii="Arial" w:hAnsi="Arial" w:cs="Arial"/>
          <w:sz w:val="20"/>
          <w:szCs w:val="20"/>
        </w:rPr>
      </w:pPr>
      <w:r w:rsidRPr="005A6E38">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5222F38B"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21E5F94F"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0E9A1CB3"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fornecedor que não aceitar reduzir seu preço ao valor praticado pelo mercado será liberado do compromisso assumido, sem aplicação de penalidade.</w:t>
      </w:r>
    </w:p>
    <w:p w14:paraId="494BC011"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14:paraId="7A141920"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14:paraId="7014CF5E"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696434F8"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convocar os demais fornecedores para assegurar igual oportunidade de negociação.</w:t>
      </w:r>
    </w:p>
    <w:p w14:paraId="4450F69E"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7111F425"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14:paraId="58D02D18"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descumprir as condições da ata de registro de preços;</w:t>
      </w:r>
    </w:p>
    <w:p w14:paraId="455EE316"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não retirar a nota de empenho ou instrumento equivalente no prazo estabelecido pela Administração, sem justificativa aceitável;</w:t>
      </w:r>
    </w:p>
    <w:p w14:paraId="643A9603"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lastRenderedPageBreak/>
        <w:t>não aceitar reduzir o seu preço registrado, na hipótese deste se tornar superior àqueles praticados no mercado; ou</w:t>
      </w:r>
    </w:p>
    <w:p w14:paraId="3699D4D2"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sofrer sanção administrativa cujo efeito torne-o proibido de celebrar contrato administrativo, alcançando o órgão gerenciador e órgão(s) participante(s).</w:t>
      </w:r>
    </w:p>
    <w:p w14:paraId="46864D10"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de registros nas hipóteses previstas nos itens 5.7.1, 5.7.2 e 5.7.4 será formalizado por despacho do órgão gerenciador, assegurado o contraditório e a ampla defesa.</w:t>
      </w:r>
    </w:p>
    <w:p w14:paraId="2947314F"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B3B7D04"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por razão de interesse público; ou</w:t>
      </w:r>
    </w:p>
    <w:p w14:paraId="2437C9B6" w14:textId="77777777" w:rsidR="001665DF" w:rsidRPr="005A6E38" w:rsidRDefault="001665DF" w:rsidP="001665DF">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pedido do fornecedor. </w:t>
      </w:r>
    </w:p>
    <w:p w14:paraId="0B421AFF" w14:textId="77777777" w:rsidR="001665DF" w:rsidRPr="005A6E38" w:rsidRDefault="001665DF" w:rsidP="001665DF">
      <w:pPr>
        <w:autoSpaceDE w:val="0"/>
        <w:autoSpaceDN w:val="0"/>
        <w:adjustRightInd w:val="0"/>
        <w:spacing w:before="120" w:after="120" w:line="276" w:lineRule="auto"/>
        <w:ind w:left="425"/>
        <w:jc w:val="both"/>
        <w:rPr>
          <w:rFonts w:ascii="Arial" w:hAnsi="Arial" w:cs="Arial"/>
          <w:sz w:val="20"/>
          <w:szCs w:val="20"/>
        </w:rPr>
      </w:pPr>
    </w:p>
    <w:p w14:paraId="02124DE1" w14:textId="77777777" w:rsidR="001665DF" w:rsidRPr="005A6E38" w:rsidRDefault="001665DF" w:rsidP="001665DF">
      <w:pPr>
        <w:widowControl w:val="0"/>
        <w:numPr>
          <w:ilvl w:val="0"/>
          <w:numId w:val="27"/>
        </w:numPr>
        <w:autoSpaceDE w:val="0"/>
        <w:autoSpaceDN w:val="0"/>
        <w:adjustRightInd w:val="0"/>
        <w:jc w:val="both"/>
        <w:rPr>
          <w:rFonts w:ascii="Arial" w:hAnsi="Arial" w:cs="Arial"/>
          <w:b/>
          <w:iCs/>
          <w:sz w:val="20"/>
          <w:szCs w:val="20"/>
        </w:rPr>
      </w:pPr>
      <w:r w:rsidRPr="005A6E38">
        <w:rPr>
          <w:rFonts w:ascii="Arial" w:hAnsi="Arial" w:cs="Arial"/>
          <w:b/>
          <w:bCs/>
          <w:iCs/>
          <w:sz w:val="20"/>
          <w:szCs w:val="20"/>
        </w:rPr>
        <w:t>CONDIÇÕES GERAIS</w:t>
      </w:r>
    </w:p>
    <w:p w14:paraId="13426EC8"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6A0B16B" w14:textId="77777777" w:rsidR="001665DF" w:rsidRPr="005A6E38"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rPr>
      </w:pPr>
      <w:r w:rsidRPr="005A6E38">
        <w:rPr>
          <w:rFonts w:ascii="Arial" w:hAnsi="Arial" w:cs="Arial"/>
          <w:iCs/>
          <w:sz w:val="20"/>
          <w:szCs w:val="20"/>
        </w:rPr>
        <w:t>É vedado efetuar acréscimos nos quantitativos fixados nesta ata de registro de preços, inclusive o acréscimo de que trata o § 1º do art</w:t>
      </w:r>
      <w:r w:rsidRPr="005A6E38">
        <w:rPr>
          <w:rFonts w:ascii="Arial" w:hAnsi="Arial" w:cs="Arial"/>
          <w:sz w:val="20"/>
          <w:szCs w:val="20"/>
        </w:rPr>
        <w:t>. 65 da Lei</w:t>
      </w:r>
      <w:r w:rsidRPr="005A6E38">
        <w:rPr>
          <w:rFonts w:ascii="Arial" w:hAnsi="Arial" w:cs="Arial"/>
        </w:rPr>
        <w:t xml:space="preserve"> </w:t>
      </w:r>
      <w:r w:rsidRPr="005A6E38">
        <w:rPr>
          <w:rFonts w:ascii="Arial" w:hAnsi="Arial" w:cs="Arial"/>
          <w:sz w:val="20"/>
          <w:szCs w:val="20"/>
        </w:rPr>
        <w:t>nº 8.666/93.</w:t>
      </w:r>
    </w:p>
    <w:p w14:paraId="0DC340A6" w14:textId="77777777" w:rsidR="001665DF" w:rsidRPr="00621BE9" w:rsidRDefault="001665DF" w:rsidP="001665DF">
      <w:pPr>
        <w:numPr>
          <w:ilvl w:val="1"/>
          <w:numId w:val="27"/>
        </w:numPr>
        <w:autoSpaceDE w:val="0"/>
        <w:autoSpaceDN w:val="0"/>
        <w:adjustRightInd w:val="0"/>
        <w:spacing w:before="120" w:after="120" w:line="276" w:lineRule="auto"/>
        <w:ind w:left="425" w:firstLine="0"/>
        <w:jc w:val="both"/>
        <w:rPr>
          <w:rFonts w:ascii="Arial" w:hAnsi="Arial" w:cs="Arial"/>
          <w:i/>
          <w:iCs/>
          <w:sz w:val="20"/>
          <w:szCs w:val="20"/>
        </w:rPr>
      </w:pPr>
      <w:r w:rsidRPr="00621BE9">
        <w:rPr>
          <w:rFonts w:ascii="Arial" w:hAnsi="Arial" w:cs="Arial"/>
          <w:i/>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1693CDA4" w14:textId="77777777" w:rsidR="001665DF" w:rsidRPr="005A6E38" w:rsidRDefault="001665DF" w:rsidP="001665DF">
      <w:pPr>
        <w:widowControl w:val="0"/>
        <w:autoSpaceDE w:val="0"/>
        <w:autoSpaceDN w:val="0"/>
        <w:adjustRightInd w:val="0"/>
        <w:spacing w:before="240"/>
        <w:ind w:left="567" w:right="-15"/>
        <w:jc w:val="both"/>
        <w:rPr>
          <w:rFonts w:ascii="Arial" w:hAnsi="Arial" w:cs="Arial"/>
        </w:rPr>
      </w:pPr>
    </w:p>
    <w:p w14:paraId="3F44BBEF" w14:textId="77777777" w:rsidR="001665DF" w:rsidRPr="002340C8" w:rsidRDefault="001665DF" w:rsidP="001665DF">
      <w:pPr>
        <w:widowControl w:val="0"/>
        <w:autoSpaceDE w:val="0"/>
        <w:autoSpaceDN w:val="0"/>
        <w:adjustRightInd w:val="0"/>
        <w:ind w:right="-15"/>
        <w:jc w:val="both"/>
        <w:rPr>
          <w:rFonts w:ascii="Arial" w:hAnsi="Arial" w:cs="Arial"/>
          <w:iCs/>
          <w:sz w:val="20"/>
          <w:szCs w:val="20"/>
        </w:rPr>
      </w:pPr>
      <w:r w:rsidRPr="005A6E38">
        <w:rPr>
          <w:rFonts w:ascii="Arial" w:hAnsi="Arial" w:cs="Arial"/>
          <w:sz w:val="20"/>
          <w:szCs w:val="20"/>
        </w:rPr>
        <w:t>Para firmeza e validade do pactuado</w:t>
      </w:r>
      <w:r>
        <w:rPr>
          <w:rFonts w:ascii="Arial" w:hAnsi="Arial" w:cs="Arial"/>
          <w:sz w:val="20"/>
          <w:szCs w:val="20"/>
        </w:rPr>
        <w:t>, a presente Ata foi lavrada em</w:t>
      </w:r>
      <w:r w:rsidRPr="002340C8">
        <w:rPr>
          <w:rFonts w:ascii="Arial" w:hAnsi="Arial" w:cs="Arial"/>
          <w:sz w:val="20"/>
          <w:szCs w:val="20"/>
        </w:rPr>
        <w:t xml:space="preserve"> </w:t>
      </w:r>
      <w:r>
        <w:rPr>
          <w:rFonts w:ascii="Arial" w:hAnsi="Arial" w:cs="Arial"/>
          <w:sz w:val="20"/>
          <w:szCs w:val="20"/>
        </w:rPr>
        <w:t>2</w:t>
      </w:r>
      <w:r w:rsidRPr="002340C8">
        <w:rPr>
          <w:rFonts w:ascii="Arial" w:hAnsi="Arial" w:cs="Arial"/>
          <w:sz w:val="20"/>
          <w:szCs w:val="20"/>
        </w:rPr>
        <w:t>(</w:t>
      </w:r>
      <w:r>
        <w:rPr>
          <w:rFonts w:ascii="Arial" w:hAnsi="Arial" w:cs="Arial"/>
          <w:sz w:val="20"/>
          <w:szCs w:val="20"/>
        </w:rPr>
        <w:t>duas</w:t>
      </w:r>
      <w:r w:rsidRPr="002340C8">
        <w:rPr>
          <w:rFonts w:ascii="Arial" w:hAnsi="Arial" w:cs="Arial"/>
          <w:sz w:val="20"/>
          <w:szCs w:val="20"/>
        </w:rPr>
        <w:t xml:space="preserve">) vias de igual teor, que, depois de lida e achada em ordem, vai assinada pelas partes </w:t>
      </w:r>
      <w:r w:rsidRPr="002340C8">
        <w:rPr>
          <w:rFonts w:ascii="Arial" w:hAnsi="Arial" w:cs="Arial"/>
          <w:iCs/>
          <w:sz w:val="20"/>
          <w:szCs w:val="20"/>
        </w:rPr>
        <w:t xml:space="preserve">e encaminhada cópia </w:t>
      </w:r>
      <w:r>
        <w:rPr>
          <w:rFonts w:ascii="Arial" w:hAnsi="Arial" w:cs="Arial"/>
          <w:iCs/>
          <w:sz w:val="20"/>
          <w:szCs w:val="20"/>
        </w:rPr>
        <w:t>aos demais órgãos participantes</w:t>
      </w:r>
      <w:r w:rsidRPr="002340C8">
        <w:rPr>
          <w:rFonts w:ascii="Arial" w:hAnsi="Arial" w:cs="Arial"/>
          <w:iCs/>
          <w:sz w:val="20"/>
          <w:szCs w:val="20"/>
        </w:rPr>
        <w:t xml:space="preserve">. </w:t>
      </w:r>
    </w:p>
    <w:p w14:paraId="4AEA91DF" w14:textId="77777777" w:rsidR="001665DF" w:rsidRPr="005A6E38" w:rsidRDefault="001665DF" w:rsidP="001665DF">
      <w:pPr>
        <w:widowControl w:val="0"/>
        <w:autoSpaceDE w:val="0"/>
        <w:autoSpaceDN w:val="0"/>
        <w:adjustRightInd w:val="0"/>
        <w:ind w:right="-15"/>
        <w:jc w:val="both"/>
        <w:rPr>
          <w:rFonts w:ascii="Arial" w:hAnsi="Arial" w:cs="Arial"/>
          <w:i/>
          <w:iCs/>
          <w:color w:val="FF0000"/>
          <w:sz w:val="20"/>
          <w:szCs w:val="20"/>
        </w:rPr>
      </w:pPr>
      <w:r w:rsidRPr="005A6E38">
        <w:rPr>
          <w:rFonts w:ascii="Arial" w:hAnsi="Arial" w:cs="Arial"/>
          <w:i/>
          <w:iCs/>
          <w:color w:val="FF0000"/>
          <w:sz w:val="20"/>
          <w:szCs w:val="20"/>
        </w:rPr>
        <w:t xml:space="preserve">. </w:t>
      </w:r>
    </w:p>
    <w:p w14:paraId="23EAEDE2" w14:textId="77777777" w:rsidR="001665DF" w:rsidRPr="005A6E38" w:rsidRDefault="001665DF" w:rsidP="001665DF">
      <w:pPr>
        <w:widowControl w:val="0"/>
        <w:autoSpaceDE w:val="0"/>
        <w:autoSpaceDN w:val="0"/>
        <w:adjustRightInd w:val="0"/>
        <w:ind w:right="-15"/>
        <w:jc w:val="both"/>
        <w:rPr>
          <w:rFonts w:ascii="Arial" w:hAnsi="Arial" w:cs="Arial"/>
          <w:i/>
          <w:iCs/>
          <w:color w:val="FF0000"/>
          <w:sz w:val="20"/>
          <w:szCs w:val="20"/>
        </w:rPr>
      </w:pPr>
    </w:p>
    <w:p w14:paraId="06B4B0BA" w14:textId="77777777" w:rsidR="001665DF" w:rsidRPr="005A6E38" w:rsidRDefault="001665DF" w:rsidP="001665DF">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Local e data</w:t>
      </w:r>
    </w:p>
    <w:p w14:paraId="5CEC76D5" w14:textId="77777777" w:rsidR="001665DF" w:rsidRPr="005A6E38" w:rsidRDefault="001665DF" w:rsidP="001665DF">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Assinaturas</w:t>
      </w:r>
    </w:p>
    <w:p w14:paraId="7697AA1C" w14:textId="77777777" w:rsidR="001665DF" w:rsidRPr="005A6E38" w:rsidRDefault="001665DF" w:rsidP="001665DF">
      <w:pPr>
        <w:widowControl w:val="0"/>
        <w:autoSpaceDE w:val="0"/>
        <w:autoSpaceDN w:val="0"/>
        <w:adjustRightInd w:val="0"/>
        <w:ind w:right="-30"/>
        <w:jc w:val="center"/>
        <w:rPr>
          <w:rFonts w:ascii="Arial" w:hAnsi="Arial" w:cs="Arial"/>
          <w:sz w:val="20"/>
          <w:szCs w:val="20"/>
        </w:rPr>
      </w:pPr>
    </w:p>
    <w:p w14:paraId="3365E11E" w14:textId="77777777" w:rsidR="001665DF" w:rsidRPr="005A6E38" w:rsidRDefault="001665DF" w:rsidP="001665DF">
      <w:pPr>
        <w:widowControl w:val="0"/>
        <w:autoSpaceDE w:val="0"/>
        <w:autoSpaceDN w:val="0"/>
        <w:adjustRightInd w:val="0"/>
        <w:ind w:right="-30"/>
        <w:jc w:val="center"/>
        <w:rPr>
          <w:rFonts w:ascii="Arial" w:hAnsi="Arial" w:cs="Arial"/>
          <w:color w:val="000000"/>
          <w:sz w:val="20"/>
          <w:szCs w:val="20"/>
        </w:rPr>
      </w:pPr>
      <w:r w:rsidRPr="005A6E38">
        <w:rPr>
          <w:rFonts w:ascii="Arial" w:hAnsi="Arial" w:cs="Arial"/>
          <w:sz w:val="20"/>
          <w:szCs w:val="20"/>
        </w:rPr>
        <w:t xml:space="preserve">Representante legal do órgão gerenciador e representante(s) legal(is) do(s) </w:t>
      </w:r>
      <w:r w:rsidRPr="005A6E38">
        <w:rPr>
          <w:rFonts w:ascii="Arial" w:hAnsi="Arial" w:cs="Arial"/>
          <w:color w:val="000000"/>
          <w:sz w:val="20"/>
          <w:szCs w:val="20"/>
        </w:rPr>
        <w:t>fornecedor(s) registrado(s)</w:t>
      </w:r>
    </w:p>
    <w:p w14:paraId="667A19EE" w14:textId="77777777" w:rsidR="001665DF" w:rsidRPr="005A6E38" w:rsidRDefault="001665DF" w:rsidP="001665DF">
      <w:pPr>
        <w:rPr>
          <w:rFonts w:ascii="Arial" w:hAnsi="Arial" w:cs="Arial"/>
          <w:color w:val="000000"/>
          <w:sz w:val="20"/>
          <w:szCs w:val="20"/>
        </w:rPr>
      </w:pPr>
    </w:p>
    <w:p w14:paraId="7FFE2388" w14:textId="77777777" w:rsidR="00DD4982" w:rsidRPr="00715B6E" w:rsidRDefault="00DD4982" w:rsidP="00180303">
      <w:pPr>
        <w:jc w:val="center"/>
        <w:rPr>
          <w:rFonts w:ascii="Arial" w:hAnsi="Arial" w:cs="Arial"/>
          <w:b/>
          <w:bCs/>
          <w:iCs/>
          <w:color w:val="000000"/>
          <w:sz w:val="20"/>
          <w:szCs w:val="20"/>
        </w:rPr>
      </w:pPr>
    </w:p>
    <w:p w14:paraId="512502CF" w14:textId="77777777" w:rsidR="00DD4982" w:rsidRPr="00715B6E" w:rsidRDefault="00DD4982" w:rsidP="00180303">
      <w:pPr>
        <w:jc w:val="center"/>
        <w:rPr>
          <w:rFonts w:ascii="Arial" w:hAnsi="Arial" w:cs="Arial"/>
          <w:b/>
          <w:bCs/>
          <w:iCs/>
          <w:color w:val="000000"/>
          <w:sz w:val="20"/>
          <w:szCs w:val="20"/>
        </w:rPr>
      </w:pPr>
    </w:p>
    <w:p w14:paraId="512502D0" w14:textId="77777777" w:rsidR="00DD4982" w:rsidRPr="00715B6E" w:rsidRDefault="00DD4982" w:rsidP="00180303">
      <w:pPr>
        <w:jc w:val="center"/>
        <w:rPr>
          <w:rFonts w:ascii="Arial" w:hAnsi="Arial" w:cs="Arial"/>
          <w:b/>
          <w:bCs/>
          <w:iCs/>
          <w:color w:val="000000"/>
          <w:sz w:val="20"/>
          <w:szCs w:val="20"/>
        </w:rPr>
      </w:pPr>
    </w:p>
    <w:p w14:paraId="512502D1" w14:textId="77777777" w:rsidR="00DD4982" w:rsidRPr="00715B6E" w:rsidRDefault="00DD4982" w:rsidP="00180303">
      <w:pPr>
        <w:jc w:val="center"/>
        <w:rPr>
          <w:rFonts w:ascii="Arial" w:hAnsi="Arial" w:cs="Arial"/>
          <w:b/>
          <w:bCs/>
          <w:iCs/>
          <w:color w:val="000000"/>
          <w:sz w:val="20"/>
          <w:szCs w:val="20"/>
        </w:rPr>
      </w:pPr>
    </w:p>
    <w:sectPr w:rsidR="00DD4982" w:rsidRPr="00715B6E" w:rsidSect="008C720D">
      <w:headerReference w:type="default" r:id="rId13"/>
      <w:footerReference w:type="default" r:id="rId14"/>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5E2DC" w14:textId="77777777" w:rsidR="00246D1D" w:rsidRDefault="00246D1D">
      <w:r>
        <w:separator/>
      </w:r>
    </w:p>
  </w:endnote>
  <w:endnote w:type="continuationSeparator" w:id="0">
    <w:p w14:paraId="590171FA" w14:textId="77777777" w:rsidR="00246D1D" w:rsidRDefault="0024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cofont_Spranq_eco_San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02D6" w14:textId="77777777" w:rsidR="00246D1D" w:rsidRPr="008B44C5" w:rsidRDefault="00246D1D" w:rsidP="0036447A">
    <w:pPr>
      <w:pStyle w:val="Rodap"/>
      <w:rPr>
        <w:rFonts w:ascii="Times New Roman" w:hAnsi="Times New Roman" w:cs="Times New Roman"/>
      </w:rPr>
    </w:pPr>
    <w:r w:rsidRPr="008B44C5">
      <w:rPr>
        <w:rFonts w:ascii="Times New Roman" w:hAnsi="Times New Roman" w:cs="Times New Roman"/>
      </w:rPr>
      <w:t>____________________________________________________________________</w:t>
    </w:r>
  </w:p>
  <w:p w14:paraId="512502D7" w14:textId="77777777" w:rsidR="00246D1D" w:rsidRPr="008B44C5" w:rsidRDefault="00246D1D" w:rsidP="0036447A">
    <w:pPr>
      <w:pStyle w:val="Rodap"/>
      <w:rPr>
        <w:rFonts w:ascii="Arial" w:hAnsi="Arial" w:cs="Arial"/>
        <w:sz w:val="12"/>
        <w:szCs w:val="12"/>
      </w:rPr>
    </w:pPr>
    <w:r w:rsidRPr="008B44C5">
      <w:rPr>
        <w:rFonts w:ascii="Arial" w:hAnsi="Arial" w:cs="Arial"/>
        <w:sz w:val="12"/>
        <w:szCs w:val="12"/>
      </w:rPr>
      <w:t>Comissão Permanente de Atualização de Editais da Consultoria-Geral da União</w:t>
    </w:r>
  </w:p>
  <w:p w14:paraId="512502D8" w14:textId="2BAFAA2A" w:rsidR="00246D1D" w:rsidRPr="008B44C5" w:rsidRDefault="00246D1D" w:rsidP="0036447A">
    <w:pPr>
      <w:pStyle w:val="Rodap"/>
      <w:rPr>
        <w:rFonts w:ascii="Arial" w:hAnsi="Arial" w:cs="Arial"/>
        <w:sz w:val="12"/>
        <w:szCs w:val="12"/>
      </w:rPr>
    </w:pPr>
    <w:r w:rsidRPr="008B44C5">
      <w:rPr>
        <w:rFonts w:ascii="Arial" w:hAnsi="Arial" w:cs="Arial"/>
        <w:sz w:val="12"/>
        <w:szCs w:val="12"/>
      </w:rPr>
      <w:t>Edital modelo para Pregão Eletrônico SRP: Compras - Habilitação Simplificada e Exclusivo ME/EPP/COOP</w:t>
    </w:r>
    <w:r>
      <w:rPr>
        <w:rFonts w:ascii="Arial" w:hAnsi="Arial" w:cs="Arial"/>
        <w:sz w:val="12"/>
        <w:szCs w:val="12"/>
      </w:rPr>
      <w:t xml:space="preserve"> -136</w:t>
    </w:r>
  </w:p>
  <w:p w14:paraId="512502D9" w14:textId="22270CEF" w:rsidR="00246D1D" w:rsidRPr="008B44C5" w:rsidRDefault="00246D1D" w:rsidP="0036447A">
    <w:pPr>
      <w:pStyle w:val="Rodap"/>
      <w:rPr>
        <w:rFonts w:ascii="Arial" w:hAnsi="Arial" w:cs="Arial"/>
      </w:rPr>
    </w:pPr>
    <w:r w:rsidRPr="008B44C5">
      <w:rPr>
        <w:rFonts w:ascii="Arial" w:hAnsi="Arial" w:cs="Arial"/>
        <w:sz w:val="12"/>
        <w:szCs w:val="12"/>
      </w:rPr>
      <w:t xml:space="preserve">Atualização: </w:t>
    </w:r>
    <w:r>
      <w:rPr>
        <w:rFonts w:ascii="Arial" w:hAnsi="Arial" w:cs="Arial"/>
        <w:sz w:val="12"/>
        <w:szCs w:val="12"/>
      </w:rPr>
      <w:t xml:space="preserve"> Maio/2017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D4369" w14:textId="77777777" w:rsidR="00246D1D" w:rsidRDefault="00246D1D">
      <w:r>
        <w:separator/>
      </w:r>
    </w:p>
  </w:footnote>
  <w:footnote w:type="continuationSeparator" w:id="0">
    <w:p w14:paraId="138C374D" w14:textId="77777777" w:rsidR="00246D1D" w:rsidRDefault="00246D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1CA7" w14:textId="77777777" w:rsidR="00246D1D" w:rsidRDefault="00246D1D" w:rsidP="000D3EFE">
    <w:pPr>
      <w:jc w:val="center"/>
      <w:rPr>
        <w:rFonts w:ascii="Cambria" w:hAnsi="Cambria"/>
      </w:rPr>
    </w:pPr>
    <w:r>
      <w:rPr>
        <w:rFonts w:ascii="Cambria" w:hAnsi="Cambria"/>
        <w:noProof/>
      </w:rPr>
      <w:drawing>
        <wp:inline distT="0" distB="0" distL="0" distR="0" wp14:anchorId="0BB5DD51" wp14:editId="5AF8230C">
          <wp:extent cx="1724025" cy="6762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724025" cy="676275"/>
                  </a:xfrm>
                  <a:prstGeom prst="rect">
                    <a:avLst/>
                  </a:prstGeom>
                  <a:solidFill>
                    <a:srgbClr val="FFFFFF"/>
                  </a:solidFill>
                  <a:ln w="9525">
                    <a:noFill/>
                    <a:miter lim="800000"/>
                    <a:headEnd/>
                    <a:tailEnd/>
                  </a:ln>
                </pic:spPr>
              </pic:pic>
            </a:graphicData>
          </a:graphic>
        </wp:inline>
      </w:drawing>
    </w:r>
    <w:r w:rsidRPr="001536B3">
      <w:rPr>
        <w:rFonts w:ascii="Cambria" w:hAnsi="Cambria"/>
        <w:noProof/>
      </w:rPr>
      <w:drawing>
        <wp:anchor distT="0" distB="0" distL="114300" distR="114300" simplePos="0" relativeHeight="251659264" behindDoc="1" locked="0" layoutInCell="1" allowOverlap="1" wp14:anchorId="7C656D28" wp14:editId="5A1983A7">
          <wp:simplePos x="0" y="0"/>
          <wp:positionH relativeFrom="column">
            <wp:posOffset>4718613</wp:posOffset>
          </wp:positionH>
          <wp:positionV relativeFrom="paragraph">
            <wp:posOffset>-294305</wp:posOffset>
          </wp:positionV>
          <wp:extent cx="990241" cy="957533"/>
          <wp:effectExtent l="19050" t="0" r="192" b="0"/>
          <wp:wrapNone/>
          <wp:docPr id="5" name="Imagem 1" descr="C:\Users\agnaldo.santos\Documents\DELC\Numeraçã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aldo.santos\Documents\DELC\Numeração de folha.png"/>
                  <pic:cNvPicPr>
                    <a:picLocks noChangeAspect="1" noChangeArrowheads="1"/>
                  </pic:cNvPicPr>
                </pic:nvPicPr>
                <pic:blipFill>
                  <a:blip r:embed="rId2"/>
                  <a:srcRect/>
                  <a:stretch>
                    <a:fillRect/>
                  </a:stretch>
                </pic:blipFill>
                <pic:spPr bwMode="auto">
                  <a:xfrm>
                    <a:off x="0" y="0"/>
                    <a:ext cx="990408" cy="956931"/>
                  </a:xfrm>
                  <a:prstGeom prst="rect">
                    <a:avLst/>
                  </a:prstGeom>
                  <a:noFill/>
                  <a:ln w="9525">
                    <a:noFill/>
                    <a:miter lim="800000"/>
                    <a:headEnd/>
                    <a:tailEnd/>
                  </a:ln>
                </pic:spPr>
              </pic:pic>
            </a:graphicData>
          </a:graphic>
        </wp:anchor>
      </w:drawing>
    </w:r>
  </w:p>
  <w:p w14:paraId="48972C93" w14:textId="77777777" w:rsidR="00246D1D" w:rsidRPr="00CF5BD8" w:rsidRDefault="00246D1D" w:rsidP="000D3EFE">
    <w:pPr>
      <w:jc w:val="center"/>
      <w:rPr>
        <w:rFonts w:ascii="Cambria" w:hAnsi="Cambria"/>
        <w:sz w:val="22"/>
        <w:szCs w:val="22"/>
      </w:rPr>
    </w:pPr>
    <w:r w:rsidRPr="00CF5BD8">
      <w:rPr>
        <w:rFonts w:ascii="Cambria" w:hAnsi="Cambria"/>
        <w:sz w:val="22"/>
        <w:szCs w:val="22"/>
      </w:rPr>
      <w:t>MINISTÉRIO DA EDUCAÇÃO</w:t>
    </w:r>
  </w:p>
  <w:p w14:paraId="6A95F18B" w14:textId="77777777" w:rsidR="00246D1D" w:rsidRPr="00CF5BD8" w:rsidRDefault="00246D1D" w:rsidP="000D3EFE">
    <w:pPr>
      <w:jc w:val="center"/>
      <w:rPr>
        <w:rFonts w:ascii="Cambria" w:hAnsi="Cambria"/>
        <w:sz w:val="22"/>
        <w:szCs w:val="22"/>
      </w:rPr>
    </w:pPr>
    <w:r w:rsidRPr="00CF5BD8">
      <w:rPr>
        <w:rFonts w:ascii="Cambria" w:hAnsi="Cambria"/>
        <w:sz w:val="22"/>
        <w:szCs w:val="22"/>
      </w:rPr>
      <w:t>SECRETARIA DE EDUCAÇÃO PROFISSIONAL E TECNOLÓGICA</w:t>
    </w:r>
  </w:p>
  <w:p w14:paraId="15606227" w14:textId="77777777" w:rsidR="00246D1D" w:rsidRPr="00CF5BD8" w:rsidRDefault="00246D1D" w:rsidP="000D3EFE">
    <w:pPr>
      <w:jc w:val="center"/>
      <w:rPr>
        <w:rFonts w:ascii="Cambria" w:hAnsi="Cambria"/>
        <w:sz w:val="22"/>
        <w:szCs w:val="22"/>
      </w:rPr>
    </w:pPr>
    <w:r w:rsidRPr="00CF5BD8">
      <w:rPr>
        <w:rFonts w:ascii="Cambria" w:hAnsi="Cambria"/>
        <w:sz w:val="22"/>
        <w:szCs w:val="22"/>
      </w:rPr>
      <w:t>INSTITUTO FEDERAL DE EDUCAÇÃO, CIÊNCIA E TECNOLOGIA DE SERGIPE</w:t>
    </w:r>
  </w:p>
  <w:p w14:paraId="2DA220ED" w14:textId="77777777" w:rsidR="00246D1D" w:rsidRPr="00CF5BD8" w:rsidRDefault="00246D1D" w:rsidP="000D3EFE">
    <w:pPr>
      <w:jc w:val="center"/>
      <w:rPr>
        <w:rFonts w:ascii="Cambria" w:hAnsi="Cambria"/>
        <w:sz w:val="22"/>
        <w:szCs w:val="22"/>
      </w:rPr>
    </w:pPr>
    <w:r w:rsidRPr="00CF5BD8">
      <w:rPr>
        <w:rFonts w:ascii="Cambria" w:hAnsi="Cambria"/>
        <w:sz w:val="22"/>
        <w:szCs w:val="22"/>
      </w:rPr>
      <w:t>Av. Jorge Amado, 1551, Loteamento Garcia, Bairro Jardins, Aracaju/SE, CEP 49025-330</w:t>
    </w:r>
  </w:p>
  <w:p w14:paraId="3FD5E4C3" w14:textId="61092AB1" w:rsidR="00246D1D" w:rsidRPr="00CF5BD8" w:rsidRDefault="00246D1D" w:rsidP="000D3EFE">
    <w:pPr>
      <w:pStyle w:val="Cabealho"/>
      <w:spacing w:after="360"/>
      <w:rPr>
        <w:sz w:val="22"/>
        <w:szCs w:val="22"/>
      </w:rPr>
    </w:pPr>
    <w:r w:rsidRPr="00CF5BD8">
      <w:rPr>
        <w:rFonts w:ascii="Cambria" w:hAnsi="Cambria"/>
        <w:sz w:val="22"/>
        <w:szCs w:val="22"/>
      </w:rPr>
      <w:tab/>
      <w:t>(79) 3711-1</w:t>
    </w:r>
    <w:r>
      <w:rPr>
        <w:rFonts w:ascii="Cambria" w:hAnsi="Cambria"/>
        <w:sz w:val="22"/>
        <w:szCs w:val="22"/>
      </w:rPr>
      <w:t>860</w:t>
    </w:r>
    <w:r w:rsidRPr="00CF5BD8">
      <w:rPr>
        <w:rFonts w:ascii="Cambria" w:hAnsi="Cambria"/>
        <w:sz w:val="22"/>
        <w:szCs w:val="22"/>
      </w:rPr>
      <w:t xml:space="preserve"> – licitacoes@ifs.edu.br</w:t>
    </w:r>
  </w:p>
  <w:p w14:paraId="6172683F" w14:textId="77777777" w:rsidR="00246D1D" w:rsidRDefault="00246D1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352231C"/>
    <w:multiLevelType w:val="multilevel"/>
    <w:tmpl w:val="480C5A7E"/>
    <w:lvl w:ilvl="0">
      <w:start w:val="1"/>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15:restartNumberingAfterBreak="0">
    <w:nsid w:val="1D5C100D"/>
    <w:multiLevelType w:val="multilevel"/>
    <w:tmpl w:val="65A4BEDE"/>
    <w:lvl w:ilvl="0">
      <w:start w:val="1"/>
      <w:numFmt w:val="decimal"/>
      <w:lvlText w:val="%1."/>
      <w:lvlJc w:val="left"/>
      <w:pPr>
        <w:ind w:left="360" w:hanging="360"/>
      </w:pPr>
      <w:rPr>
        <w:b/>
      </w:rPr>
    </w:lvl>
    <w:lvl w:ilvl="1">
      <w:start w:val="1"/>
      <w:numFmt w:val="decimal"/>
      <w:lvlText w:val="%1.%2."/>
      <w:lvlJc w:val="left"/>
      <w:pPr>
        <w:ind w:left="1000" w:hanging="432"/>
      </w:pPr>
      <w:rPr>
        <w:b w:val="0"/>
        <w:color w:val="auto"/>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4404575"/>
    <w:multiLevelType w:val="multilevel"/>
    <w:tmpl w:val="6394925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6958" w:hanging="720"/>
      </w:pPr>
      <w:rPr>
        <w:rFonts w:ascii="Century Gothic" w:hAnsi="Century Gothic" w:hint="default"/>
        <w:b/>
        <w:i w:val="0"/>
        <w:color w:val="FF0000"/>
        <w:sz w:val="22"/>
        <w:szCs w:val="22"/>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3"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4" w15:restartNumberingAfterBreak="0">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B1005AF"/>
    <w:multiLevelType w:val="multilevel"/>
    <w:tmpl w:val="9ACE4104"/>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856" w:hanging="720"/>
      </w:pPr>
      <w:rPr>
        <w:rFonts w:hint="default"/>
        <w:b w:val="0"/>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6A50B5"/>
    <w:multiLevelType w:val="multilevel"/>
    <w:tmpl w:val="9ACE4104"/>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856" w:hanging="720"/>
      </w:pPr>
      <w:rPr>
        <w:rFonts w:hint="default"/>
        <w:b w:val="0"/>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32" w15:restartNumberingAfterBreak="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2"/>
  </w:num>
  <w:num w:numId="3">
    <w:abstractNumId w:val="16"/>
  </w:num>
  <w:num w:numId="4">
    <w:abstractNumId w:val="29"/>
  </w:num>
  <w:num w:numId="5">
    <w:abstractNumId w:val="14"/>
  </w:num>
  <w:num w:numId="6">
    <w:abstractNumId w:val="26"/>
  </w:num>
  <w:num w:numId="7">
    <w:abstractNumId w:val="22"/>
  </w:num>
  <w:num w:numId="8">
    <w:abstractNumId w:val="23"/>
  </w:num>
  <w:num w:numId="9">
    <w:abstractNumId w:val="27"/>
  </w:num>
  <w:num w:numId="10">
    <w:abstractNumId w:val="10"/>
  </w:num>
  <w:num w:numId="11">
    <w:abstractNumId w:val="24"/>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8"/>
  </w:num>
  <w:num w:numId="15">
    <w:abstractNumId w:val="19"/>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1"/>
  </w:num>
  <w:num w:numId="27">
    <w:abstractNumId w:val="13"/>
  </w:num>
  <w:num w:numId="28">
    <w:abstractNumId w:val="32"/>
  </w:num>
  <w:num w:numId="29">
    <w:abstractNumId w:val="28"/>
  </w:num>
  <w:num w:numId="30">
    <w:abstractNumId w:val="15"/>
  </w:num>
  <w:num w:numId="31">
    <w:abstractNumId w:val="2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63"/>
    <w:rsid w:val="0000236D"/>
    <w:rsid w:val="00003298"/>
    <w:rsid w:val="00021AB9"/>
    <w:rsid w:val="0002260C"/>
    <w:rsid w:val="0002306D"/>
    <w:rsid w:val="000242C8"/>
    <w:rsid w:val="00027155"/>
    <w:rsid w:val="000318BA"/>
    <w:rsid w:val="00034A29"/>
    <w:rsid w:val="00040957"/>
    <w:rsid w:val="00042DD8"/>
    <w:rsid w:val="00047D73"/>
    <w:rsid w:val="00056433"/>
    <w:rsid w:val="00060414"/>
    <w:rsid w:val="0006229A"/>
    <w:rsid w:val="00062853"/>
    <w:rsid w:val="0006537A"/>
    <w:rsid w:val="000670EC"/>
    <w:rsid w:val="000677A2"/>
    <w:rsid w:val="00070EA5"/>
    <w:rsid w:val="00076CBC"/>
    <w:rsid w:val="000779C7"/>
    <w:rsid w:val="00077AE9"/>
    <w:rsid w:val="00077EE8"/>
    <w:rsid w:val="00081098"/>
    <w:rsid w:val="00087EF2"/>
    <w:rsid w:val="00090F5D"/>
    <w:rsid w:val="00092759"/>
    <w:rsid w:val="00094321"/>
    <w:rsid w:val="000A0805"/>
    <w:rsid w:val="000A102A"/>
    <w:rsid w:val="000A1A7B"/>
    <w:rsid w:val="000A1B88"/>
    <w:rsid w:val="000A23DA"/>
    <w:rsid w:val="000A674F"/>
    <w:rsid w:val="000B7B55"/>
    <w:rsid w:val="000C123B"/>
    <w:rsid w:val="000C21AD"/>
    <w:rsid w:val="000C2C16"/>
    <w:rsid w:val="000C670A"/>
    <w:rsid w:val="000D2AC3"/>
    <w:rsid w:val="000D3EFE"/>
    <w:rsid w:val="000D7ACF"/>
    <w:rsid w:val="000E5997"/>
    <w:rsid w:val="000E77DF"/>
    <w:rsid w:val="000F1C1C"/>
    <w:rsid w:val="000F4088"/>
    <w:rsid w:val="000F4F96"/>
    <w:rsid w:val="000F5A07"/>
    <w:rsid w:val="00100990"/>
    <w:rsid w:val="00105707"/>
    <w:rsid w:val="001103FF"/>
    <w:rsid w:val="00113507"/>
    <w:rsid w:val="00113EEB"/>
    <w:rsid w:val="001219B0"/>
    <w:rsid w:val="00124990"/>
    <w:rsid w:val="001304C0"/>
    <w:rsid w:val="001315F2"/>
    <w:rsid w:val="0014004B"/>
    <w:rsid w:val="00142B06"/>
    <w:rsid w:val="0014325E"/>
    <w:rsid w:val="00146BDF"/>
    <w:rsid w:val="00150726"/>
    <w:rsid w:val="001516EA"/>
    <w:rsid w:val="00153E25"/>
    <w:rsid w:val="00154505"/>
    <w:rsid w:val="0015684D"/>
    <w:rsid w:val="00160BBD"/>
    <w:rsid w:val="00160DA4"/>
    <w:rsid w:val="0016584A"/>
    <w:rsid w:val="001662A8"/>
    <w:rsid w:val="001665DF"/>
    <w:rsid w:val="00170CE1"/>
    <w:rsid w:val="00174CAA"/>
    <w:rsid w:val="00177CD5"/>
    <w:rsid w:val="00180303"/>
    <w:rsid w:val="001817D2"/>
    <w:rsid w:val="00184086"/>
    <w:rsid w:val="001904A8"/>
    <w:rsid w:val="00191AE8"/>
    <w:rsid w:val="00193BFC"/>
    <w:rsid w:val="001A1732"/>
    <w:rsid w:val="001A2CE9"/>
    <w:rsid w:val="001A30E5"/>
    <w:rsid w:val="001A3A05"/>
    <w:rsid w:val="001A3E18"/>
    <w:rsid w:val="001B005B"/>
    <w:rsid w:val="001C3F32"/>
    <w:rsid w:val="001C48B6"/>
    <w:rsid w:val="001C4C04"/>
    <w:rsid w:val="001C5277"/>
    <w:rsid w:val="001C694F"/>
    <w:rsid w:val="001C721E"/>
    <w:rsid w:val="001D36E5"/>
    <w:rsid w:val="001D6381"/>
    <w:rsid w:val="001E3AAF"/>
    <w:rsid w:val="001E420E"/>
    <w:rsid w:val="001F0A6E"/>
    <w:rsid w:val="001F1E4E"/>
    <w:rsid w:val="001F39FA"/>
    <w:rsid w:val="002013BA"/>
    <w:rsid w:val="00201437"/>
    <w:rsid w:val="00202A04"/>
    <w:rsid w:val="00205197"/>
    <w:rsid w:val="0020593D"/>
    <w:rsid w:val="00207B98"/>
    <w:rsid w:val="00210001"/>
    <w:rsid w:val="0021106D"/>
    <w:rsid w:val="0021208E"/>
    <w:rsid w:val="00212250"/>
    <w:rsid w:val="002150AE"/>
    <w:rsid w:val="00221BA5"/>
    <w:rsid w:val="00222980"/>
    <w:rsid w:val="00222D85"/>
    <w:rsid w:val="002241A2"/>
    <w:rsid w:val="002248C6"/>
    <w:rsid w:val="00231E9C"/>
    <w:rsid w:val="00240B17"/>
    <w:rsid w:val="00241D78"/>
    <w:rsid w:val="00246D1D"/>
    <w:rsid w:val="00246DAE"/>
    <w:rsid w:val="0025095E"/>
    <w:rsid w:val="002538B4"/>
    <w:rsid w:val="002538E3"/>
    <w:rsid w:val="00255C24"/>
    <w:rsid w:val="00260802"/>
    <w:rsid w:val="0026386A"/>
    <w:rsid w:val="0026481F"/>
    <w:rsid w:val="00267125"/>
    <w:rsid w:val="00267B22"/>
    <w:rsid w:val="00271CB6"/>
    <w:rsid w:val="0027301A"/>
    <w:rsid w:val="00276ECC"/>
    <w:rsid w:val="0028765E"/>
    <w:rsid w:val="0029037D"/>
    <w:rsid w:val="002937D4"/>
    <w:rsid w:val="002B29F8"/>
    <w:rsid w:val="002B359E"/>
    <w:rsid w:val="002C3C58"/>
    <w:rsid w:val="002C54C1"/>
    <w:rsid w:val="002D56A9"/>
    <w:rsid w:val="002D78B4"/>
    <w:rsid w:val="002D7C8E"/>
    <w:rsid w:val="002E160F"/>
    <w:rsid w:val="002E1E70"/>
    <w:rsid w:val="002E3F91"/>
    <w:rsid w:val="002E480D"/>
    <w:rsid w:val="002E5F6B"/>
    <w:rsid w:val="002F084D"/>
    <w:rsid w:val="002F308B"/>
    <w:rsid w:val="002F535A"/>
    <w:rsid w:val="00304B24"/>
    <w:rsid w:val="00310B4A"/>
    <w:rsid w:val="0031486B"/>
    <w:rsid w:val="003238C3"/>
    <w:rsid w:val="00324BCD"/>
    <w:rsid w:val="00324F30"/>
    <w:rsid w:val="00325023"/>
    <w:rsid w:val="00325FD8"/>
    <w:rsid w:val="003265B9"/>
    <w:rsid w:val="00327232"/>
    <w:rsid w:val="00331182"/>
    <w:rsid w:val="00333A8A"/>
    <w:rsid w:val="00340961"/>
    <w:rsid w:val="00340EE0"/>
    <w:rsid w:val="00343032"/>
    <w:rsid w:val="003465A7"/>
    <w:rsid w:val="00354A44"/>
    <w:rsid w:val="0035658A"/>
    <w:rsid w:val="003628EE"/>
    <w:rsid w:val="00364141"/>
    <w:rsid w:val="0036447A"/>
    <w:rsid w:val="00366405"/>
    <w:rsid w:val="00367EF6"/>
    <w:rsid w:val="00371690"/>
    <w:rsid w:val="00373F2A"/>
    <w:rsid w:val="003779A2"/>
    <w:rsid w:val="0038139C"/>
    <w:rsid w:val="00384165"/>
    <w:rsid w:val="00386157"/>
    <w:rsid w:val="00386ADE"/>
    <w:rsid w:val="00391BD4"/>
    <w:rsid w:val="00391E14"/>
    <w:rsid w:val="00393E09"/>
    <w:rsid w:val="0039452A"/>
    <w:rsid w:val="003959F6"/>
    <w:rsid w:val="003A73C1"/>
    <w:rsid w:val="003B791E"/>
    <w:rsid w:val="003C609E"/>
    <w:rsid w:val="003C6275"/>
    <w:rsid w:val="003C789C"/>
    <w:rsid w:val="003E38E5"/>
    <w:rsid w:val="003E4927"/>
    <w:rsid w:val="003E4D76"/>
    <w:rsid w:val="003E55B1"/>
    <w:rsid w:val="003E68DF"/>
    <w:rsid w:val="003F004A"/>
    <w:rsid w:val="003F1437"/>
    <w:rsid w:val="003F185C"/>
    <w:rsid w:val="003F36A3"/>
    <w:rsid w:val="00403C63"/>
    <w:rsid w:val="0040443F"/>
    <w:rsid w:val="004053E1"/>
    <w:rsid w:val="00407F1C"/>
    <w:rsid w:val="00415653"/>
    <w:rsid w:val="00415F27"/>
    <w:rsid w:val="00416A59"/>
    <w:rsid w:val="00417CA8"/>
    <w:rsid w:val="0042190C"/>
    <w:rsid w:val="00425359"/>
    <w:rsid w:val="004316D7"/>
    <w:rsid w:val="00431EDA"/>
    <w:rsid w:val="0043231C"/>
    <w:rsid w:val="00432470"/>
    <w:rsid w:val="00435447"/>
    <w:rsid w:val="004363E4"/>
    <w:rsid w:val="00441EA1"/>
    <w:rsid w:val="00445798"/>
    <w:rsid w:val="0044725C"/>
    <w:rsid w:val="00447465"/>
    <w:rsid w:val="004538A9"/>
    <w:rsid w:val="00455CBE"/>
    <w:rsid w:val="00455EB7"/>
    <w:rsid w:val="00455FD5"/>
    <w:rsid w:val="00460E8A"/>
    <w:rsid w:val="0046230A"/>
    <w:rsid w:val="00462C95"/>
    <w:rsid w:val="0046486A"/>
    <w:rsid w:val="004773FC"/>
    <w:rsid w:val="00480328"/>
    <w:rsid w:val="00481159"/>
    <w:rsid w:val="004834FC"/>
    <w:rsid w:val="00483B15"/>
    <w:rsid w:val="00483C07"/>
    <w:rsid w:val="00483FB9"/>
    <w:rsid w:val="00491B63"/>
    <w:rsid w:val="004923AD"/>
    <w:rsid w:val="00494AE7"/>
    <w:rsid w:val="004A4FFD"/>
    <w:rsid w:val="004B05B0"/>
    <w:rsid w:val="004B0CAC"/>
    <w:rsid w:val="004B19B5"/>
    <w:rsid w:val="004B1D7D"/>
    <w:rsid w:val="004B460A"/>
    <w:rsid w:val="004C0212"/>
    <w:rsid w:val="004C05F9"/>
    <w:rsid w:val="004D274F"/>
    <w:rsid w:val="004D5AA9"/>
    <w:rsid w:val="004E0194"/>
    <w:rsid w:val="004F5DF9"/>
    <w:rsid w:val="004F66B4"/>
    <w:rsid w:val="004F78C6"/>
    <w:rsid w:val="0050224C"/>
    <w:rsid w:val="005037A6"/>
    <w:rsid w:val="00510C4D"/>
    <w:rsid w:val="00512D53"/>
    <w:rsid w:val="00514883"/>
    <w:rsid w:val="0051512A"/>
    <w:rsid w:val="00516866"/>
    <w:rsid w:val="005208CD"/>
    <w:rsid w:val="00523A2E"/>
    <w:rsid w:val="0052565C"/>
    <w:rsid w:val="00530095"/>
    <w:rsid w:val="0053090A"/>
    <w:rsid w:val="0053132E"/>
    <w:rsid w:val="00540C5D"/>
    <w:rsid w:val="0055790E"/>
    <w:rsid w:val="00561C04"/>
    <w:rsid w:val="0056213B"/>
    <w:rsid w:val="00562F82"/>
    <w:rsid w:val="00564913"/>
    <w:rsid w:val="005768B3"/>
    <w:rsid w:val="00577B09"/>
    <w:rsid w:val="005800D8"/>
    <w:rsid w:val="00582697"/>
    <w:rsid w:val="005846C9"/>
    <w:rsid w:val="005873FC"/>
    <w:rsid w:val="005900FC"/>
    <w:rsid w:val="00590EAF"/>
    <w:rsid w:val="00595DA6"/>
    <w:rsid w:val="005A4840"/>
    <w:rsid w:val="005A6A91"/>
    <w:rsid w:val="005B0066"/>
    <w:rsid w:val="005B39DD"/>
    <w:rsid w:val="005C3930"/>
    <w:rsid w:val="005C76D8"/>
    <w:rsid w:val="005E1321"/>
    <w:rsid w:val="005E2DD4"/>
    <w:rsid w:val="005E6D43"/>
    <w:rsid w:val="005F3813"/>
    <w:rsid w:val="005F5C05"/>
    <w:rsid w:val="005F6F64"/>
    <w:rsid w:val="005F7B0A"/>
    <w:rsid w:val="00605C11"/>
    <w:rsid w:val="00606440"/>
    <w:rsid w:val="006078C2"/>
    <w:rsid w:val="006171A9"/>
    <w:rsid w:val="00623436"/>
    <w:rsid w:val="00640F39"/>
    <w:rsid w:val="00655AAF"/>
    <w:rsid w:val="00656A30"/>
    <w:rsid w:val="006641E3"/>
    <w:rsid w:val="006673E7"/>
    <w:rsid w:val="00674964"/>
    <w:rsid w:val="00680B7E"/>
    <w:rsid w:val="00683B94"/>
    <w:rsid w:val="00686692"/>
    <w:rsid w:val="00693033"/>
    <w:rsid w:val="00693321"/>
    <w:rsid w:val="00694893"/>
    <w:rsid w:val="00694DD9"/>
    <w:rsid w:val="00696948"/>
    <w:rsid w:val="006A0941"/>
    <w:rsid w:val="006A12B1"/>
    <w:rsid w:val="006A5C9F"/>
    <w:rsid w:val="006A5F42"/>
    <w:rsid w:val="006A6103"/>
    <w:rsid w:val="006B0EA5"/>
    <w:rsid w:val="006B10ED"/>
    <w:rsid w:val="006B156A"/>
    <w:rsid w:val="006B4513"/>
    <w:rsid w:val="006B51B2"/>
    <w:rsid w:val="006B6B8C"/>
    <w:rsid w:val="006C0380"/>
    <w:rsid w:val="006C17A0"/>
    <w:rsid w:val="006D17D7"/>
    <w:rsid w:val="006D27E3"/>
    <w:rsid w:val="006D4135"/>
    <w:rsid w:val="006E09F2"/>
    <w:rsid w:val="006E721C"/>
    <w:rsid w:val="006F3EE2"/>
    <w:rsid w:val="00700CBD"/>
    <w:rsid w:val="007028C7"/>
    <w:rsid w:val="00704022"/>
    <w:rsid w:val="00704462"/>
    <w:rsid w:val="00705BE0"/>
    <w:rsid w:val="00710C7E"/>
    <w:rsid w:val="00715B6E"/>
    <w:rsid w:val="00733DE0"/>
    <w:rsid w:val="007357C5"/>
    <w:rsid w:val="0074032D"/>
    <w:rsid w:val="00740D25"/>
    <w:rsid w:val="00741328"/>
    <w:rsid w:val="00745E95"/>
    <w:rsid w:val="00756F76"/>
    <w:rsid w:val="007679B9"/>
    <w:rsid w:val="007742C3"/>
    <w:rsid w:val="00776572"/>
    <w:rsid w:val="0077738D"/>
    <w:rsid w:val="007774C2"/>
    <w:rsid w:val="00787D28"/>
    <w:rsid w:val="0079000C"/>
    <w:rsid w:val="00790D93"/>
    <w:rsid w:val="00791CD7"/>
    <w:rsid w:val="0079430D"/>
    <w:rsid w:val="0079754C"/>
    <w:rsid w:val="007A1395"/>
    <w:rsid w:val="007A4151"/>
    <w:rsid w:val="007B19CE"/>
    <w:rsid w:val="007B7C23"/>
    <w:rsid w:val="007C0255"/>
    <w:rsid w:val="007C09C8"/>
    <w:rsid w:val="007C0C22"/>
    <w:rsid w:val="007C13ED"/>
    <w:rsid w:val="007C2707"/>
    <w:rsid w:val="007D3473"/>
    <w:rsid w:val="007D3572"/>
    <w:rsid w:val="007D501A"/>
    <w:rsid w:val="007E1182"/>
    <w:rsid w:val="007E3F65"/>
    <w:rsid w:val="007E5253"/>
    <w:rsid w:val="007E57A5"/>
    <w:rsid w:val="007E68F6"/>
    <w:rsid w:val="007E6EF9"/>
    <w:rsid w:val="007E77B4"/>
    <w:rsid w:val="007F0511"/>
    <w:rsid w:val="007F2AE5"/>
    <w:rsid w:val="007F6AB0"/>
    <w:rsid w:val="0080211A"/>
    <w:rsid w:val="00803805"/>
    <w:rsid w:val="00803DAA"/>
    <w:rsid w:val="008050EB"/>
    <w:rsid w:val="0080582D"/>
    <w:rsid w:val="0080756C"/>
    <w:rsid w:val="008109E4"/>
    <w:rsid w:val="0081419F"/>
    <w:rsid w:val="008218E2"/>
    <w:rsid w:val="00831204"/>
    <w:rsid w:val="00831208"/>
    <w:rsid w:val="00835A02"/>
    <w:rsid w:val="008429CF"/>
    <w:rsid w:val="008446E2"/>
    <w:rsid w:val="00844885"/>
    <w:rsid w:val="00847E19"/>
    <w:rsid w:val="00850CD3"/>
    <w:rsid w:val="0085112C"/>
    <w:rsid w:val="008568FD"/>
    <w:rsid w:val="008601A9"/>
    <w:rsid w:val="00865B0D"/>
    <w:rsid w:val="00871B33"/>
    <w:rsid w:val="00872949"/>
    <w:rsid w:val="00887874"/>
    <w:rsid w:val="008941DB"/>
    <w:rsid w:val="008A16EA"/>
    <w:rsid w:val="008B44C5"/>
    <w:rsid w:val="008B520E"/>
    <w:rsid w:val="008B6162"/>
    <w:rsid w:val="008C04DF"/>
    <w:rsid w:val="008C1971"/>
    <w:rsid w:val="008C720D"/>
    <w:rsid w:val="008D2CAF"/>
    <w:rsid w:val="008D3ACE"/>
    <w:rsid w:val="008D3EBC"/>
    <w:rsid w:val="008D51CC"/>
    <w:rsid w:val="008E3229"/>
    <w:rsid w:val="008E4F95"/>
    <w:rsid w:val="008F1523"/>
    <w:rsid w:val="008F4D52"/>
    <w:rsid w:val="008F4E41"/>
    <w:rsid w:val="008F5F42"/>
    <w:rsid w:val="0090408D"/>
    <w:rsid w:val="00904E6B"/>
    <w:rsid w:val="00906EEC"/>
    <w:rsid w:val="00914204"/>
    <w:rsid w:val="00915C7E"/>
    <w:rsid w:val="009163A9"/>
    <w:rsid w:val="00922606"/>
    <w:rsid w:val="00922D31"/>
    <w:rsid w:val="0092559F"/>
    <w:rsid w:val="0092690B"/>
    <w:rsid w:val="00931141"/>
    <w:rsid w:val="00935665"/>
    <w:rsid w:val="00935B30"/>
    <w:rsid w:val="00936A4E"/>
    <w:rsid w:val="00941580"/>
    <w:rsid w:val="00944E0C"/>
    <w:rsid w:val="00950D81"/>
    <w:rsid w:val="00953213"/>
    <w:rsid w:val="009543EB"/>
    <w:rsid w:val="009609F8"/>
    <w:rsid w:val="009623AB"/>
    <w:rsid w:val="00970A6B"/>
    <w:rsid w:val="00971DE0"/>
    <w:rsid w:val="009763C4"/>
    <w:rsid w:val="009803F1"/>
    <w:rsid w:val="009844F7"/>
    <w:rsid w:val="0099079E"/>
    <w:rsid w:val="00995FFD"/>
    <w:rsid w:val="009A45B0"/>
    <w:rsid w:val="009A6A6F"/>
    <w:rsid w:val="009B1B69"/>
    <w:rsid w:val="009C470D"/>
    <w:rsid w:val="009C638B"/>
    <w:rsid w:val="009D098D"/>
    <w:rsid w:val="009D1669"/>
    <w:rsid w:val="009D3626"/>
    <w:rsid w:val="009D68FB"/>
    <w:rsid w:val="009E04B3"/>
    <w:rsid w:val="009E0DFC"/>
    <w:rsid w:val="009E5B74"/>
    <w:rsid w:val="009E7C14"/>
    <w:rsid w:val="009F419C"/>
    <w:rsid w:val="009F43E0"/>
    <w:rsid w:val="00A00B95"/>
    <w:rsid w:val="00A055A5"/>
    <w:rsid w:val="00A05A16"/>
    <w:rsid w:val="00A12A7C"/>
    <w:rsid w:val="00A1330E"/>
    <w:rsid w:val="00A136BF"/>
    <w:rsid w:val="00A2778E"/>
    <w:rsid w:val="00A34B74"/>
    <w:rsid w:val="00A402A1"/>
    <w:rsid w:val="00A44175"/>
    <w:rsid w:val="00A50D22"/>
    <w:rsid w:val="00A512C3"/>
    <w:rsid w:val="00A571FE"/>
    <w:rsid w:val="00A60395"/>
    <w:rsid w:val="00A60CD1"/>
    <w:rsid w:val="00A6287E"/>
    <w:rsid w:val="00A630F6"/>
    <w:rsid w:val="00A76C77"/>
    <w:rsid w:val="00A77C2C"/>
    <w:rsid w:val="00A80062"/>
    <w:rsid w:val="00A8381B"/>
    <w:rsid w:val="00A856EB"/>
    <w:rsid w:val="00A87FEA"/>
    <w:rsid w:val="00A9022E"/>
    <w:rsid w:val="00A92195"/>
    <w:rsid w:val="00A9521F"/>
    <w:rsid w:val="00AA1165"/>
    <w:rsid w:val="00AA3F31"/>
    <w:rsid w:val="00AA4625"/>
    <w:rsid w:val="00AB1F1A"/>
    <w:rsid w:val="00AB29CD"/>
    <w:rsid w:val="00AB614F"/>
    <w:rsid w:val="00AC4F34"/>
    <w:rsid w:val="00AC6C39"/>
    <w:rsid w:val="00AC6EC2"/>
    <w:rsid w:val="00AE3A63"/>
    <w:rsid w:val="00AE5435"/>
    <w:rsid w:val="00AE6846"/>
    <w:rsid w:val="00AF3ABE"/>
    <w:rsid w:val="00AF6327"/>
    <w:rsid w:val="00AF6959"/>
    <w:rsid w:val="00B00520"/>
    <w:rsid w:val="00B00F8E"/>
    <w:rsid w:val="00B014D0"/>
    <w:rsid w:val="00B021F8"/>
    <w:rsid w:val="00B025E8"/>
    <w:rsid w:val="00B03CB0"/>
    <w:rsid w:val="00B041A9"/>
    <w:rsid w:val="00B0465E"/>
    <w:rsid w:val="00B064D9"/>
    <w:rsid w:val="00B06523"/>
    <w:rsid w:val="00B1218F"/>
    <w:rsid w:val="00B13262"/>
    <w:rsid w:val="00B14C20"/>
    <w:rsid w:val="00B16238"/>
    <w:rsid w:val="00B23F8B"/>
    <w:rsid w:val="00B27724"/>
    <w:rsid w:val="00B30F3D"/>
    <w:rsid w:val="00B432A0"/>
    <w:rsid w:val="00B4738B"/>
    <w:rsid w:val="00B517F7"/>
    <w:rsid w:val="00B52A0A"/>
    <w:rsid w:val="00B52AFC"/>
    <w:rsid w:val="00B52EFE"/>
    <w:rsid w:val="00B5718C"/>
    <w:rsid w:val="00B57332"/>
    <w:rsid w:val="00B60DCA"/>
    <w:rsid w:val="00B63C73"/>
    <w:rsid w:val="00B672B3"/>
    <w:rsid w:val="00B74C8A"/>
    <w:rsid w:val="00B76DB6"/>
    <w:rsid w:val="00B76E64"/>
    <w:rsid w:val="00B77DBF"/>
    <w:rsid w:val="00B810DF"/>
    <w:rsid w:val="00B81FBB"/>
    <w:rsid w:val="00B902B9"/>
    <w:rsid w:val="00B91CE5"/>
    <w:rsid w:val="00B92C59"/>
    <w:rsid w:val="00B92F65"/>
    <w:rsid w:val="00B95BFE"/>
    <w:rsid w:val="00B96C22"/>
    <w:rsid w:val="00B972D3"/>
    <w:rsid w:val="00BA0103"/>
    <w:rsid w:val="00BA1705"/>
    <w:rsid w:val="00BA2132"/>
    <w:rsid w:val="00BA41C6"/>
    <w:rsid w:val="00BB4389"/>
    <w:rsid w:val="00BB61BE"/>
    <w:rsid w:val="00BB7CE1"/>
    <w:rsid w:val="00BC2797"/>
    <w:rsid w:val="00BC4227"/>
    <w:rsid w:val="00BD1366"/>
    <w:rsid w:val="00BD3419"/>
    <w:rsid w:val="00BD3751"/>
    <w:rsid w:val="00BD43E5"/>
    <w:rsid w:val="00BD59E3"/>
    <w:rsid w:val="00BD7FD7"/>
    <w:rsid w:val="00BE0315"/>
    <w:rsid w:val="00BE05F0"/>
    <w:rsid w:val="00BE1772"/>
    <w:rsid w:val="00BE1DEB"/>
    <w:rsid w:val="00BE5F35"/>
    <w:rsid w:val="00BF0C24"/>
    <w:rsid w:val="00BF0E8E"/>
    <w:rsid w:val="00BF1A7F"/>
    <w:rsid w:val="00BF2587"/>
    <w:rsid w:val="00BF71E0"/>
    <w:rsid w:val="00C003AC"/>
    <w:rsid w:val="00C00F37"/>
    <w:rsid w:val="00C019DF"/>
    <w:rsid w:val="00C03F51"/>
    <w:rsid w:val="00C10CC7"/>
    <w:rsid w:val="00C13225"/>
    <w:rsid w:val="00C14C86"/>
    <w:rsid w:val="00C229F8"/>
    <w:rsid w:val="00C322F1"/>
    <w:rsid w:val="00C33284"/>
    <w:rsid w:val="00C371FA"/>
    <w:rsid w:val="00C443DD"/>
    <w:rsid w:val="00C46F61"/>
    <w:rsid w:val="00C472C1"/>
    <w:rsid w:val="00C47BB2"/>
    <w:rsid w:val="00C5039D"/>
    <w:rsid w:val="00C51C28"/>
    <w:rsid w:val="00C53456"/>
    <w:rsid w:val="00C548B7"/>
    <w:rsid w:val="00C60C2D"/>
    <w:rsid w:val="00C60D1B"/>
    <w:rsid w:val="00C61AFC"/>
    <w:rsid w:val="00C70043"/>
    <w:rsid w:val="00C71F4E"/>
    <w:rsid w:val="00C73861"/>
    <w:rsid w:val="00C7432C"/>
    <w:rsid w:val="00C75791"/>
    <w:rsid w:val="00C76304"/>
    <w:rsid w:val="00C84955"/>
    <w:rsid w:val="00C86467"/>
    <w:rsid w:val="00C946CE"/>
    <w:rsid w:val="00C947E4"/>
    <w:rsid w:val="00C959AE"/>
    <w:rsid w:val="00C95C72"/>
    <w:rsid w:val="00C96B86"/>
    <w:rsid w:val="00C97DF7"/>
    <w:rsid w:val="00CA1A6A"/>
    <w:rsid w:val="00CA6108"/>
    <w:rsid w:val="00CB766B"/>
    <w:rsid w:val="00CC356D"/>
    <w:rsid w:val="00CD109D"/>
    <w:rsid w:val="00CD1E9D"/>
    <w:rsid w:val="00CD3623"/>
    <w:rsid w:val="00CD66A5"/>
    <w:rsid w:val="00CD6ABB"/>
    <w:rsid w:val="00CE17EE"/>
    <w:rsid w:val="00CE57F1"/>
    <w:rsid w:val="00CE5CF2"/>
    <w:rsid w:val="00CE6278"/>
    <w:rsid w:val="00CF1650"/>
    <w:rsid w:val="00D00A5D"/>
    <w:rsid w:val="00D00A87"/>
    <w:rsid w:val="00D02F2F"/>
    <w:rsid w:val="00D064B9"/>
    <w:rsid w:val="00D13087"/>
    <w:rsid w:val="00D16FA0"/>
    <w:rsid w:val="00D26DCE"/>
    <w:rsid w:val="00D45E76"/>
    <w:rsid w:val="00D5130A"/>
    <w:rsid w:val="00D51769"/>
    <w:rsid w:val="00D522D8"/>
    <w:rsid w:val="00D5491C"/>
    <w:rsid w:val="00D554E8"/>
    <w:rsid w:val="00D5748E"/>
    <w:rsid w:val="00D57C10"/>
    <w:rsid w:val="00D612A9"/>
    <w:rsid w:val="00D66935"/>
    <w:rsid w:val="00D75B35"/>
    <w:rsid w:val="00D80021"/>
    <w:rsid w:val="00D8724C"/>
    <w:rsid w:val="00D92510"/>
    <w:rsid w:val="00D938C1"/>
    <w:rsid w:val="00DA47A8"/>
    <w:rsid w:val="00DB20F4"/>
    <w:rsid w:val="00DB3592"/>
    <w:rsid w:val="00DB4C93"/>
    <w:rsid w:val="00DC3F8A"/>
    <w:rsid w:val="00DD46E9"/>
    <w:rsid w:val="00DD4982"/>
    <w:rsid w:val="00DE0D00"/>
    <w:rsid w:val="00DE16CD"/>
    <w:rsid w:val="00DE2EBA"/>
    <w:rsid w:val="00DE6492"/>
    <w:rsid w:val="00DE706E"/>
    <w:rsid w:val="00DF280B"/>
    <w:rsid w:val="00DF28B7"/>
    <w:rsid w:val="00DF68C0"/>
    <w:rsid w:val="00DF6A5F"/>
    <w:rsid w:val="00DF7F5A"/>
    <w:rsid w:val="00E00FFD"/>
    <w:rsid w:val="00E04C02"/>
    <w:rsid w:val="00E053B2"/>
    <w:rsid w:val="00E064B9"/>
    <w:rsid w:val="00E139D5"/>
    <w:rsid w:val="00E14CA5"/>
    <w:rsid w:val="00E152DF"/>
    <w:rsid w:val="00E22D1B"/>
    <w:rsid w:val="00E235F5"/>
    <w:rsid w:val="00E23783"/>
    <w:rsid w:val="00E25260"/>
    <w:rsid w:val="00E26411"/>
    <w:rsid w:val="00E307B6"/>
    <w:rsid w:val="00E41AD6"/>
    <w:rsid w:val="00E42017"/>
    <w:rsid w:val="00E42730"/>
    <w:rsid w:val="00E46268"/>
    <w:rsid w:val="00E472F4"/>
    <w:rsid w:val="00E55854"/>
    <w:rsid w:val="00E6251B"/>
    <w:rsid w:val="00E628AD"/>
    <w:rsid w:val="00E63C43"/>
    <w:rsid w:val="00E64339"/>
    <w:rsid w:val="00E677BD"/>
    <w:rsid w:val="00E70C44"/>
    <w:rsid w:val="00E72B6E"/>
    <w:rsid w:val="00E768EE"/>
    <w:rsid w:val="00E872A7"/>
    <w:rsid w:val="00E960EF"/>
    <w:rsid w:val="00E971C4"/>
    <w:rsid w:val="00EA19E9"/>
    <w:rsid w:val="00EA369D"/>
    <w:rsid w:val="00EA411E"/>
    <w:rsid w:val="00EA640C"/>
    <w:rsid w:val="00EA641F"/>
    <w:rsid w:val="00EA6A5A"/>
    <w:rsid w:val="00EB19E0"/>
    <w:rsid w:val="00EB5A80"/>
    <w:rsid w:val="00EC07DD"/>
    <w:rsid w:val="00EC0D7C"/>
    <w:rsid w:val="00EC3652"/>
    <w:rsid w:val="00EC3ED9"/>
    <w:rsid w:val="00EC4AA9"/>
    <w:rsid w:val="00EC5B1B"/>
    <w:rsid w:val="00EC7F14"/>
    <w:rsid w:val="00ED753E"/>
    <w:rsid w:val="00EE220A"/>
    <w:rsid w:val="00EE2853"/>
    <w:rsid w:val="00EE703C"/>
    <w:rsid w:val="00EF5D36"/>
    <w:rsid w:val="00EF66FC"/>
    <w:rsid w:val="00F0135B"/>
    <w:rsid w:val="00F02E73"/>
    <w:rsid w:val="00F03E7D"/>
    <w:rsid w:val="00F05C1B"/>
    <w:rsid w:val="00F10140"/>
    <w:rsid w:val="00F11BAF"/>
    <w:rsid w:val="00F11CE3"/>
    <w:rsid w:val="00F16FDF"/>
    <w:rsid w:val="00F17DCE"/>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04A3"/>
    <w:rsid w:val="00F71224"/>
    <w:rsid w:val="00F72DEA"/>
    <w:rsid w:val="00F77133"/>
    <w:rsid w:val="00F803B0"/>
    <w:rsid w:val="00F80E14"/>
    <w:rsid w:val="00F80E25"/>
    <w:rsid w:val="00F869B7"/>
    <w:rsid w:val="00F9005C"/>
    <w:rsid w:val="00F904AE"/>
    <w:rsid w:val="00FA0966"/>
    <w:rsid w:val="00FA6905"/>
    <w:rsid w:val="00FA7A01"/>
    <w:rsid w:val="00FB03E9"/>
    <w:rsid w:val="00FB230F"/>
    <w:rsid w:val="00FB4456"/>
    <w:rsid w:val="00FB5D74"/>
    <w:rsid w:val="00FC1923"/>
    <w:rsid w:val="00FC3A0E"/>
    <w:rsid w:val="00FD0A3A"/>
    <w:rsid w:val="00FD16AF"/>
    <w:rsid w:val="00FD1F4D"/>
    <w:rsid w:val="00FD22E1"/>
    <w:rsid w:val="00FD2A3E"/>
    <w:rsid w:val="00FD7077"/>
    <w:rsid w:val="00FE5BBC"/>
    <w:rsid w:val="00FE752F"/>
    <w:rsid w:val="00FF262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12501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 w:type="character" w:customStyle="1" w:styleId="contact-street">
    <w:name w:val="contact-street"/>
    <w:basedOn w:val="Fontepargpadro"/>
    <w:rsid w:val="00B92F65"/>
  </w:style>
  <w:style w:type="character" w:customStyle="1" w:styleId="contact-suburb">
    <w:name w:val="contact-suburb"/>
    <w:basedOn w:val="Fontepargpadro"/>
    <w:rsid w:val="00B92F65"/>
  </w:style>
  <w:style w:type="character" w:customStyle="1" w:styleId="contact-state">
    <w:name w:val="contact-state"/>
    <w:basedOn w:val="Fontepargpadro"/>
    <w:rsid w:val="00B92F65"/>
  </w:style>
  <w:style w:type="character" w:customStyle="1" w:styleId="contact-postcode">
    <w:name w:val="contact-postcode"/>
    <w:basedOn w:val="Fontepargpadro"/>
    <w:rsid w:val="00B92F65"/>
  </w:style>
  <w:style w:type="character" w:styleId="Forte">
    <w:name w:val="Strong"/>
    <w:basedOn w:val="Fontepargpadro"/>
    <w:uiPriority w:val="22"/>
    <w:qFormat/>
    <w:rsid w:val="00B92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es@ifs.edu.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oes@ifs.edu.br"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3ECD-25C3-466E-BDD3-B8A8A6AC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477</TotalTime>
  <Pages>50</Pages>
  <Words>15705</Words>
  <Characters>83046</Characters>
  <Application>Microsoft Office Word</Application>
  <DocSecurity>0</DocSecurity>
  <Lines>692</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Andreia dos Santos Almeida</cp:lastModifiedBy>
  <cp:revision>29</cp:revision>
  <cp:lastPrinted>2017-11-17T13:18:00Z</cp:lastPrinted>
  <dcterms:created xsi:type="dcterms:W3CDTF">2017-10-09T14:05:00Z</dcterms:created>
  <dcterms:modified xsi:type="dcterms:W3CDTF">2017-11-17T13:20:00Z</dcterms:modified>
</cp:coreProperties>
</file>